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3E7E40" w14:textId="725719A8" w:rsidR="00616A4E" w:rsidRDefault="003B40A0" w:rsidP="002211B3">
      <w:pPr>
        <w:rPr>
          <w:noProof/>
        </w:rPr>
      </w:pPr>
      <w:r>
        <w:rPr>
          <w:noProof/>
        </w:rPr>
        <w:drawing>
          <wp:anchor distT="0" distB="0" distL="114300" distR="114300" simplePos="0" relativeHeight="251661312" behindDoc="1" locked="0" layoutInCell="1" allowOverlap="1" wp14:anchorId="6A0FD43B" wp14:editId="6AFC1966">
            <wp:simplePos x="0" y="0"/>
            <wp:positionH relativeFrom="page">
              <wp:align>right</wp:align>
            </wp:positionH>
            <wp:positionV relativeFrom="paragraph">
              <wp:posOffset>-1561465</wp:posOffset>
            </wp:positionV>
            <wp:extent cx="7759065" cy="10058400"/>
            <wp:effectExtent l="0" t="0" r="0" b="0"/>
            <wp:wrapNone/>
            <wp:docPr id="24733359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333595" name="Imagen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59065" cy="10058400"/>
                    </a:xfrm>
                    <a:prstGeom prst="rect">
                      <a:avLst/>
                    </a:prstGeom>
                  </pic:spPr>
                </pic:pic>
              </a:graphicData>
            </a:graphic>
            <wp14:sizeRelH relativeFrom="page">
              <wp14:pctWidth>0</wp14:pctWidth>
            </wp14:sizeRelH>
            <wp14:sizeRelV relativeFrom="page">
              <wp14:pctHeight>0</wp14:pctHeight>
            </wp14:sizeRelV>
          </wp:anchor>
        </w:drawing>
      </w:r>
    </w:p>
    <w:p w14:paraId="6F411255" w14:textId="5AAB227E" w:rsidR="00995DDC" w:rsidRPr="002211B3" w:rsidRDefault="00995DDC" w:rsidP="002211B3"/>
    <w:p w14:paraId="1540C02E" w14:textId="496F85E9" w:rsidR="00995DDC" w:rsidRPr="002211B3" w:rsidRDefault="00995DDC" w:rsidP="002211B3"/>
    <w:p w14:paraId="1636A82D" w14:textId="49DE73AE" w:rsidR="00995DDC" w:rsidRDefault="00995DDC" w:rsidP="002211B3">
      <w:r w:rsidRPr="002211B3">
        <w:br w:type="page"/>
      </w:r>
    </w:p>
    <w:p w14:paraId="6C820BDC" w14:textId="1C2823A1" w:rsidR="00A64331" w:rsidRDefault="00A64331">
      <w:pPr>
        <w:spacing w:after="160" w:line="259" w:lineRule="auto"/>
        <w:jc w:val="left"/>
        <w:rPr>
          <w:b/>
          <w:bCs/>
          <w:kern w:val="0"/>
          <w:sz w:val="13"/>
          <w:szCs w:val="13"/>
          <w14:ligatures w14:val="none"/>
        </w:rPr>
      </w:pPr>
      <w:r>
        <w:rPr>
          <w:b/>
          <w:bCs/>
          <w:noProof/>
          <w:kern w:val="0"/>
          <w:sz w:val="13"/>
          <w:szCs w:val="13"/>
        </w:rPr>
        <w:lastRenderedPageBreak/>
        <w:drawing>
          <wp:anchor distT="0" distB="0" distL="114300" distR="114300" simplePos="0" relativeHeight="251662336" behindDoc="0" locked="0" layoutInCell="1" allowOverlap="1" wp14:anchorId="74958701" wp14:editId="14DD301B">
            <wp:simplePos x="0" y="0"/>
            <wp:positionH relativeFrom="page">
              <wp:align>right</wp:align>
            </wp:positionH>
            <wp:positionV relativeFrom="paragraph">
              <wp:posOffset>-1549041</wp:posOffset>
            </wp:positionV>
            <wp:extent cx="7763774" cy="10064588"/>
            <wp:effectExtent l="0" t="0" r="8890" b="0"/>
            <wp:wrapNone/>
            <wp:docPr id="285604455" name="Imagen 1" descr="Diagra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604455" name="Imagen 1" descr="Diagrama&#10;&#10;Descripción generada automáticamente con confianza media"/>
                    <pic:cNvPicPr/>
                  </pic:nvPicPr>
                  <pic:blipFill>
                    <a:blip r:embed="rId9" cstate="print">
                      <a:extLst>
                        <a:ext uri="{28A0092B-C50C-407E-A947-70E740481C1C}">
                          <a14:useLocalDpi xmlns:a14="http://schemas.microsoft.com/office/drawing/2010/main" val="0"/>
                        </a:ext>
                      </a:extLst>
                    </a:blip>
                    <a:stretch>
                      <a:fillRect/>
                    </a:stretch>
                  </pic:blipFill>
                  <pic:spPr>
                    <a:xfrm>
                      <a:off x="0" y="0"/>
                      <a:ext cx="7763774" cy="10064588"/>
                    </a:xfrm>
                    <a:prstGeom prst="rect">
                      <a:avLst/>
                    </a:prstGeom>
                  </pic:spPr>
                </pic:pic>
              </a:graphicData>
            </a:graphic>
            <wp14:sizeRelH relativeFrom="margin">
              <wp14:pctWidth>0</wp14:pctWidth>
            </wp14:sizeRelH>
            <wp14:sizeRelV relativeFrom="margin">
              <wp14:pctHeight>0</wp14:pctHeight>
            </wp14:sizeRelV>
          </wp:anchor>
        </w:drawing>
      </w:r>
      <w:r>
        <w:rPr>
          <w:b/>
          <w:bCs/>
          <w:kern w:val="0"/>
          <w:sz w:val="13"/>
          <w:szCs w:val="13"/>
          <w14:ligatures w14:val="none"/>
        </w:rPr>
        <w:br w:type="page"/>
      </w:r>
    </w:p>
    <w:p w14:paraId="0E3CDC67" w14:textId="4C4A6391" w:rsidR="005F2155" w:rsidRPr="00EF7DF7" w:rsidRDefault="005F2155" w:rsidP="00EF7DF7">
      <w:pPr>
        <w:spacing w:after="40" w:line="240" w:lineRule="auto"/>
        <w:jc w:val="center"/>
        <w:rPr>
          <w:b/>
          <w:bCs/>
          <w:kern w:val="0"/>
          <w:sz w:val="13"/>
          <w:szCs w:val="13"/>
          <w14:ligatures w14:val="none"/>
        </w:rPr>
      </w:pPr>
      <w:r w:rsidRPr="00EF7DF7">
        <w:rPr>
          <w:b/>
          <w:bCs/>
          <w:kern w:val="0"/>
          <w:sz w:val="13"/>
          <w:szCs w:val="13"/>
          <w14:ligatures w14:val="none"/>
        </w:rPr>
        <w:lastRenderedPageBreak/>
        <w:t>Gobierno del Estado de Tlaxcala</w:t>
      </w:r>
    </w:p>
    <w:p w14:paraId="4FE020CD" w14:textId="77777777" w:rsidR="005F2155" w:rsidRPr="00EF7DF7" w:rsidRDefault="005F2155" w:rsidP="00EF7DF7">
      <w:pPr>
        <w:spacing w:after="40" w:line="240" w:lineRule="auto"/>
        <w:jc w:val="center"/>
        <w:rPr>
          <w:kern w:val="0"/>
          <w:sz w:val="13"/>
          <w:szCs w:val="13"/>
          <w14:ligatures w14:val="none"/>
        </w:rPr>
      </w:pPr>
      <w:r w:rsidRPr="00EF7DF7">
        <w:rPr>
          <w:kern w:val="0"/>
          <w:sz w:val="13"/>
          <w:szCs w:val="13"/>
          <w14:ligatures w14:val="none"/>
        </w:rPr>
        <w:t>Coordinación General de Planeación e Inversión (CGPI)</w:t>
      </w:r>
    </w:p>
    <w:p w14:paraId="645739F4" w14:textId="77777777" w:rsidR="005F2155" w:rsidRPr="00EF7DF7" w:rsidRDefault="005F2155" w:rsidP="00EF7DF7">
      <w:pPr>
        <w:spacing w:after="40" w:line="240" w:lineRule="auto"/>
        <w:jc w:val="center"/>
        <w:rPr>
          <w:kern w:val="0"/>
          <w:sz w:val="13"/>
          <w:szCs w:val="13"/>
          <w14:ligatures w14:val="none"/>
        </w:rPr>
      </w:pPr>
      <w:r w:rsidRPr="00EF7DF7">
        <w:rPr>
          <w:kern w:val="0"/>
          <w:sz w:val="13"/>
          <w:szCs w:val="13"/>
          <w14:ligatures w14:val="none"/>
        </w:rPr>
        <w:t>Dirección Técnica de Evaluación del Desempeño</w:t>
      </w:r>
    </w:p>
    <w:p w14:paraId="01572B8C" w14:textId="77777777" w:rsidR="005F2155" w:rsidRPr="00EF7DF7" w:rsidRDefault="005F2155" w:rsidP="00EF7DF7">
      <w:pPr>
        <w:spacing w:after="40" w:line="240" w:lineRule="auto"/>
        <w:jc w:val="center"/>
        <w:rPr>
          <w:kern w:val="0"/>
          <w:sz w:val="13"/>
          <w:szCs w:val="13"/>
          <w14:ligatures w14:val="none"/>
        </w:rPr>
      </w:pPr>
    </w:p>
    <w:p w14:paraId="082E4E8A" w14:textId="77777777" w:rsidR="005F2155" w:rsidRPr="00EF7DF7" w:rsidRDefault="005F2155" w:rsidP="00EF7DF7">
      <w:pPr>
        <w:spacing w:after="40" w:line="240" w:lineRule="auto"/>
        <w:jc w:val="center"/>
        <w:rPr>
          <w:kern w:val="0"/>
          <w:sz w:val="13"/>
          <w:szCs w:val="13"/>
          <w14:ligatures w14:val="none"/>
        </w:rPr>
      </w:pPr>
      <w:r w:rsidRPr="00EF7DF7">
        <w:rPr>
          <w:kern w:val="0"/>
          <w:sz w:val="13"/>
          <w:szCs w:val="13"/>
          <w14:ligatures w14:val="none"/>
        </w:rPr>
        <w:t>Secretaría de Bienestar (SB) del Estado de Tlaxcala</w:t>
      </w:r>
    </w:p>
    <w:p w14:paraId="7387ABD8" w14:textId="77777777" w:rsidR="005F2155" w:rsidRPr="00EF7DF7" w:rsidRDefault="005F2155" w:rsidP="00EF7DF7">
      <w:pPr>
        <w:spacing w:after="40" w:line="240" w:lineRule="auto"/>
        <w:jc w:val="center"/>
        <w:rPr>
          <w:kern w:val="0"/>
          <w:sz w:val="13"/>
          <w:szCs w:val="13"/>
          <w14:ligatures w14:val="none"/>
        </w:rPr>
      </w:pPr>
      <w:r w:rsidRPr="00EF7DF7">
        <w:rPr>
          <w:kern w:val="0"/>
          <w:sz w:val="13"/>
          <w:szCs w:val="13"/>
          <w14:ligatures w14:val="none"/>
        </w:rPr>
        <w:t xml:space="preserve">Despacho del </w:t>
      </w:r>
      <w:proofErr w:type="gramStart"/>
      <w:r w:rsidRPr="00EF7DF7">
        <w:rPr>
          <w:kern w:val="0"/>
          <w:sz w:val="13"/>
          <w:szCs w:val="13"/>
          <w14:ligatures w14:val="none"/>
        </w:rPr>
        <w:t>Secretario</w:t>
      </w:r>
      <w:proofErr w:type="gramEnd"/>
    </w:p>
    <w:p w14:paraId="5E494FD5" w14:textId="77777777" w:rsidR="005F2155" w:rsidRPr="00EF7DF7" w:rsidRDefault="005F2155" w:rsidP="00EF7DF7">
      <w:pPr>
        <w:spacing w:after="40" w:line="240" w:lineRule="auto"/>
        <w:ind w:right="3876"/>
        <w:rPr>
          <w:kern w:val="0"/>
          <w:sz w:val="8"/>
          <w:szCs w:val="8"/>
          <w14:ligatures w14:val="none"/>
        </w:rPr>
      </w:pPr>
    </w:p>
    <w:p w14:paraId="3D889A16" w14:textId="77777777" w:rsidR="005F2155" w:rsidRPr="00EF7DF7" w:rsidRDefault="005F2155" w:rsidP="00EF7DF7">
      <w:pPr>
        <w:spacing w:after="40" w:line="240" w:lineRule="auto"/>
        <w:ind w:right="3734"/>
        <w:rPr>
          <w:kern w:val="0"/>
          <w:sz w:val="13"/>
          <w:szCs w:val="13"/>
          <w14:ligatures w14:val="none"/>
        </w:rPr>
      </w:pPr>
      <w:r w:rsidRPr="00EF7DF7">
        <w:rPr>
          <w:kern w:val="0"/>
          <w:sz w:val="13"/>
          <w:szCs w:val="13"/>
          <w14:ligatures w14:val="none"/>
        </w:rPr>
        <w:t>Servicio de consultoría:</w:t>
      </w:r>
    </w:p>
    <w:p w14:paraId="3C8C1390" w14:textId="123A8CCD" w:rsidR="005F2155" w:rsidRPr="00EF7DF7" w:rsidRDefault="005F2155" w:rsidP="00EF7DF7">
      <w:pPr>
        <w:spacing w:after="40" w:line="240" w:lineRule="auto"/>
        <w:ind w:right="3734"/>
        <w:rPr>
          <w:b/>
          <w:bCs/>
          <w:kern w:val="0"/>
          <w:sz w:val="13"/>
          <w:szCs w:val="13"/>
          <w14:ligatures w14:val="none"/>
        </w:rPr>
      </w:pPr>
      <w:r w:rsidRPr="00EF7DF7">
        <w:rPr>
          <w:b/>
          <w:bCs/>
          <w:kern w:val="0"/>
          <w:sz w:val="13"/>
          <w:szCs w:val="13"/>
          <w14:ligatures w14:val="none"/>
        </w:rPr>
        <w:t xml:space="preserve">Evaluación de Diseño </w:t>
      </w:r>
      <w:r w:rsidR="00725DD7">
        <w:rPr>
          <w:b/>
          <w:bCs/>
          <w:kern w:val="0"/>
          <w:sz w:val="13"/>
          <w:szCs w:val="13"/>
          <w14:ligatures w14:val="none"/>
        </w:rPr>
        <w:t xml:space="preserve">con módulo de contribución y gestión </w:t>
      </w:r>
      <w:r w:rsidRPr="00EF7DF7">
        <w:rPr>
          <w:b/>
          <w:bCs/>
          <w:kern w:val="0"/>
          <w:sz w:val="13"/>
          <w:szCs w:val="13"/>
          <w14:ligatures w14:val="none"/>
        </w:rPr>
        <w:t xml:space="preserve">del Programa Bienestar para tu Nutrición para la Secretaría de Bienestar (SB) </w:t>
      </w:r>
    </w:p>
    <w:p w14:paraId="64D73F6C" w14:textId="77777777" w:rsidR="005F2155" w:rsidRPr="00EF7DF7" w:rsidRDefault="005F2155" w:rsidP="00EF7DF7">
      <w:pPr>
        <w:spacing w:after="40" w:line="240" w:lineRule="auto"/>
        <w:ind w:right="3734"/>
        <w:rPr>
          <w:i/>
          <w:iCs/>
          <w:kern w:val="0"/>
          <w:sz w:val="13"/>
          <w:szCs w:val="13"/>
          <w14:ligatures w14:val="none"/>
        </w:rPr>
      </w:pPr>
      <w:r w:rsidRPr="00EF7DF7">
        <w:rPr>
          <w:i/>
          <w:iCs/>
          <w:kern w:val="0"/>
          <w:sz w:val="13"/>
          <w:szCs w:val="13"/>
          <w14:ligatures w14:val="none"/>
        </w:rPr>
        <w:t>Ejercicio fiscal 2022</w:t>
      </w:r>
    </w:p>
    <w:p w14:paraId="30A8F058" w14:textId="77777777" w:rsidR="005F2155" w:rsidRPr="00EF7DF7" w:rsidRDefault="005F2155" w:rsidP="00EF7DF7">
      <w:pPr>
        <w:spacing w:after="40" w:line="240" w:lineRule="auto"/>
        <w:ind w:right="3734"/>
        <w:rPr>
          <w:kern w:val="0"/>
          <w:sz w:val="8"/>
          <w:szCs w:val="8"/>
          <w14:ligatures w14:val="none"/>
        </w:rPr>
      </w:pPr>
    </w:p>
    <w:p w14:paraId="4F9A828F" w14:textId="77777777" w:rsidR="005F2155" w:rsidRPr="00EF7DF7" w:rsidRDefault="005F2155" w:rsidP="00EF7DF7">
      <w:pPr>
        <w:spacing w:after="40" w:line="240" w:lineRule="auto"/>
        <w:ind w:right="3734"/>
        <w:rPr>
          <w:kern w:val="0"/>
          <w:sz w:val="13"/>
          <w:szCs w:val="13"/>
          <w14:ligatures w14:val="none"/>
        </w:rPr>
      </w:pPr>
      <w:r w:rsidRPr="00EF7DF7">
        <w:rPr>
          <w:kern w:val="0"/>
          <w:sz w:val="13"/>
          <w:szCs w:val="13"/>
          <w14:ligatures w14:val="none"/>
        </w:rPr>
        <w:t>Instancia Evaluadora Externa:</w:t>
      </w:r>
    </w:p>
    <w:p w14:paraId="758F8B87" w14:textId="77777777" w:rsidR="005F2155" w:rsidRPr="00EF7DF7" w:rsidRDefault="005F2155" w:rsidP="00EF7DF7">
      <w:pPr>
        <w:spacing w:after="40" w:line="240" w:lineRule="auto"/>
        <w:ind w:right="3734"/>
        <w:rPr>
          <w:kern w:val="0"/>
          <w:sz w:val="8"/>
          <w:szCs w:val="8"/>
          <w14:ligatures w14:val="none"/>
        </w:rPr>
      </w:pPr>
    </w:p>
    <w:p w14:paraId="1EE8A33F" w14:textId="77777777" w:rsidR="005F2155" w:rsidRPr="00EF7DF7" w:rsidRDefault="005F2155" w:rsidP="00EF7DF7">
      <w:pPr>
        <w:spacing w:after="40" w:line="240" w:lineRule="auto"/>
        <w:ind w:right="3734"/>
        <w:rPr>
          <w:b/>
          <w:bCs/>
          <w:kern w:val="0"/>
          <w:sz w:val="13"/>
          <w:szCs w:val="13"/>
          <w14:ligatures w14:val="none"/>
        </w:rPr>
      </w:pPr>
      <w:proofErr w:type="spellStart"/>
      <w:r w:rsidRPr="00EF7DF7">
        <w:rPr>
          <w:b/>
          <w:bCs/>
          <w:kern w:val="0"/>
          <w:sz w:val="13"/>
          <w:szCs w:val="13"/>
          <w14:ligatures w14:val="none"/>
        </w:rPr>
        <w:t>AxysPrime</w:t>
      </w:r>
      <w:proofErr w:type="spellEnd"/>
      <w:r w:rsidRPr="00EF7DF7">
        <w:rPr>
          <w:b/>
          <w:bCs/>
          <w:kern w:val="0"/>
          <w:sz w:val="13"/>
          <w:szCs w:val="13"/>
          <w14:ligatures w14:val="none"/>
        </w:rPr>
        <w:t xml:space="preserve"> S.C.</w:t>
      </w:r>
    </w:p>
    <w:p w14:paraId="5DCB5C43" w14:textId="77777777" w:rsidR="005F2155" w:rsidRPr="00EF7DF7" w:rsidRDefault="005F2155" w:rsidP="00EF7DF7">
      <w:pPr>
        <w:spacing w:after="40" w:line="240" w:lineRule="auto"/>
        <w:ind w:right="3734"/>
        <w:rPr>
          <w:kern w:val="0"/>
          <w:sz w:val="13"/>
          <w:szCs w:val="13"/>
          <w14:ligatures w14:val="none"/>
        </w:rPr>
      </w:pPr>
      <w:r w:rsidRPr="00EF7DF7">
        <w:rPr>
          <w:kern w:val="0"/>
          <w:sz w:val="13"/>
          <w:szCs w:val="13"/>
          <w14:ligatures w14:val="none"/>
        </w:rPr>
        <w:t>Innovación que genera valor</w:t>
      </w:r>
    </w:p>
    <w:p w14:paraId="5D9F4EE7" w14:textId="77777777" w:rsidR="005F2155" w:rsidRPr="00EF7DF7" w:rsidRDefault="005F2155" w:rsidP="00EF7DF7">
      <w:pPr>
        <w:spacing w:after="40" w:line="240" w:lineRule="auto"/>
        <w:ind w:right="3734"/>
        <w:rPr>
          <w:kern w:val="0"/>
          <w:sz w:val="8"/>
          <w:szCs w:val="8"/>
          <w14:ligatures w14:val="none"/>
        </w:rPr>
      </w:pPr>
    </w:p>
    <w:p w14:paraId="43A2E895" w14:textId="77777777" w:rsidR="005F2155" w:rsidRPr="00EF7DF7" w:rsidRDefault="005F2155" w:rsidP="00EF7DF7">
      <w:pPr>
        <w:spacing w:after="40" w:line="240" w:lineRule="auto"/>
        <w:ind w:right="3734"/>
        <w:rPr>
          <w:b/>
          <w:bCs/>
          <w:kern w:val="0"/>
          <w:sz w:val="13"/>
          <w:szCs w:val="13"/>
          <w14:ligatures w14:val="none"/>
        </w:rPr>
      </w:pPr>
      <w:r w:rsidRPr="00EF7DF7">
        <w:rPr>
          <w:b/>
          <w:bCs/>
          <w:kern w:val="0"/>
          <w:sz w:val="13"/>
          <w:szCs w:val="13"/>
          <w14:ligatures w14:val="none"/>
        </w:rPr>
        <w:t>Rodolfo de la Rosa Cabrera</w:t>
      </w:r>
    </w:p>
    <w:p w14:paraId="5BC16ED9" w14:textId="77777777" w:rsidR="005F2155" w:rsidRPr="00EF7DF7" w:rsidRDefault="005F2155" w:rsidP="00EF7DF7">
      <w:pPr>
        <w:spacing w:after="40" w:line="240" w:lineRule="auto"/>
        <w:ind w:right="3734"/>
        <w:rPr>
          <w:i/>
          <w:iCs/>
          <w:kern w:val="0"/>
          <w:sz w:val="13"/>
          <w:szCs w:val="13"/>
          <w14:ligatures w14:val="none"/>
        </w:rPr>
      </w:pPr>
      <w:r w:rsidRPr="00EF7DF7">
        <w:rPr>
          <w:i/>
          <w:iCs/>
          <w:kern w:val="0"/>
          <w:sz w:val="13"/>
          <w:szCs w:val="13"/>
          <w14:ligatures w14:val="none"/>
        </w:rPr>
        <w:t>Líder de proyecto</w:t>
      </w:r>
    </w:p>
    <w:p w14:paraId="24B8F8FB" w14:textId="77777777" w:rsidR="005F2155" w:rsidRPr="00EF7DF7" w:rsidRDefault="005F2155" w:rsidP="00EF7DF7">
      <w:pPr>
        <w:spacing w:after="40" w:line="240" w:lineRule="auto"/>
        <w:ind w:right="3734"/>
        <w:rPr>
          <w:kern w:val="0"/>
          <w:sz w:val="8"/>
          <w:szCs w:val="8"/>
          <w14:ligatures w14:val="none"/>
        </w:rPr>
      </w:pPr>
    </w:p>
    <w:p w14:paraId="6734862E" w14:textId="77777777" w:rsidR="005F2155" w:rsidRPr="00EF7DF7" w:rsidRDefault="005F2155" w:rsidP="00EF7DF7">
      <w:pPr>
        <w:spacing w:after="40" w:line="240" w:lineRule="auto"/>
        <w:ind w:right="3734"/>
        <w:rPr>
          <w:b/>
          <w:bCs/>
          <w:kern w:val="0"/>
          <w:sz w:val="13"/>
          <w:szCs w:val="13"/>
          <w14:ligatures w14:val="none"/>
        </w:rPr>
      </w:pPr>
      <w:r w:rsidRPr="00EF7DF7">
        <w:rPr>
          <w:b/>
          <w:bCs/>
          <w:kern w:val="0"/>
          <w:sz w:val="13"/>
          <w:szCs w:val="13"/>
          <w14:ligatures w14:val="none"/>
        </w:rPr>
        <w:t>David Rojas Hernández</w:t>
      </w:r>
    </w:p>
    <w:p w14:paraId="650C7A1C" w14:textId="77777777" w:rsidR="005F2155" w:rsidRPr="00EF7DF7" w:rsidRDefault="005F2155" w:rsidP="00EF7DF7">
      <w:pPr>
        <w:spacing w:after="40" w:line="240" w:lineRule="auto"/>
        <w:ind w:right="3734"/>
        <w:rPr>
          <w:i/>
          <w:iCs/>
          <w:kern w:val="0"/>
          <w:sz w:val="13"/>
          <w:szCs w:val="13"/>
          <w14:ligatures w14:val="none"/>
        </w:rPr>
      </w:pPr>
      <w:r w:rsidRPr="00EF7DF7">
        <w:rPr>
          <w:i/>
          <w:iCs/>
          <w:kern w:val="0"/>
          <w:sz w:val="13"/>
          <w:szCs w:val="13"/>
          <w14:ligatures w14:val="none"/>
        </w:rPr>
        <w:t>Especialista de evaluación</w:t>
      </w:r>
    </w:p>
    <w:p w14:paraId="2AB5777D" w14:textId="77777777" w:rsidR="005F2155" w:rsidRPr="00EF7DF7" w:rsidRDefault="005F2155" w:rsidP="00EF7DF7">
      <w:pPr>
        <w:spacing w:after="40" w:line="240" w:lineRule="auto"/>
        <w:ind w:right="3734"/>
        <w:rPr>
          <w:b/>
          <w:bCs/>
          <w:kern w:val="0"/>
          <w:sz w:val="8"/>
          <w:szCs w:val="8"/>
          <w14:ligatures w14:val="none"/>
        </w:rPr>
      </w:pPr>
    </w:p>
    <w:p w14:paraId="0EB5BECB" w14:textId="77777777" w:rsidR="005F2155" w:rsidRPr="00EF7DF7" w:rsidRDefault="005F2155" w:rsidP="00EF7DF7">
      <w:pPr>
        <w:spacing w:after="40" w:line="240" w:lineRule="auto"/>
        <w:ind w:right="3734"/>
        <w:rPr>
          <w:b/>
          <w:bCs/>
          <w:kern w:val="0"/>
          <w:sz w:val="13"/>
          <w:szCs w:val="13"/>
          <w14:ligatures w14:val="none"/>
        </w:rPr>
      </w:pPr>
      <w:r w:rsidRPr="00EF7DF7">
        <w:rPr>
          <w:b/>
          <w:bCs/>
          <w:kern w:val="0"/>
          <w:sz w:val="13"/>
          <w:szCs w:val="13"/>
          <w14:ligatures w14:val="none"/>
        </w:rPr>
        <w:t>Bárbara Granados Tobón</w:t>
      </w:r>
    </w:p>
    <w:p w14:paraId="6D65370D" w14:textId="77777777" w:rsidR="005F2155" w:rsidRPr="00EF7DF7" w:rsidRDefault="005F2155" w:rsidP="00EF7DF7">
      <w:pPr>
        <w:spacing w:after="40" w:line="240" w:lineRule="auto"/>
        <w:ind w:right="3734"/>
        <w:rPr>
          <w:i/>
          <w:iCs/>
          <w:kern w:val="0"/>
          <w:sz w:val="13"/>
          <w:szCs w:val="13"/>
          <w14:ligatures w14:val="none"/>
        </w:rPr>
      </w:pPr>
      <w:r w:rsidRPr="00EF7DF7">
        <w:rPr>
          <w:i/>
          <w:iCs/>
          <w:kern w:val="0"/>
          <w:sz w:val="13"/>
          <w:szCs w:val="13"/>
          <w14:ligatures w14:val="none"/>
        </w:rPr>
        <w:t>Analista de evaluación</w:t>
      </w:r>
    </w:p>
    <w:p w14:paraId="5EFDEE99" w14:textId="77777777" w:rsidR="005F2155" w:rsidRPr="00EF7DF7" w:rsidRDefault="005F2155" w:rsidP="00EF7DF7">
      <w:pPr>
        <w:spacing w:after="40" w:line="240" w:lineRule="auto"/>
        <w:ind w:right="3734"/>
        <w:rPr>
          <w:b/>
          <w:bCs/>
          <w:kern w:val="0"/>
          <w:sz w:val="8"/>
          <w:szCs w:val="8"/>
          <w14:ligatures w14:val="none"/>
        </w:rPr>
      </w:pPr>
    </w:p>
    <w:p w14:paraId="4EB74D9B" w14:textId="77777777" w:rsidR="005F2155" w:rsidRPr="00EF7DF7" w:rsidRDefault="005F2155" w:rsidP="00EF7DF7">
      <w:pPr>
        <w:spacing w:after="40" w:line="240" w:lineRule="auto"/>
        <w:ind w:right="3734"/>
        <w:rPr>
          <w:b/>
          <w:bCs/>
          <w:kern w:val="0"/>
          <w:sz w:val="13"/>
          <w:szCs w:val="13"/>
          <w14:ligatures w14:val="none"/>
        </w:rPr>
      </w:pPr>
      <w:r w:rsidRPr="00EF7DF7">
        <w:rPr>
          <w:b/>
          <w:bCs/>
          <w:kern w:val="0"/>
          <w:sz w:val="13"/>
          <w:szCs w:val="13"/>
          <w14:ligatures w14:val="none"/>
        </w:rPr>
        <w:t>Mariel Ávila Romero</w:t>
      </w:r>
    </w:p>
    <w:p w14:paraId="69290DF8" w14:textId="77777777" w:rsidR="005F2155" w:rsidRPr="00EF7DF7" w:rsidRDefault="005F2155" w:rsidP="00EF7DF7">
      <w:pPr>
        <w:spacing w:after="40" w:line="240" w:lineRule="auto"/>
        <w:ind w:right="3734"/>
        <w:rPr>
          <w:i/>
          <w:iCs/>
          <w:kern w:val="0"/>
          <w:sz w:val="13"/>
          <w:szCs w:val="13"/>
          <w14:ligatures w14:val="none"/>
        </w:rPr>
      </w:pPr>
      <w:r w:rsidRPr="00EF7DF7">
        <w:rPr>
          <w:i/>
          <w:iCs/>
          <w:kern w:val="0"/>
          <w:sz w:val="13"/>
          <w:szCs w:val="13"/>
          <w14:ligatures w14:val="none"/>
        </w:rPr>
        <w:t>Analista de evaluación</w:t>
      </w:r>
    </w:p>
    <w:p w14:paraId="75BA102F" w14:textId="77777777" w:rsidR="00EF7DF7" w:rsidRPr="00EF7DF7" w:rsidRDefault="00EF7DF7" w:rsidP="00EF7DF7">
      <w:pPr>
        <w:spacing w:after="40" w:line="240" w:lineRule="auto"/>
        <w:ind w:right="3734"/>
        <w:rPr>
          <w:kern w:val="0"/>
          <w:sz w:val="8"/>
          <w:szCs w:val="8"/>
          <w14:ligatures w14:val="none"/>
        </w:rPr>
      </w:pPr>
    </w:p>
    <w:p w14:paraId="0FCB95C9" w14:textId="77777777" w:rsidR="005F2155" w:rsidRPr="00EF7DF7" w:rsidRDefault="005F2155" w:rsidP="00EF7DF7">
      <w:pPr>
        <w:spacing w:after="40" w:line="240" w:lineRule="auto"/>
        <w:ind w:right="3734"/>
        <w:rPr>
          <w:kern w:val="0"/>
          <w:sz w:val="13"/>
          <w:szCs w:val="13"/>
          <w14:ligatures w14:val="none"/>
        </w:rPr>
      </w:pPr>
      <w:r w:rsidRPr="00EF7DF7">
        <w:rPr>
          <w:kern w:val="0"/>
          <w:sz w:val="13"/>
          <w:szCs w:val="13"/>
          <w14:ligatures w14:val="none"/>
        </w:rPr>
        <w:t>Revisó y aprobó por parte de la Coordinación General de Planeación e Inversión del Gobierno del Estado de Tlaxcala:</w:t>
      </w:r>
    </w:p>
    <w:p w14:paraId="103DF78B" w14:textId="77777777" w:rsidR="005F2155" w:rsidRPr="00EF7DF7" w:rsidRDefault="005F2155" w:rsidP="00EF7DF7">
      <w:pPr>
        <w:spacing w:after="40" w:line="240" w:lineRule="auto"/>
        <w:ind w:right="3734"/>
        <w:rPr>
          <w:kern w:val="0"/>
          <w:sz w:val="8"/>
          <w:szCs w:val="8"/>
          <w14:ligatures w14:val="none"/>
        </w:rPr>
      </w:pPr>
    </w:p>
    <w:p w14:paraId="344E59D3" w14:textId="77777777" w:rsidR="005F2155" w:rsidRPr="00EF7DF7" w:rsidRDefault="005F2155" w:rsidP="00EF7DF7">
      <w:pPr>
        <w:spacing w:after="40" w:line="240" w:lineRule="auto"/>
        <w:ind w:right="3734"/>
        <w:rPr>
          <w:b/>
          <w:bCs/>
          <w:kern w:val="0"/>
          <w:sz w:val="13"/>
          <w:szCs w:val="13"/>
          <w14:ligatures w14:val="none"/>
        </w:rPr>
      </w:pPr>
      <w:r w:rsidRPr="00EF7DF7">
        <w:rPr>
          <w:b/>
          <w:bCs/>
          <w:kern w:val="0"/>
          <w:sz w:val="13"/>
          <w:szCs w:val="13"/>
          <w14:ligatures w14:val="none"/>
        </w:rPr>
        <w:t>Rodrigo Cerda Cornejo</w:t>
      </w:r>
    </w:p>
    <w:p w14:paraId="3CD8D4AF" w14:textId="77777777" w:rsidR="005F2155" w:rsidRPr="00EF7DF7" w:rsidRDefault="005F2155" w:rsidP="00EF7DF7">
      <w:pPr>
        <w:spacing w:after="40" w:line="240" w:lineRule="auto"/>
        <w:ind w:right="3734"/>
        <w:rPr>
          <w:i/>
          <w:iCs/>
          <w:kern w:val="0"/>
          <w:sz w:val="13"/>
          <w:szCs w:val="13"/>
          <w14:ligatures w14:val="none"/>
        </w:rPr>
      </w:pPr>
      <w:r w:rsidRPr="00EF7DF7">
        <w:rPr>
          <w:i/>
          <w:iCs/>
          <w:kern w:val="0"/>
          <w:sz w:val="13"/>
          <w:szCs w:val="13"/>
          <w14:ligatures w14:val="none"/>
        </w:rPr>
        <w:t>Encargado de la Dirección Técnica de Evaluación del Desempeño</w:t>
      </w:r>
    </w:p>
    <w:p w14:paraId="65642007" w14:textId="77777777" w:rsidR="005F2155" w:rsidRPr="00EF7DF7" w:rsidRDefault="005F2155" w:rsidP="00EF7DF7">
      <w:pPr>
        <w:spacing w:after="40" w:line="240" w:lineRule="auto"/>
        <w:ind w:right="3734"/>
        <w:rPr>
          <w:kern w:val="0"/>
          <w:sz w:val="8"/>
          <w:szCs w:val="8"/>
          <w14:ligatures w14:val="none"/>
        </w:rPr>
      </w:pPr>
    </w:p>
    <w:p w14:paraId="4D2DA04F" w14:textId="77777777" w:rsidR="005F2155" w:rsidRPr="00EF7DF7" w:rsidRDefault="005F2155" w:rsidP="00EF7DF7">
      <w:pPr>
        <w:spacing w:after="40" w:line="240" w:lineRule="auto"/>
        <w:ind w:right="3734"/>
        <w:rPr>
          <w:b/>
          <w:bCs/>
          <w:kern w:val="0"/>
          <w:sz w:val="13"/>
          <w:szCs w:val="13"/>
          <w14:ligatures w14:val="none"/>
        </w:rPr>
      </w:pPr>
      <w:r w:rsidRPr="00EF7DF7">
        <w:rPr>
          <w:b/>
          <w:bCs/>
          <w:kern w:val="0"/>
          <w:sz w:val="13"/>
          <w:szCs w:val="13"/>
          <w14:ligatures w14:val="none"/>
        </w:rPr>
        <w:t xml:space="preserve">Diana Quechol Cadena </w:t>
      </w:r>
    </w:p>
    <w:p w14:paraId="6A6BC286" w14:textId="77777777" w:rsidR="005F2155" w:rsidRPr="00EF7DF7" w:rsidRDefault="005F2155" w:rsidP="00EF7DF7">
      <w:pPr>
        <w:spacing w:after="40" w:line="240" w:lineRule="auto"/>
        <w:ind w:right="3734"/>
        <w:rPr>
          <w:i/>
          <w:iCs/>
          <w:kern w:val="0"/>
          <w:sz w:val="13"/>
          <w:szCs w:val="13"/>
          <w14:ligatures w14:val="none"/>
        </w:rPr>
      </w:pPr>
      <w:r w:rsidRPr="00EF7DF7">
        <w:rPr>
          <w:i/>
          <w:iCs/>
          <w:kern w:val="0"/>
          <w:sz w:val="13"/>
          <w:szCs w:val="13"/>
          <w14:ligatures w14:val="none"/>
        </w:rPr>
        <w:t>Jefa de Departamento</w:t>
      </w:r>
      <w:r w:rsidRPr="00EF7DF7">
        <w:rPr>
          <w:i/>
          <w:iCs/>
          <w:sz w:val="13"/>
          <w:szCs w:val="13"/>
        </w:rPr>
        <w:t xml:space="preserve"> </w:t>
      </w:r>
      <w:r w:rsidRPr="00EF7DF7">
        <w:rPr>
          <w:i/>
          <w:iCs/>
          <w:kern w:val="0"/>
          <w:sz w:val="13"/>
          <w:szCs w:val="13"/>
          <w14:ligatures w14:val="none"/>
        </w:rPr>
        <w:t>de la Dirección Técnica de Evaluación del Desempeño</w:t>
      </w:r>
    </w:p>
    <w:p w14:paraId="16338862" w14:textId="77777777" w:rsidR="005F2155" w:rsidRPr="00EF7DF7" w:rsidRDefault="005F2155" w:rsidP="00EF7DF7">
      <w:pPr>
        <w:spacing w:after="40" w:line="240" w:lineRule="auto"/>
        <w:ind w:right="3734"/>
        <w:rPr>
          <w:kern w:val="0"/>
          <w:sz w:val="8"/>
          <w:szCs w:val="8"/>
          <w14:ligatures w14:val="none"/>
        </w:rPr>
      </w:pPr>
    </w:p>
    <w:p w14:paraId="5203C35C" w14:textId="77777777" w:rsidR="005F2155" w:rsidRPr="00EF7DF7" w:rsidRDefault="005F2155" w:rsidP="00EF7DF7">
      <w:pPr>
        <w:spacing w:after="40" w:line="240" w:lineRule="auto"/>
        <w:ind w:right="3734"/>
        <w:rPr>
          <w:kern w:val="0"/>
          <w:sz w:val="13"/>
          <w:szCs w:val="13"/>
          <w14:ligatures w14:val="none"/>
        </w:rPr>
      </w:pPr>
      <w:r w:rsidRPr="00EF7DF7">
        <w:rPr>
          <w:kern w:val="0"/>
          <w:sz w:val="13"/>
          <w:szCs w:val="13"/>
          <w14:ligatures w14:val="none"/>
        </w:rPr>
        <w:t>Revisó y aprobó por parte de la Secretaría de Gobierno del Estado de Tlaxcala:</w:t>
      </w:r>
    </w:p>
    <w:p w14:paraId="756A7D41" w14:textId="77777777" w:rsidR="005F2155" w:rsidRPr="00EF7DF7" w:rsidRDefault="005F2155" w:rsidP="00EF7DF7">
      <w:pPr>
        <w:spacing w:after="40" w:line="240" w:lineRule="auto"/>
        <w:ind w:right="3734"/>
        <w:rPr>
          <w:kern w:val="0"/>
          <w:sz w:val="8"/>
          <w:szCs w:val="8"/>
          <w14:ligatures w14:val="none"/>
        </w:rPr>
      </w:pPr>
    </w:p>
    <w:p w14:paraId="115428D8" w14:textId="77777777" w:rsidR="005F2155" w:rsidRPr="00EF7DF7" w:rsidRDefault="005F2155" w:rsidP="00EF7DF7">
      <w:pPr>
        <w:spacing w:after="40" w:line="240" w:lineRule="auto"/>
        <w:ind w:right="3734"/>
        <w:rPr>
          <w:b/>
          <w:bCs/>
          <w:kern w:val="0"/>
          <w:sz w:val="13"/>
          <w:szCs w:val="13"/>
          <w14:ligatures w14:val="none"/>
        </w:rPr>
      </w:pPr>
      <w:r w:rsidRPr="00EF7DF7">
        <w:rPr>
          <w:b/>
          <w:bCs/>
          <w:kern w:val="0"/>
          <w:sz w:val="13"/>
          <w:szCs w:val="13"/>
          <w14:ligatures w14:val="none"/>
        </w:rPr>
        <w:t>Estela Álvarez Corona</w:t>
      </w:r>
    </w:p>
    <w:p w14:paraId="64AF8E41" w14:textId="77777777" w:rsidR="005F2155" w:rsidRPr="00EF7DF7" w:rsidRDefault="005F2155" w:rsidP="00EF7DF7">
      <w:pPr>
        <w:spacing w:after="40" w:line="240" w:lineRule="auto"/>
        <w:ind w:right="3734"/>
        <w:rPr>
          <w:kern w:val="0"/>
          <w:sz w:val="13"/>
          <w:szCs w:val="13"/>
          <w14:ligatures w14:val="none"/>
        </w:rPr>
      </w:pPr>
      <w:r w:rsidRPr="00EF7DF7">
        <w:rPr>
          <w:kern w:val="0"/>
          <w:sz w:val="13"/>
          <w:szCs w:val="13"/>
          <w14:ligatures w14:val="none"/>
        </w:rPr>
        <w:t>Secretaria de Bienestar del Estado de Tlaxcala</w:t>
      </w:r>
    </w:p>
    <w:p w14:paraId="3DF13EC3" w14:textId="77777777" w:rsidR="005F2155" w:rsidRPr="00EF7DF7" w:rsidRDefault="005F2155" w:rsidP="00EF7DF7">
      <w:pPr>
        <w:spacing w:after="40" w:line="240" w:lineRule="auto"/>
        <w:ind w:right="3734"/>
        <w:rPr>
          <w:b/>
          <w:bCs/>
          <w:kern w:val="0"/>
          <w:sz w:val="8"/>
          <w:szCs w:val="8"/>
          <w14:ligatures w14:val="none"/>
        </w:rPr>
      </w:pPr>
    </w:p>
    <w:p w14:paraId="6B018EF0" w14:textId="77777777" w:rsidR="005F2155" w:rsidRPr="00EF7DF7" w:rsidRDefault="005F2155" w:rsidP="00EF7DF7">
      <w:pPr>
        <w:spacing w:after="40" w:line="240" w:lineRule="auto"/>
        <w:ind w:right="3734"/>
        <w:rPr>
          <w:b/>
          <w:bCs/>
          <w:kern w:val="0"/>
          <w:sz w:val="13"/>
          <w:szCs w:val="13"/>
          <w14:ligatures w14:val="none"/>
        </w:rPr>
      </w:pPr>
      <w:proofErr w:type="spellStart"/>
      <w:r w:rsidRPr="00EF7DF7">
        <w:rPr>
          <w:b/>
          <w:bCs/>
          <w:kern w:val="0"/>
          <w:sz w:val="13"/>
          <w:szCs w:val="13"/>
          <w14:ligatures w14:val="none"/>
        </w:rPr>
        <w:t>Benel</w:t>
      </w:r>
      <w:proofErr w:type="spellEnd"/>
      <w:r w:rsidRPr="00EF7DF7">
        <w:rPr>
          <w:b/>
          <w:bCs/>
          <w:kern w:val="0"/>
          <w:sz w:val="13"/>
          <w:szCs w:val="13"/>
          <w14:ligatures w14:val="none"/>
        </w:rPr>
        <w:t xml:space="preserve"> Espinosa Cruz</w:t>
      </w:r>
    </w:p>
    <w:p w14:paraId="35D56DB2" w14:textId="77777777" w:rsidR="005F2155" w:rsidRPr="00EF7DF7" w:rsidRDefault="005F2155" w:rsidP="00EF7DF7">
      <w:pPr>
        <w:spacing w:after="40" w:line="240" w:lineRule="auto"/>
        <w:ind w:right="3734"/>
        <w:rPr>
          <w:kern w:val="0"/>
          <w:sz w:val="13"/>
          <w:szCs w:val="13"/>
          <w14:ligatures w14:val="none"/>
        </w:rPr>
      </w:pPr>
      <w:r w:rsidRPr="00EF7DF7">
        <w:rPr>
          <w:kern w:val="0"/>
          <w:sz w:val="13"/>
          <w:szCs w:val="13"/>
          <w14:ligatures w14:val="none"/>
        </w:rPr>
        <w:t>Directora de Bienestar Integral y Enlace Institucional de Evaluación del Programa Bienestar para tu Nutrición</w:t>
      </w:r>
    </w:p>
    <w:p w14:paraId="57DE1DB4" w14:textId="77777777" w:rsidR="005F2155" w:rsidRPr="00EF7DF7" w:rsidRDefault="005F2155" w:rsidP="00EF7DF7">
      <w:pPr>
        <w:spacing w:after="40" w:line="240" w:lineRule="auto"/>
        <w:ind w:right="3734"/>
        <w:rPr>
          <w:kern w:val="0"/>
          <w:sz w:val="8"/>
          <w:szCs w:val="8"/>
          <w14:ligatures w14:val="none"/>
        </w:rPr>
      </w:pPr>
    </w:p>
    <w:p w14:paraId="002298CA" w14:textId="77777777" w:rsidR="005F2155" w:rsidRPr="00EF7DF7" w:rsidRDefault="005F2155" w:rsidP="00EF7DF7">
      <w:pPr>
        <w:spacing w:after="40" w:line="240" w:lineRule="auto"/>
        <w:ind w:right="3734"/>
        <w:rPr>
          <w:kern w:val="0"/>
          <w:sz w:val="8"/>
          <w:szCs w:val="8"/>
          <w14:ligatures w14:val="none"/>
        </w:rPr>
      </w:pPr>
    </w:p>
    <w:p w14:paraId="3FCA695C" w14:textId="156ADD8F" w:rsidR="00EF7DF7" w:rsidRDefault="005F2155" w:rsidP="00EF7DF7">
      <w:pPr>
        <w:spacing w:after="40" w:line="240" w:lineRule="auto"/>
        <w:rPr>
          <w:sz w:val="13"/>
          <w:szCs w:val="13"/>
        </w:rPr>
      </w:pPr>
      <w:r w:rsidRPr="00EF7DF7">
        <w:rPr>
          <w:sz w:val="13"/>
          <w:szCs w:val="13"/>
        </w:rPr>
        <w:t xml:space="preserve">Versión </w:t>
      </w:r>
      <w:r w:rsidR="0084567A">
        <w:rPr>
          <w:sz w:val="13"/>
          <w:szCs w:val="13"/>
        </w:rPr>
        <w:t>impres</w:t>
      </w:r>
      <w:r w:rsidR="003B40A0">
        <w:rPr>
          <w:sz w:val="13"/>
          <w:szCs w:val="13"/>
        </w:rPr>
        <w:t>a y digital</w:t>
      </w:r>
      <w:r w:rsidRPr="00EF7DF7">
        <w:rPr>
          <w:sz w:val="13"/>
          <w:szCs w:val="13"/>
        </w:rPr>
        <w:t>. Tlaxcala</w:t>
      </w:r>
      <w:r w:rsidR="003B40A0">
        <w:rPr>
          <w:sz w:val="13"/>
          <w:szCs w:val="13"/>
        </w:rPr>
        <w:t xml:space="preserve">, </w:t>
      </w:r>
      <w:r w:rsidRPr="00EF7DF7">
        <w:rPr>
          <w:sz w:val="13"/>
          <w:szCs w:val="13"/>
        </w:rPr>
        <w:t>México</w:t>
      </w:r>
      <w:r w:rsidR="003B40A0">
        <w:rPr>
          <w:sz w:val="13"/>
          <w:szCs w:val="13"/>
        </w:rPr>
        <w:t>.</w:t>
      </w:r>
      <w:r w:rsidR="00170A85">
        <w:rPr>
          <w:sz w:val="13"/>
          <w:szCs w:val="13"/>
        </w:rPr>
        <w:t xml:space="preserve"> </w:t>
      </w:r>
      <w:r w:rsidR="003B40A0">
        <w:rPr>
          <w:sz w:val="13"/>
          <w:szCs w:val="13"/>
        </w:rPr>
        <w:t>S</w:t>
      </w:r>
      <w:r w:rsidR="00170A85">
        <w:rPr>
          <w:sz w:val="13"/>
          <w:szCs w:val="13"/>
        </w:rPr>
        <w:t>eptiembre</w:t>
      </w:r>
      <w:r w:rsidRPr="00EF7DF7">
        <w:rPr>
          <w:sz w:val="13"/>
          <w:szCs w:val="13"/>
        </w:rPr>
        <w:t xml:space="preserve"> de 2023.</w:t>
      </w:r>
    </w:p>
    <w:p w14:paraId="1E0506AE" w14:textId="2339B0FB" w:rsidR="00EF7DF7" w:rsidRDefault="00EF7DF7">
      <w:pPr>
        <w:spacing w:after="160" w:line="259" w:lineRule="auto"/>
        <w:jc w:val="left"/>
        <w:rPr>
          <w:sz w:val="13"/>
          <w:szCs w:val="13"/>
        </w:rPr>
      </w:pPr>
      <w:r>
        <w:rPr>
          <w:sz w:val="13"/>
          <w:szCs w:val="13"/>
        </w:rPr>
        <w:br w:type="page"/>
      </w:r>
    </w:p>
    <w:p w14:paraId="74FCF2ED" w14:textId="2F1F770E" w:rsidR="00EF7DF7" w:rsidRPr="00170A85" w:rsidRDefault="00EF7DF7" w:rsidP="00170A85">
      <w:pPr>
        <w:pStyle w:val="Ttulo1"/>
      </w:pPr>
      <w:r w:rsidRPr="00170A85">
        <w:lastRenderedPageBreak/>
        <w:t>RESUMEN EJECUTIVO</w:t>
      </w:r>
    </w:p>
    <w:p w14:paraId="761BCB24" w14:textId="77777777" w:rsidR="007D0A65" w:rsidRDefault="007D0A65" w:rsidP="007D0A65">
      <w:bookmarkStart w:id="0" w:name="_Hlk146327205"/>
      <w:r>
        <w:t xml:space="preserve">La empresa de consultoría </w:t>
      </w:r>
      <w:proofErr w:type="spellStart"/>
      <w:r>
        <w:t>AxysPrime</w:t>
      </w:r>
      <w:proofErr w:type="spellEnd"/>
      <w:r>
        <w:t xml:space="preserve"> S.C, realizó la evaluación en materia de diseño con módulo de contribución y gestión, al Programa Bienestar para tu Nutrición (PBN), el cual para el ejercicio fiscal 2022, operó a través del Proyecto </w:t>
      </w:r>
      <w:r w:rsidRPr="005E319D">
        <w:t>205 - 5P. Atención a Grupos Vulnerables</w:t>
      </w:r>
      <w:r>
        <w:t xml:space="preserve"> (PAGV), a cargo de la Dirección de Bienestar Integral de la Secretaría de Bienestar del Gobierno del Estado de Tlaxcala.</w:t>
      </w:r>
    </w:p>
    <w:p w14:paraId="234D14D9" w14:textId="77777777" w:rsidR="007D0A65" w:rsidRDefault="007D0A65" w:rsidP="007D0A65">
      <w:r>
        <w:t>La Unidad Responsable del programa aportó evidencia documental a través del instrumento de recolección de información diseñado por la instancia evaluadora, siendo el principal insumo de información para el desarrollo de la evaluación ya que describe los principales procesos de gestión del programa y es soportada con evidencia documental que a su vez fue complementada y contrastada con información investigada en sitios de internet oficiales del gobierno estatal.</w:t>
      </w:r>
    </w:p>
    <w:p w14:paraId="5F258A8B" w14:textId="77777777" w:rsidR="007D0A65" w:rsidRDefault="007D0A65" w:rsidP="007D0A65">
      <w:r>
        <w:t>Los términos de referencia emitidos por la Dirección Técnica de Evaluación del Desempeño de la Coordinación de Planeación e Inversión (CGPI) del Gobierno de Tlaxcala, establecieron las directrices del análisis de evaluación, cuyo objetivo general es proveer información que retroalimente el diseño, gestión y resultados del programa, por ello en este resumen ejecutivo se presentan los principales hallazgos y recomendaciones por apartado de análisis.</w:t>
      </w:r>
    </w:p>
    <w:p w14:paraId="3E40DBCD" w14:textId="75140303" w:rsidR="007D0A65" w:rsidRDefault="007D0A65" w:rsidP="007D0A65">
      <w:r>
        <w:t>En el apartado de justificación de la creación del programa, se observó que el programa dispone de un documento de Diagnóstico</w:t>
      </w:r>
      <w:r w:rsidR="000E3546">
        <w:t>,</w:t>
      </w:r>
      <w:r>
        <w:t xml:space="preserve"> en el cual se define con claridad el problema que justifica la creación del programa ya que es planteado como una situación negativa, identifica la población o área de enfoque y establece una dimensión de la problemática identificada; sin embargo, se observó oportunidad de mejora en el apartado de “Experiencias de atención” </w:t>
      </w:r>
      <w:r w:rsidR="000C150D">
        <w:t>de dicho documento</w:t>
      </w:r>
      <w:r>
        <w:t xml:space="preserve">, y se recomendó realizar un análisis más profundo de las fortalezas, debilidades y logros de los programas identificados en el contexto nacional como experiencias de atención similares </w:t>
      </w:r>
      <w:r w:rsidR="000C150D">
        <w:t xml:space="preserve">al </w:t>
      </w:r>
      <w:r>
        <w:t xml:space="preserve">programa evaluado, a fin de robustecer el diseño del </w:t>
      </w:r>
      <w:r w:rsidR="000C150D">
        <w:t>mismo</w:t>
      </w:r>
      <w:r>
        <w:t>.</w:t>
      </w:r>
    </w:p>
    <w:p w14:paraId="593D1120" w14:textId="23008902" w:rsidR="007D0A65" w:rsidRDefault="007D0A65" w:rsidP="007D0A65">
      <w:r>
        <w:t xml:space="preserve">En el apartado de </w:t>
      </w:r>
      <w:r w:rsidR="00E22C6A" w:rsidRPr="00E22C6A">
        <w:t>contribución del programa a las metas y objetivos estatales</w:t>
      </w:r>
      <w:r>
        <w:t xml:space="preserve">, se observó que, a través del </w:t>
      </w:r>
      <w:r w:rsidRPr="00C06285">
        <w:t>Sistema Integral de Información Financiera</w:t>
      </w:r>
      <w:r>
        <w:t xml:space="preserve">, las Unidades Responsables establecen formalmente la vinculación de cada objetivo e indicador de la Matriz de Indicadores para Resultados (MIR), a los objetivos, estrategias y líneas de acción del Plan Estatal de Desarrollo (PED) vigente, así como a los Objetivos de Desarrollo Sostenible (ODS) y dicha información es plasmada en las Fichas Técnicas de los Indicadores (FTI),  en este sentido, la alineación del PBN se estableció </w:t>
      </w:r>
      <w:r>
        <w:lastRenderedPageBreak/>
        <w:t xml:space="preserve">a través de la FTI del componente 3 del PAGV, </w:t>
      </w:r>
      <w:r w:rsidR="000C150D">
        <w:t>derivado de lo anterior,</w:t>
      </w:r>
      <w:r>
        <w:t xml:space="preserve"> se recomendó establecer formalmente una Matriz de Indicadores para Resultados (MIR) </w:t>
      </w:r>
      <w:r w:rsidR="000C150D">
        <w:t xml:space="preserve">para el programa evaluado, </w:t>
      </w:r>
      <w:r>
        <w:t>que se construya tomando como base la problemática identificada en el documento de diagnóstico y que opere de manera independiente al PAGV</w:t>
      </w:r>
      <w:r w:rsidR="000C150D">
        <w:t>.</w:t>
      </w:r>
      <w:r>
        <w:t xml:space="preserve"> </w:t>
      </w:r>
    </w:p>
    <w:p w14:paraId="16C6E7AC" w14:textId="2EEA192D" w:rsidR="007D0A65" w:rsidRDefault="007D0A65" w:rsidP="007D0A65">
      <w:r>
        <w:t>En cuanto al apartado de a</w:t>
      </w:r>
      <w:r w:rsidRPr="00A826B5">
        <w:t>nálisis de la población potencial y objetivo y mecanismos de elegibilidad</w:t>
      </w:r>
      <w:r>
        <w:t xml:space="preserve">, se observó que el programa define y cuantifica las poblaciones potencial y objetivo, a través de un documento metodológico que complementa la información del Diagnóstico, no obstante, se propuso realizar algunas precisiones en estos conceptos poblacionales, a fin armonizar el ejercicio de focalización con las Reglas de Operación (ROP) </w:t>
      </w:r>
      <w:r w:rsidR="000C150D">
        <w:t>así como para mejorar la</w:t>
      </w:r>
      <w:r>
        <w:t xml:space="preserve"> Estrategia de Cobertura.</w:t>
      </w:r>
    </w:p>
    <w:p w14:paraId="67B26C4D" w14:textId="21D147EE" w:rsidR="007D0A65" w:rsidRDefault="007D0A65" w:rsidP="007D0A65">
      <w:r w:rsidRPr="007D32DC">
        <w:t xml:space="preserve">En </w:t>
      </w:r>
      <w:r>
        <w:t>el apartado denominado p</w:t>
      </w:r>
      <w:r w:rsidRPr="007D32DC">
        <w:t xml:space="preserve">adrón de beneficiarios y mecanismos de atención, </w:t>
      </w:r>
      <w:r w:rsidRPr="004835A8">
        <w:t xml:space="preserve">se observó que el programa cuenta con una base de datos </w:t>
      </w:r>
      <w:r w:rsidR="00AC4777">
        <w:t>robusta que contiene información general de las personas beneficiarias del programa</w:t>
      </w:r>
      <w:r w:rsidRPr="004835A8">
        <w:t xml:space="preserve">, aunque es posible robustecerla observando lo establecido en los Lineamientos </w:t>
      </w:r>
      <w:r>
        <w:t xml:space="preserve">estatales </w:t>
      </w:r>
      <w:r w:rsidRPr="004835A8">
        <w:t>para la integración del Padrón Único de Beneficiarios</w:t>
      </w:r>
      <w:r>
        <w:t>; asimismo, en este apartado se observaron fortalezas en cuanto a los procedimientos llevados a cabo para la aplicación de los criterios de selección, de conformidad con las ROP.</w:t>
      </w:r>
    </w:p>
    <w:p w14:paraId="42F1B65E" w14:textId="72610DAD" w:rsidR="007D0A65" w:rsidRDefault="007D0A65" w:rsidP="007D0A65">
      <w:r>
        <w:t>La parte medular de la evaluación es el análisis de la MIR y se observó oportunidad de mejora en cuanto a la lógica vertical ya que los objetivos de nivel estratégico (Fin y Propósito) sobrepasan la capacidad del programa</w:t>
      </w:r>
      <w:r w:rsidR="000C150D">
        <w:t xml:space="preserve">; asimismo, el </w:t>
      </w:r>
      <w:r>
        <w:t xml:space="preserve">Componente </w:t>
      </w:r>
      <w:r w:rsidR="000C150D">
        <w:t>asociado al</w:t>
      </w:r>
      <w:r>
        <w:t xml:space="preserve"> PBN</w:t>
      </w:r>
      <w:r w:rsidR="000C150D">
        <w:t>,</w:t>
      </w:r>
      <w:r>
        <w:t xml:space="preserve"> no representa un bien o servicio que otorgue el programa, por lo que la instancia evaluadora propuso mejorar la lógica vertical estableciendo formalmente objetivos específicos para el PBN desligándolo del PAGV y vinculando con mayor fuerza el nivel componentes con las ROP</w:t>
      </w:r>
      <w:r w:rsidR="00AC4777">
        <w:t>.</w:t>
      </w:r>
      <w:r>
        <w:t xml:space="preserve">  </w:t>
      </w:r>
    </w:p>
    <w:p w14:paraId="4DEDF94F" w14:textId="1D7FF0F7" w:rsidR="007D0A65" w:rsidRDefault="007D0A65" w:rsidP="007D0A65">
      <w:r>
        <w:t>En el análisis de la lógica horizontal</w:t>
      </w:r>
      <w:r w:rsidR="00AC4777">
        <w:t>,</w:t>
      </w:r>
      <w:r>
        <w:t xml:space="preserve"> se identificaron oportunidades de mejora principalmente en la construcción de indicadores, pues</w:t>
      </w:r>
      <w:r w:rsidR="00170A85">
        <w:t>,</w:t>
      </w:r>
      <w:r w:rsidR="00AC4777">
        <w:t xml:space="preserve"> </w:t>
      </w:r>
      <w:r>
        <w:t>aunque en la mayor parte de los conjuntos objetivo-indicador-medios de verificación, se cumple con lo establecido por la M</w:t>
      </w:r>
      <w:r w:rsidR="00236693">
        <w:t>etodología del Marco Lógico (M</w:t>
      </w:r>
      <w:r>
        <w:t>ML</w:t>
      </w:r>
      <w:r w:rsidR="00236693">
        <w:t>)</w:t>
      </w:r>
      <w:r>
        <w:t>, es posible dotar al programa de una mayor orientación hacia el logro de resultados</w:t>
      </w:r>
      <w:r w:rsidR="00AC4777">
        <w:t>,</w:t>
      </w:r>
      <w:r>
        <w:t xml:space="preserve"> modificando los métodos de cálculo y robusteciendo la información de la columna de los medios de verificación.</w:t>
      </w:r>
    </w:p>
    <w:p w14:paraId="3D821847" w14:textId="2486E293" w:rsidR="007D0A65" w:rsidRDefault="007D0A65" w:rsidP="007D0A65">
      <w:r>
        <w:t>En cuanto al apartado de presupuesto y rendición de cuentas, se observaron fortalezas en cuanto a la publicación de información normativ</w:t>
      </w:r>
      <w:r w:rsidR="000F1254">
        <w:t xml:space="preserve">a, información del desempeño relacionada con </w:t>
      </w:r>
      <w:r>
        <w:t xml:space="preserve">los </w:t>
      </w:r>
      <w:r>
        <w:lastRenderedPageBreak/>
        <w:t>resultados de los indicadores estratégicos y de gestión</w:t>
      </w:r>
      <w:r w:rsidR="000F1254">
        <w:t>, así como de los mecanismos para recibir y dar trámite a las solicitudes de acceso a la información</w:t>
      </w:r>
      <w:r>
        <w:t>, sin embargo, es posible mejorar la divulgación de los mecanismos de participación ciudadana</w:t>
      </w:r>
      <w:r w:rsidR="000F1254">
        <w:t xml:space="preserve"> en la toma de decisiones públicas</w:t>
      </w:r>
      <w:r>
        <w:t>.</w:t>
      </w:r>
    </w:p>
    <w:p w14:paraId="42EA27B2" w14:textId="05DFF0E6" w:rsidR="007D0A65" w:rsidRDefault="007D0A65" w:rsidP="007D0A65">
      <w:r w:rsidRPr="00EA1273">
        <w:t xml:space="preserve">En el apartado de </w:t>
      </w:r>
      <w:r w:rsidR="000F1254">
        <w:t>c</w:t>
      </w:r>
      <w:r w:rsidRPr="00EA1273">
        <w:t>omplementariedades y coincidencias con otros programas, se encontraron dos proyectos estatales a cargo Sistema Estatal para el Desarrollo Integral de la Familia, los cuales comparten con el PBN, población objetivo y tipos de apoyo, no obstante, esto no implica duplicidad de acciones</w:t>
      </w:r>
      <w:r w:rsidR="000F1254">
        <w:t>,</w:t>
      </w:r>
      <w:r w:rsidRPr="00EA1273">
        <w:t xml:space="preserve"> sino complementariedad de programas orientados a abatir la carencia por acceso a la alimentación.</w:t>
      </w:r>
    </w:p>
    <w:p w14:paraId="2C01B194" w14:textId="2A6ED094" w:rsidR="007D0A65" w:rsidRDefault="007D0A65" w:rsidP="007D0A65">
      <w:r>
        <w:t>Finalmente en el</w:t>
      </w:r>
      <w:r w:rsidRPr="00E016DE">
        <w:t xml:space="preserve"> módulo de contribución y gestión, </w:t>
      </w:r>
      <w:r>
        <w:t xml:space="preserve">se analizaron </w:t>
      </w:r>
      <w:r w:rsidRPr="00E016DE">
        <w:t>aspectos asociados con</w:t>
      </w:r>
      <w:r w:rsidR="000F1254">
        <w:t xml:space="preserve"> el origen y destino de los recursos que financian el </w:t>
      </w:r>
      <w:r w:rsidRPr="00E016DE">
        <w:t xml:space="preserve">programa, </w:t>
      </w:r>
      <w:r w:rsidR="000F1254">
        <w:t xml:space="preserve">el </w:t>
      </w:r>
      <w:r w:rsidRPr="00E016DE">
        <w:t xml:space="preserve">análisis de los procedimientos para la entrega de los bienes y servicios generados, así como la existencia de mecanismos planeación estratégica, monitoreo y seguimiento, los cuales, </w:t>
      </w:r>
      <w:r>
        <w:t xml:space="preserve">derivaron en observaciones orientadas a desarrollar los mecanismos </w:t>
      </w:r>
      <w:r w:rsidR="00AC4777">
        <w:t>para robustecer el diseño y operación del programa,</w:t>
      </w:r>
      <w:r w:rsidR="00236693">
        <w:t xml:space="preserve"> </w:t>
      </w:r>
      <w:r w:rsidR="00AC4777">
        <w:t>lo</w:t>
      </w:r>
      <w:r w:rsidR="00236693">
        <w:t xml:space="preserve"> </w:t>
      </w:r>
      <w:r w:rsidR="00AC4777">
        <w:t xml:space="preserve">cual </w:t>
      </w:r>
      <w:r w:rsidR="00236693">
        <w:t>generará</w:t>
      </w:r>
      <w:r>
        <w:t xml:space="preserve"> evidencia documental necesaria y suficiente para poder someter al programa a metodologías de evaluación </w:t>
      </w:r>
      <w:r w:rsidRPr="00E016DE">
        <w:t>de mayor complejidad.</w:t>
      </w:r>
    </w:p>
    <w:p w14:paraId="099BEB00" w14:textId="045EE15C" w:rsidR="00EF7DF7" w:rsidRDefault="007D0A65" w:rsidP="00236693">
      <w:r>
        <w:t>Se concluye que el diseño general del programa impide observar con precisión el efecto de los bienes y servicios que establecen sus ROP</w:t>
      </w:r>
      <w:r w:rsidR="00236693">
        <w:t>,</w:t>
      </w:r>
      <w:r>
        <w:t xml:space="preserve"> ya que los objetivos de nivel estratégico rebasan la capacidad del programa, además se observó que la MIR del proyecto en el que se encuentra contenido el PBN</w:t>
      </w:r>
      <w:r w:rsidR="00236693">
        <w:t>,</w:t>
      </w:r>
      <w:r>
        <w:t xml:space="preserve"> concentra acciones que además de atender a personas con carencia por acceso a la alimentación, desarrolla acciones de asistencia personas discapacitadas, financiamiento de proyectos de agrícolas de autoconsumo, entre otras, lo cual representa un diversidad de poblaciones y problemáticas que</w:t>
      </w:r>
      <w:r w:rsidR="00236693">
        <w:t>,</w:t>
      </w:r>
      <w:r>
        <w:t xml:space="preserve"> metodológicamente no es correcto integrar en una sola MIR; por ello, los hallazgos y recomendaciones a lo largo de la evaluación se orientan a establecer de manera independiente el PBN del PAGV</w:t>
      </w:r>
      <w:r w:rsidR="000F1254">
        <w:t>,</w:t>
      </w:r>
      <w:r>
        <w:t xml:space="preserve"> a fin de dotarlo de un mayor enfoque hacia el logro de resultados, así como propiciar el fortalecimiento del capital humano, para una mejor  aplicación de la MML, el Presupuesto basado en Resultados y el Sistema de Evaluación del Desempeño, lo</w:t>
      </w:r>
      <w:r w:rsidR="00236693">
        <w:t>s</w:t>
      </w:r>
      <w:r>
        <w:t xml:space="preserve"> cuales  tienen como fin último la mejora en la calidad del gasto y la generación de valor público.</w:t>
      </w:r>
    </w:p>
    <w:bookmarkEnd w:id="0"/>
    <w:p w14:paraId="17D697E3" w14:textId="77777777" w:rsidR="00884020" w:rsidRDefault="00884020">
      <w:pPr>
        <w:spacing w:after="160" w:line="259" w:lineRule="auto"/>
        <w:jc w:val="left"/>
      </w:pPr>
    </w:p>
    <w:p w14:paraId="38E9121C" w14:textId="77777777" w:rsidR="00884020" w:rsidRDefault="00884020" w:rsidP="007D0A65">
      <w:pPr>
        <w:spacing w:after="160" w:line="259" w:lineRule="auto"/>
        <w:jc w:val="left"/>
      </w:pPr>
    </w:p>
    <w:p w14:paraId="413B07CA" w14:textId="1E8D9710" w:rsidR="004A1843" w:rsidRDefault="00EF7DF7" w:rsidP="007D0A65">
      <w:pPr>
        <w:spacing w:after="160" w:line="259" w:lineRule="auto"/>
        <w:jc w:val="left"/>
        <w:sectPr w:rsidR="004A1843" w:rsidSect="00884020">
          <w:headerReference w:type="even" r:id="rId10"/>
          <w:headerReference w:type="default" r:id="rId11"/>
          <w:pgSz w:w="12240" w:h="15840"/>
          <w:pgMar w:top="2438" w:right="1701" w:bottom="2211" w:left="1985" w:header="709" w:footer="709" w:gutter="0"/>
          <w:pgNumType w:start="0"/>
          <w:cols w:space="708"/>
          <w:titlePg/>
          <w:docGrid w:linePitch="360"/>
        </w:sectPr>
      </w:pPr>
      <w:r>
        <w:br w:type="page"/>
      </w:r>
    </w:p>
    <w:p w14:paraId="5477718D" w14:textId="64B5FF6D" w:rsidR="0084567A" w:rsidRDefault="0084567A">
      <w:pPr>
        <w:pStyle w:val="TDC1"/>
        <w:rPr>
          <w:color w:val="622976"/>
          <w:sz w:val="36"/>
          <w:szCs w:val="36"/>
        </w:rPr>
      </w:pPr>
      <w:r>
        <w:rPr>
          <w:color w:val="622976"/>
          <w:sz w:val="36"/>
          <w:szCs w:val="36"/>
        </w:rPr>
        <w:lastRenderedPageBreak/>
        <w:t>ÍNDICE</w:t>
      </w:r>
    </w:p>
    <w:p w14:paraId="2A94C99E" w14:textId="02EB4F5F" w:rsidR="0063571A" w:rsidRDefault="0084567A">
      <w:pPr>
        <w:pStyle w:val="TDC1"/>
        <w:rPr>
          <w:rFonts w:asciiTheme="minorHAnsi" w:eastAsiaTheme="minorEastAsia" w:hAnsiTheme="minorHAnsi"/>
          <w:noProof/>
          <w:color w:val="auto"/>
          <w:sz w:val="22"/>
          <w:lang w:eastAsia="es-MX"/>
        </w:rPr>
      </w:pPr>
      <w:r>
        <w:fldChar w:fldCharType="begin"/>
      </w:r>
      <w:r>
        <w:instrText xml:space="preserve"> TOC \o "1-3" \h \z \u </w:instrText>
      </w:r>
      <w:r>
        <w:fldChar w:fldCharType="separate"/>
      </w:r>
      <w:hyperlink w:anchor="_Toc139923839" w:history="1">
        <w:r w:rsidR="0063571A" w:rsidRPr="00AB1672">
          <w:rPr>
            <w:rStyle w:val="Hipervnculo"/>
            <w:noProof/>
          </w:rPr>
          <w:t>I.</w:t>
        </w:r>
        <w:r w:rsidR="0063571A">
          <w:rPr>
            <w:rFonts w:asciiTheme="minorHAnsi" w:eastAsiaTheme="minorEastAsia" w:hAnsiTheme="minorHAnsi"/>
            <w:noProof/>
            <w:color w:val="auto"/>
            <w:sz w:val="22"/>
            <w:lang w:eastAsia="es-MX"/>
          </w:rPr>
          <w:tab/>
        </w:r>
        <w:r w:rsidR="0063571A" w:rsidRPr="00AB1672">
          <w:rPr>
            <w:rStyle w:val="Hipervnculo"/>
            <w:noProof/>
          </w:rPr>
          <w:t>INTRODUCCIÓN</w:t>
        </w:r>
        <w:r w:rsidR="0063571A">
          <w:rPr>
            <w:noProof/>
            <w:webHidden/>
          </w:rPr>
          <w:tab/>
        </w:r>
        <w:r w:rsidR="0063571A">
          <w:rPr>
            <w:noProof/>
            <w:webHidden/>
          </w:rPr>
          <w:fldChar w:fldCharType="begin"/>
        </w:r>
        <w:r w:rsidR="0063571A">
          <w:rPr>
            <w:noProof/>
            <w:webHidden/>
          </w:rPr>
          <w:instrText xml:space="preserve"> PAGEREF _Toc139923839 \h </w:instrText>
        </w:r>
        <w:r w:rsidR="0063571A">
          <w:rPr>
            <w:noProof/>
            <w:webHidden/>
          </w:rPr>
        </w:r>
        <w:r w:rsidR="0063571A">
          <w:rPr>
            <w:noProof/>
            <w:webHidden/>
          </w:rPr>
          <w:fldChar w:fldCharType="separate"/>
        </w:r>
        <w:r w:rsidR="00B10691">
          <w:rPr>
            <w:noProof/>
            <w:webHidden/>
          </w:rPr>
          <w:t>1</w:t>
        </w:r>
        <w:r w:rsidR="0063571A">
          <w:rPr>
            <w:noProof/>
            <w:webHidden/>
          </w:rPr>
          <w:fldChar w:fldCharType="end"/>
        </w:r>
      </w:hyperlink>
    </w:p>
    <w:p w14:paraId="290776E2" w14:textId="4986AE86" w:rsidR="0063571A" w:rsidRDefault="00000000">
      <w:pPr>
        <w:pStyle w:val="TDC1"/>
        <w:rPr>
          <w:rFonts w:asciiTheme="minorHAnsi" w:eastAsiaTheme="minorEastAsia" w:hAnsiTheme="minorHAnsi"/>
          <w:noProof/>
          <w:color w:val="auto"/>
          <w:sz w:val="22"/>
          <w:lang w:eastAsia="es-MX"/>
        </w:rPr>
      </w:pPr>
      <w:hyperlink w:anchor="_Toc139923840" w:history="1">
        <w:r w:rsidR="0063571A" w:rsidRPr="00AB1672">
          <w:rPr>
            <w:rStyle w:val="Hipervnculo"/>
            <w:noProof/>
          </w:rPr>
          <w:t>II.</w:t>
        </w:r>
        <w:r w:rsidR="0063571A">
          <w:rPr>
            <w:rFonts w:asciiTheme="minorHAnsi" w:eastAsiaTheme="minorEastAsia" w:hAnsiTheme="minorHAnsi"/>
            <w:noProof/>
            <w:color w:val="auto"/>
            <w:sz w:val="22"/>
            <w:lang w:eastAsia="es-MX"/>
          </w:rPr>
          <w:tab/>
        </w:r>
        <w:r w:rsidR="0063571A" w:rsidRPr="00AB1672">
          <w:rPr>
            <w:rStyle w:val="Hipervnculo"/>
            <w:noProof/>
          </w:rPr>
          <w:t>OBJETIVOS DE LA EVALUACIÓN</w:t>
        </w:r>
        <w:r w:rsidR="0063571A">
          <w:rPr>
            <w:noProof/>
            <w:webHidden/>
          </w:rPr>
          <w:tab/>
        </w:r>
        <w:r w:rsidR="0063571A">
          <w:rPr>
            <w:noProof/>
            <w:webHidden/>
          </w:rPr>
          <w:fldChar w:fldCharType="begin"/>
        </w:r>
        <w:r w:rsidR="0063571A">
          <w:rPr>
            <w:noProof/>
            <w:webHidden/>
          </w:rPr>
          <w:instrText xml:space="preserve"> PAGEREF _Toc139923840 \h </w:instrText>
        </w:r>
        <w:r w:rsidR="0063571A">
          <w:rPr>
            <w:noProof/>
            <w:webHidden/>
          </w:rPr>
        </w:r>
        <w:r w:rsidR="0063571A">
          <w:rPr>
            <w:noProof/>
            <w:webHidden/>
          </w:rPr>
          <w:fldChar w:fldCharType="separate"/>
        </w:r>
        <w:r w:rsidR="00B10691">
          <w:rPr>
            <w:noProof/>
            <w:webHidden/>
          </w:rPr>
          <w:t>3</w:t>
        </w:r>
        <w:r w:rsidR="0063571A">
          <w:rPr>
            <w:noProof/>
            <w:webHidden/>
          </w:rPr>
          <w:fldChar w:fldCharType="end"/>
        </w:r>
      </w:hyperlink>
    </w:p>
    <w:p w14:paraId="1E6896B1" w14:textId="577CD302" w:rsidR="0063571A" w:rsidRDefault="00000000">
      <w:pPr>
        <w:pStyle w:val="TDC3"/>
        <w:rPr>
          <w:rFonts w:asciiTheme="minorHAnsi" w:eastAsiaTheme="minorEastAsia" w:hAnsiTheme="minorHAnsi"/>
          <w:noProof/>
          <w:color w:val="auto"/>
          <w:sz w:val="22"/>
          <w:lang w:eastAsia="es-MX"/>
        </w:rPr>
      </w:pPr>
      <w:hyperlink w:anchor="_Toc139923841" w:history="1">
        <w:r w:rsidR="0063571A" w:rsidRPr="00AB1672">
          <w:rPr>
            <w:rStyle w:val="Hipervnculo"/>
            <w:noProof/>
          </w:rPr>
          <w:t>Objetivo General</w:t>
        </w:r>
        <w:r w:rsidR="0063571A">
          <w:rPr>
            <w:noProof/>
            <w:webHidden/>
          </w:rPr>
          <w:tab/>
        </w:r>
        <w:r w:rsidR="0063571A">
          <w:rPr>
            <w:noProof/>
            <w:webHidden/>
          </w:rPr>
          <w:fldChar w:fldCharType="begin"/>
        </w:r>
        <w:r w:rsidR="0063571A">
          <w:rPr>
            <w:noProof/>
            <w:webHidden/>
          </w:rPr>
          <w:instrText xml:space="preserve"> PAGEREF _Toc139923841 \h </w:instrText>
        </w:r>
        <w:r w:rsidR="0063571A">
          <w:rPr>
            <w:noProof/>
            <w:webHidden/>
          </w:rPr>
        </w:r>
        <w:r w:rsidR="0063571A">
          <w:rPr>
            <w:noProof/>
            <w:webHidden/>
          </w:rPr>
          <w:fldChar w:fldCharType="separate"/>
        </w:r>
        <w:r w:rsidR="00B10691">
          <w:rPr>
            <w:noProof/>
            <w:webHidden/>
          </w:rPr>
          <w:t>3</w:t>
        </w:r>
        <w:r w:rsidR="0063571A">
          <w:rPr>
            <w:noProof/>
            <w:webHidden/>
          </w:rPr>
          <w:fldChar w:fldCharType="end"/>
        </w:r>
      </w:hyperlink>
    </w:p>
    <w:p w14:paraId="2D69CEEE" w14:textId="2BC2BDE8" w:rsidR="0063571A" w:rsidRDefault="00000000">
      <w:pPr>
        <w:pStyle w:val="TDC3"/>
        <w:rPr>
          <w:rFonts w:asciiTheme="minorHAnsi" w:eastAsiaTheme="minorEastAsia" w:hAnsiTheme="minorHAnsi"/>
          <w:noProof/>
          <w:color w:val="auto"/>
          <w:sz w:val="22"/>
          <w:lang w:eastAsia="es-MX"/>
        </w:rPr>
      </w:pPr>
      <w:hyperlink w:anchor="_Toc139923842" w:history="1">
        <w:r w:rsidR="0063571A" w:rsidRPr="00AB1672">
          <w:rPr>
            <w:rStyle w:val="Hipervnculo"/>
            <w:noProof/>
          </w:rPr>
          <w:t>Objetivos Específicos</w:t>
        </w:r>
        <w:r w:rsidR="0063571A">
          <w:rPr>
            <w:noProof/>
            <w:webHidden/>
          </w:rPr>
          <w:tab/>
        </w:r>
        <w:r w:rsidR="0063571A">
          <w:rPr>
            <w:noProof/>
            <w:webHidden/>
          </w:rPr>
          <w:fldChar w:fldCharType="begin"/>
        </w:r>
        <w:r w:rsidR="0063571A">
          <w:rPr>
            <w:noProof/>
            <w:webHidden/>
          </w:rPr>
          <w:instrText xml:space="preserve"> PAGEREF _Toc139923842 \h </w:instrText>
        </w:r>
        <w:r w:rsidR="0063571A">
          <w:rPr>
            <w:noProof/>
            <w:webHidden/>
          </w:rPr>
        </w:r>
        <w:r w:rsidR="0063571A">
          <w:rPr>
            <w:noProof/>
            <w:webHidden/>
          </w:rPr>
          <w:fldChar w:fldCharType="separate"/>
        </w:r>
        <w:r w:rsidR="00B10691">
          <w:rPr>
            <w:noProof/>
            <w:webHidden/>
          </w:rPr>
          <w:t>3</w:t>
        </w:r>
        <w:r w:rsidR="0063571A">
          <w:rPr>
            <w:noProof/>
            <w:webHidden/>
          </w:rPr>
          <w:fldChar w:fldCharType="end"/>
        </w:r>
      </w:hyperlink>
    </w:p>
    <w:p w14:paraId="4F345701" w14:textId="2CCC1547" w:rsidR="0063571A" w:rsidRDefault="00000000">
      <w:pPr>
        <w:pStyle w:val="TDC3"/>
        <w:rPr>
          <w:rFonts w:asciiTheme="minorHAnsi" w:eastAsiaTheme="minorEastAsia" w:hAnsiTheme="minorHAnsi"/>
          <w:noProof/>
          <w:color w:val="auto"/>
          <w:sz w:val="22"/>
          <w:lang w:eastAsia="es-MX"/>
        </w:rPr>
      </w:pPr>
      <w:hyperlink w:anchor="_Toc139923843" w:history="1">
        <w:r w:rsidR="0063571A" w:rsidRPr="00AB1672">
          <w:rPr>
            <w:rStyle w:val="Hipervnculo"/>
            <w:noProof/>
          </w:rPr>
          <w:t>ALCANCES</w:t>
        </w:r>
        <w:r w:rsidR="0063571A">
          <w:rPr>
            <w:noProof/>
            <w:webHidden/>
          </w:rPr>
          <w:tab/>
        </w:r>
        <w:r w:rsidR="0063571A">
          <w:rPr>
            <w:noProof/>
            <w:webHidden/>
          </w:rPr>
          <w:fldChar w:fldCharType="begin"/>
        </w:r>
        <w:r w:rsidR="0063571A">
          <w:rPr>
            <w:noProof/>
            <w:webHidden/>
          </w:rPr>
          <w:instrText xml:space="preserve"> PAGEREF _Toc139923843 \h </w:instrText>
        </w:r>
        <w:r w:rsidR="0063571A">
          <w:rPr>
            <w:noProof/>
            <w:webHidden/>
          </w:rPr>
        </w:r>
        <w:r w:rsidR="0063571A">
          <w:rPr>
            <w:noProof/>
            <w:webHidden/>
          </w:rPr>
          <w:fldChar w:fldCharType="separate"/>
        </w:r>
        <w:r w:rsidR="00B10691">
          <w:rPr>
            <w:noProof/>
            <w:webHidden/>
          </w:rPr>
          <w:t>3</w:t>
        </w:r>
        <w:r w:rsidR="0063571A">
          <w:rPr>
            <w:noProof/>
            <w:webHidden/>
          </w:rPr>
          <w:fldChar w:fldCharType="end"/>
        </w:r>
      </w:hyperlink>
    </w:p>
    <w:p w14:paraId="25FA9356" w14:textId="6FDF76B4" w:rsidR="0063571A" w:rsidRDefault="00000000">
      <w:pPr>
        <w:pStyle w:val="TDC1"/>
        <w:rPr>
          <w:rFonts w:asciiTheme="minorHAnsi" w:eastAsiaTheme="minorEastAsia" w:hAnsiTheme="minorHAnsi"/>
          <w:noProof/>
          <w:color w:val="auto"/>
          <w:sz w:val="22"/>
          <w:lang w:eastAsia="es-MX"/>
        </w:rPr>
      </w:pPr>
      <w:hyperlink w:anchor="_Toc139923844" w:history="1">
        <w:r w:rsidR="0063571A" w:rsidRPr="00AB1672">
          <w:rPr>
            <w:rStyle w:val="Hipervnculo"/>
            <w:noProof/>
          </w:rPr>
          <w:t>III.</w:t>
        </w:r>
        <w:r w:rsidR="0063571A">
          <w:rPr>
            <w:rFonts w:asciiTheme="minorHAnsi" w:eastAsiaTheme="minorEastAsia" w:hAnsiTheme="minorHAnsi"/>
            <w:noProof/>
            <w:color w:val="auto"/>
            <w:sz w:val="22"/>
            <w:lang w:eastAsia="es-MX"/>
          </w:rPr>
          <w:tab/>
        </w:r>
        <w:r w:rsidR="0063571A" w:rsidRPr="00AB1672">
          <w:rPr>
            <w:rStyle w:val="Hipervnculo"/>
            <w:noProof/>
          </w:rPr>
          <w:t>CRITERIOS TÉCNICO DE LA EVALUACIÓN</w:t>
        </w:r>
        <w:r w:rsidR="0063571A">
          <w:rPr>
            <w:noProof/>
            <w:webHidden/>
          </w:rPr>
          <w:tab/>
        </w:r>
        <w:r w:rsidR="0063571A">
          <w:rPr>
            <w:noProof/>
            <w:webHidden/>
          </w:rPr>
          <w:fldChar w:fldCharType="begin"/>
        </w:r>
        <w:r w:rsidR="0063571A">
          <w:rPr>
            <w:noProof/>
            <w:webHidden/>
          </w:rPr>
          <w:instrText xml:space="preserve"> PAGEREF _Toc139923844 \h </w:instrText>
        </w:r>
        <w:r w:rsidR="0063571A">
          <w:rPr>
            <w:noProof/>
            <w:webHidden/>
          </w:rPr>
        </w:r>
        <w:r w:rsidR="0063571A">
          <w:rPr>
            <w:noProof/>
            <w:webHidden/>
          </w:rPr>
          <w:fldChar w:fldCharType="separate"/>
        </w:r>
        <w:r w:rsidR="00B10691">
          <w:rPr>
            <w:noProof/>
            <w:webHidden/>
          </w:rPr>
          <w:t>4</w:t>
        </w:r>
        <w:r w:rsidR="0063571A">
          <w:rPr>
            <w:noProof/>
            <w:webHidden/>
          </w:rPr>
          <w:fldChar w:fldCharType="end"/>
        </w:r>
      </w:hyperlink>
    </w:p>
    <w:p w14:paraId="18F31925" w14:textId="42A0CEFF" w:rsidR="0063571A" w:rsidRDefault="00000000">
      <w:pPr>
        <w:pStyle w:val="TDC3"/>
        <w:rPr>
          <w:rFonts w:asciiTheme="minorHAnsi" w:eastAsiaTheme="minorEastAsia" w:hAnsiTheme="minorHAnsi"/>
          <w:noProof/>
          <w:color w:val="auto"/>
          <w:sz w:val="22"/>
          <w:lang w:eastAsia="es-MX"/>
        </w:rPr>
      </w:pPr>
      <w:hyperlink w:anchor="_Toc139923845" w:history="1">
        <w:r w:rsidR="0063571A" w:rsidRPr="00AB1672">
          <w:rPr>
            <w:rStyle w:val="Hipervnculo"/>
            <w:noProof/>
          </w:rPr>
          <w:t>CRITERIOS GENERALES PARA RESPONDER LAS PREGUNTAS DEL MÓDULO DE DISEÑO</w:t>
        </w:r>
        <w:r w:rsidR="0063571A">
          <w:rPr>
            <w:noProof/>
            <w:webHidden/>
          </w:rPr>
          <w:tab/>
        </w:r>
        <w:r w:rsidR="0063571A">
          <w:rPr>
            <w:noProof/>
            <w:webHidden/>
          </w:rPr>
          <w:fldChar w:fldCharType="begin"/>
        </w:r>
        <w:r w:rsidR="0063571A">
          <w:rPr>
            <w:noProof/>
            <w:webHidden/>
          </w:rPr>
          <w:instrText xml:space="preserve"> PAGEREF _Toc139923845 \h </w:instrText>
        </w:r>
        <w:r w:rsidR="0063571A">
          <w:rPr>
            <w:noProof/>
            <w:webHidden/>
          </w:rPr>
        </w:r>
        <w:r w:rsidR="0063571A">
          <w:rPr>
            <w:noProof/>
            <w:webHidden/>
          </w:rPr>
          <w:fldChar w:fldCharType="separate"/>
        </w:r>
        <w:r w:rsidR="00B10691">
          <w:rPr>
            <w:noProof/>
            <w:webHidden/>
          </w:rPr>
          <w:t>6</w:t>
        </w:r>
        <w:r w:rsidR="0063571A">
          <w:rPr>
            <w:noProof/>
            <w:webHidden/>
          </w:rPr>
          <w:fldChar w:fldCharType="end"/>
        </w:r>
      </w:hyperlink>
    </w:p>
    <w:p w14:paraId="41185E2F" w14:textId="4C551D21" w:rsidR="0063571A" w:rsidRDefault="00000000">
      <w:pPr>
        <w:pStyle w:val="TDC3"/>
        <w:rPr>
          <w:rFonts w:asciiTheme="minorHAnsi" w:eastAsiaTheme="minorEastAsia" w:hAnsiTheme="minorHAnsi"/>
          <w:noProof/>
          <w:color w:val="auto"/>
          <w:sz w:val="22"/>
          <w:lang w:eastAsia="es-MX"/>
        </w:rPr>
      </w:pPr>
      <w:hyperlink w:anchor="_Toc139923846" w:history="1">
        <w:r w:rsidR="0063571A" w:rsidRPr="00AB1672">
          <w:rPr>
            <w:rStyle w:val="Hipervnculo"/>
            <w:noProof/>
          </w:rPr>
          <w:t>CRITERIOS GENERALES PARA RESPONDER A LA PREGUNTAS DEL MÓDULO DE CONTRIBUCIÓN Y GESTIÓN DEL PRGRAMA O FONDO EN EL ESTADO DE TLAXCALA</w:t>
        </w:r>
        <w:r w:rsidR="0063571A">
          <w:rPr>
            <w:noProof/>
            <w:webHidden/>
          </w:rPr>
          <w:tab/>
        </w:r>
        <w:r w:rsidR="0063571A">
          <w:rPr>
            <w:noProof/>
            <w:webHidden/>
          </w:rPr>
          <w:fldChar w:fldCharType="begin"/>
        </w:r>
        <w:r w:rsidR="0063571A">
          <w:rPr>
            <w:noProof/>
            <w:webHidden/>
          </w:rPr>
          <w:instrText xml:space="preserve"> PAGEREF _Toc139923846 \h </w:instrText>
        </w:r>
        <w:r w:rsidR="0063571A">
          <w:rPr>
            <w:noProof/>
            <w:webHidden/>
          </w:rPr>
        </w:r>
        <w:r w:rsidR="0063571A">
          <w:rPr>
            <w:noProof/>
            <w:webHidden/>
          </w:rPr>
          <w:fldChar w:fldCharType="separate"/>
        </w:r>
        <w:r w:rsidR="00B10691">
          <w:rPr>
            <w:noProof/>
            <w:webHidden/>
          </w:rPr>
          <w:t>8</w:t>
        </w:r>
        <w:r w:rsidR="0063571A">
          <w:rPr>
            <w:noProof/>
            <w:webHidden/>
          </w:rPr>
          <w:fldChar w:fldCharType="end"/>
        </w:r>
      </w:hyperlink>
    </w:p>
    <w:p w14:paraId="5EE1FE53" w14:textId="7CCE5D03" w:rsidR="0063571A" w:rsidRDefault="00000000">
      <w:pPr>
        <w:pStyle w:val="TDC1"/>
        <w:rPr>
          <w:rFonts w:asciiTheme="minorHAnsi" w:eastAsiaTheme="minorEastAsia" w:hAnsiTheme="minorHAnsi"/>
          <w:noProof/>
          <w:color w:val="auto"/>
          <w:sz w:val="22"/>
          <w:lang w:eastAsia="es-MX"/>
        </w:rPr>
      </w:pPr>
      <w:hyperlink w:anchor="_Toc139923847" w:history="1">
        <w:r w:rsidR="0063571A" w:rsidRPr="00AB1672">
          <w:rPr>
            <w:rStyle w:val="Hipervnculo"/>
            <w:noProof/>
          </w:rPr>
          <w:t>EVALUACIÓN</w:t>
        </w:r>
        <w:r w:rsidR="0063571A">
          <w:rPr>
            <w:noProof/>
            <w:webHidden/>
          </w:rPr>
          <w:tab/>
        </w:r>
        <w:r w:rsidR="0063571A">
          <w:rPr>
            <w:noProof/>
            <w:webHidden/>
          </w:rPr>
          <w:fldChar w:fldCharType="begin"/>
        </w:r>
        <w:r w:rsidR="0063571A">
          <w:rPr>
            <w:noProof/>
            <w:webHidden/>
          </w:rPr>
          <w:instrText xml:space="preserve"> PAGEREF _Toc139923847 \h </w:instrText>
        </w:r>
        <w:r w:rsidR="0063571A">
          <w:rPr>
            <w:noProof/>
            <w:webHidden/>
          </w:rPr>
        </w:r>
        <w:r w:rsidR="0063571A">
          <w:rPr>
            <w:noProof/>
            <w:webHidden/>
          </w:rPr>
          <w:fldChar w:fldCharType="separate"/>
        </w:r>
        <w:r w:rsidR="00B10691">
          <w:rPr>
            <w:noProof/>
            <w:webHidden/>
          </w:rPr>
          <w:t>9</w:t>
        </w:r>
        <w:r w:rsidR="0063571A">
          <w:rPr>
            <w:noProof/>
            <w:webHidden/>
          </w:rPr>
          <w:fldChar w:fldCharType="end"/>
        </w:r>
      </w:hyperlink>
    </w:p>
    <w:p w14:paraId="1EE69A69" w14:textId="2949E02B" w:rsidR="0063571A" w:rsidRDefault="00000000">
      <w:pPr>
        <w:pStyle w:val="TDC2"/>
        <w:tabs>
          <w:tab w:val="left" w:pos="1540"/>
          <w:tab w:val="right" w:leader="dot" w:pos="8544"/>
        </w:tabs>
        <w:rPr>
          <w:rFonts w:asciiTheme="minorHAnsi" w:eastAsiaTheme="minorEastAsia" w:hAnsiTheme="minorHAnsi"/>
          <w:noProof/>
          <w:color w:val="auto"/>
          <w:sz w:val="22"/>
          <w:lang w:eastAsia="es-MX"/>
        </w:rPr>
      </w:pPr>
      <w:hyperlink w:anchor="_Toc139923848" w:history="1">
        <w:r w:rsidR="0063571A" w:rsidRPr="00AB1672">
          <w:rPr>
            <w:rStyle w:val="Hipervnculo"/>
            <w:noProof/>
          </w:rPr>
          <w:t>APARTADO I.</w:t>
        </w:r>
        <w:r w:rsidR="0063571A">
          <w:rPr>
            <w:rFonts w:asciiTheme="minorHAnsi" w:eastAsiaTheme="minorEastAsia" w:hAnsiTheme="minorHAnsi"/>
            <w:noProof/>
            <w:color w:val="auto"/>
            <w:sz w:val="22"/>
            <w:lang w:eastAsia="es-MX"/>
          </w:rPr>
          <w:tab/>
        </w:r>
        <w:r w:rsidR="0063571A" w:rsidRPr="00AB1672">
          <w:rPr>
            <w:rStyle w:val="Hipervnculo"/>
            <w:noProof/>
          </w:rPr>
          <w:t>CARACTERÍSTICAS DEL PROGRAMA</w:t>
        </w:r>
        <w:r w:rsidR="0063571A">
          <w:rPr>
            <w:noProof/>
            <w:webHidden/>
          </w:rPr>
          <w:tab/>
        </w:r>
        <w:r w:rsidR="0063571A">
          <w:rPr>
            <w:noProof/>
            <w:webHidden/>
          </w:rPr>
          <w:fldChar w:fldCharType="begin"/>
        </w:r>
        <w:r w:rsidR="0063571A">
          <w:rPr>
            <w:noProof/>
            <w:webHidden/>
          </w:rPr>
          <w:instrText xml:space="preserve"> PAGEREF _Toc139923848 \h </w:instrText>
        </w:r>
        <w:r w:rsidR="0063571A">
          <w:rPr>
            <w:noProof/>
            <w:webHidden/>
          </w:rPr>
        </w:r>
        <w:r w:rsidR="0063571A">
          <w:rPr>
            <w:noProof/>
            <w:webHidden/>
          </w:rPr>
          <w:fldChar w:fldCharType="separate"/>
        </w:r>
        <w:r w:rsidR="00B10691">
          <w:rPr>
            <w:noProof/>
            <w:webHidden/>
          </w:rPr>
          <w:t>9</w:t>
        </w:r>
        <w:r w:rsidR="0063571A">
          <w:rPr>
            <w:noProof/>
            <w:webHidden/>
          </w:rPr>
          <w:fldChar w:fldCharType="end"/>
        </w:r>
      </w:hyperlink>
    </w:p>
    <w:p w14:paraId="0FBE62F9" w14:textId="6092E2D8" w:rsidR="0063571A" w:rsidRDefault="00000000">
      <w:pPr>
        <w:pStyle w:val="TDC2"/>
        <w:tabs>
          <w:tab w:val="left" w:pos="1540"/>
          <w:tab w:val="right" w:leader="dot" w:pos="8544"/>
        </w:tabs>
        <w:rPr>
          <w:rFonts w:asciiTheme="minorHAnsi" w:eastAsiaTheme="minorEastAsia" w:hAnsiTheme="minorHAnsi"/>
          <w:noProof/>
          <w:color w:val="auto"/>
          <w:sz w:val="22"/>
          <w:lang w:eastAsia="es-MX"/>
        </w:rPr>
      </w:pPr>
      <w:hyperlink w:anchor="_Toc139923849" w:history="1">
        <w:r w:rsidR="0063571A" w:rsidRPr="00AB1672">
          <w:rPr>
            <w:rStyle w:val="Hipervnculo"/>
            <w:noProof/>
          </w:rPr>
          <w:t>APARTADO II.</w:t>
        </w:r>
        <w:r w:rsidR="0063571A">
          <w:rPr>
            <w:rFonts w:asciiTheme="minorHAnsi" w:eastAsiaTheme="minorEastAsia" w:hAnsiTheme="minorHAnsi"/>
            <w:noProof/>
            <w:color w:val="auto"/>
            <w:sz w:val="22"/>
            <w:lang w:eastAsia="es-MX"/>
          </w:rPr>
          <w:tab/>
        </w:r>
        <w:r w:rsidR="0063571A" w:rsidRPr="00AB1672">
          <w:rPr>
            <w:rStyle w:val="Hipervnculo"/>
            <w:noProof/>
          </w:rPr>
          <w:t>ANÁLISIS DE LA JUSTIFICACIÓN DE LA CREACIÓN Y DEL DISEÑO DEL PROGRAMA</w:t>
        </w:r>
        <w:r w:rsidR="0063571A">
          <w:rPr>
            <w:noProof/>
            <w:webHidden/>
          </w:rPr>
          <w:tab/>
        </w:r>
        <w:r w:rsidR="0063571A">
          <w:rPr>
            <w:noProof/>
            <w:webHidden/>
          </w:rPr>
          <w:fldChar w:fldCharType="begin"/>
        </w:r>
        <w:r w:rsidR="0063571A">
          <w:rPr>
            <w:noProof/>
            <w:webHidden/>
          </w:rPr>
          <w:instrText xml:space="preserve"> PAGEREF _Toc139923849 \h </w:instrText>
        </w:r>
        <w:r w:rsidR="0063571A">
          <w:rPr>
            <w:noProof/>
            <w:webHidden/>
          </w:rPr>
        </w:r>
        <w:r w:rsidR="0063571A">
          <w:rPr>
            <w:noProof/>
            <w:webHidden/>
          </w:rPr>
          <w:fldChar w:fldCharType="separate"/>
        </w:r>
        <w:r w:rsidR="00B10691">
          <w:rPr>
            <w:noProof/>
            <w:webHidden/>
          </w:rPr>
          <w:t>13</w:t>
        </w:r>
        <w:r w:rsidR="0063571A">
          <w:rPr>
            <w:noProof/>
            <w:webHidden/>
          </w:rPr>
          <w:fldChar w:fldCharType="end"/>
        </w:r>
      </w:hyperlink>
    </w:p>
    <w:p w14:paraId="15E7A01C" w14:textId="14D23D8D" w:rsidR="0063571A" w:rsidRDefault="00000000">
      <w:pPr>
        <w:pStyle w:val="TDC2"/>
        <w:tabs>
          <w:tab w:val="left" w:pos="1540"/>
          <w:tab w:val="right" w:leader="dot" w:pos="8544"/>
        </w:tabs>
        <w:rPr>
          <w:rFonts w:asciiTheme="minorHAnsi" w:eastAsiaTheme="minorEastAsia" w:hAnsiTheme="minorHAnsi"/>
          <w:noProof/>
          <w:color w:val="auto"/>
          <w:sz w:val="22"/>
          <w:lang w:eastAsia="es-MX"/>
        </w:rPr>
      </w:pPr>
      <w:hyperlink w:anchor="_Toc139923850" w:history="1">
        <w:r w:rsidR="0063571A" w:rsidRPr="00AB1672">
          <w:rPr>
            <w:rStyle w:val="Hipervnculo"/>
            <w:noProof/>
          </w:rPr>
          <w:t>APARTADO III.</w:t>
        </w:r>
        <w:r w:rsidR="0063571A">
          <w:rPr>
            <w:rFonts w:asciiTheme="minorHAnsi" w:eastAsiaTheme="minorEastAsia" w:hAnsiTheme="minorHAnsi"/>
            <w:noProof/>
            <w:color w:val="auto"/>
            <w:sz w:val="22"/>
            <w:lang w:eastAsia="es-MX"/>
          </w:rPr>
          <w:tab/>
        </w:r>
        <w:r w:rsidR="0063571A" w:rsidRPr="00AB1672">
          <w:rPr>
            <w:rStyle w:val="Hipervnculo"/>
            <w:noProof/>
          </w:rPr>
          <w:t>ANALISIS DE LA CONTRIBUCIÓN DEL PROGRAMA A LAS METAS Y OBJETIVOS NACIONALES</w:t>
        </w:r>
        <w:r w:rsidR="0063571A">
          <w:rPr>
            <w:noProof/>
            <w:webHidden/>
          </w:rPr>
          <w:tab/>
        </w:r>
        <w:r w:rsidR="0063571A">
          <w:rPr>
            <w:noProof/>
            <w:webHidden/>
          </w:rPr>
          <w:fldChar w:fldCharType="begin"/>
        </w:r>
        <w:r w:rsidR="0063571A">
          <w:rPr>
            <w:noProof/>
            <w:webHidden/>
          </w:rPr>
          <w:instrText xml:space="preserve"> PAGEREF _Toc139923850 \h </w:instrText>
        </w:r>
        <w:r w:rsidR="0063571A">
          <w:rPr>
            <w:noProof/>
            <w:webHidden/>
          </w:rPr>
        </w:r>
        <w:r w:rsidR="0063571A">
          <w:rPr>
            <w:noProof/>
            <w:webHidden/>
          </w:rPr>
          <w:fldChar w:fldCharType="separate"/>
        </w:r>
        <w:r w:rsidR="00B10691">
          <w:rPr>
            <w:noProof/>
            <w:webHidden/>
          </w:rPr>
          <w:t>21</w:t>
        </w:r>
        <w:r w:rsidR="0063571A">
          <w:rPr>
            <w:noProof/>
            <w:webHidden/>
          </w:rPr>
          <w:fldChar w:fldCharType="end"/>
        </w:r>
      </w:hyperlink>
    </w:p>
    <w:p w14:paraId="71F607BE" w14:textId="1303DFAA" w:rsidR="0063571A" w:rsidRDefault="00000000">
      <w:pPr>
        <w:pStyle w:val="TDC2"/>
        <w:tabs>
          <w:tab w:val="left" w:pos="1540"/>
          <w:tab w:val="right" w:leader="dot" w:pos="8544"/>
        </w:tabs>
        <w:rPr>
          <w:rFonts w:asciiTheme="minorHAnsi" w:eastAsiaTheme="minorEastAsia" w:hAnsiTheme="minorHAnsi"/>
          <w:noProof/>
          <w:color w:val="auto"/>
          <w:sz w:val="22"/>
          <w:lang w:eastAsia="es-MX"/>
        </w:rPr>
      </w:pPr>
      <w:hyperlink w:anchor="_Toc139923851" w:history="1">
        <w:r w:rsidR="0063571A" w:rsidRPr="00AB1672">
          <w:rPr>
            <w:rStyle w:val="Hipervnculo"/>
            <w:noProof/>
          </w:rPr>
          <w:t>APARTADO IV.</w:t>
        </w:r>
        <w:r w:rsidR="0063571A">
          <w:rPr>
            <w:rFonts w:asciiTheme="minorHAnsi" w:eastAsiaTheme="minorEastAsia" w:hAnsiTheme="minorHAnsi"/>
            <w:noProof/>
            <w:color w:val="auto"/>
            <w:sz w:val="22"/>
            <w:lang w:eastAsia="es-MX"/>
          </w:rPr>
          <w:tab/>
        </w:r>
        <w:r w:rsidR="0063571A" w:rsidRPr="00AB1672">
          <w:rPr>
            <w:rStyle w:val="Hipervnculo"/>
            <w:noProof/>
          </w:rPr>
          <w:t>ANÁLISIS DE LA POBLACIÓN POTENCIAL Y OBJETIVO Y MECANISMOS DE ELEGIBILIDAD</w:t>
        </w:r>
        <w:r w:rsidR="0063571A">
          <w:rPr>
            <w:noProof/>
            <w:webHidden/>
          </w:rPr>
          <w:tab/>
        </w:r>
        <w:r w:rsidR="0063571A">
          <w:rPr>
            <w:noProof/>
            <w:webHidden/>
          </w:rPr>
          <w:fldChar w:fldCharType="begin"/>
        </w:r>
        <w:r w:rsidR="0063571A">
          <w:rPr>
            <w:noProof/>
            <w:webHidden/>
          </w:rPr>
          <w:instrText xml:space="preserve"> PAGEREF _Toc139923851 \h </w:instrText>
        </w:r>
        <w:r w:rsidR="0063571A">
          <w:rPr>
            <w:noProof/>
            <w:webHidden/>
          </w:rPr>
        </w:r>
        <w:r w:rsidR="0063571A">
          <w:rPr>
            <w:noProof/>
            <w:webHidden/>
          </w:rPr>
          <w:fldChar w:fldCharType="separate"/>
        </w:r>
        <w:r w:rsidR="00B10691">
          <w:rPr>
            <w:noProof/>
            <w:webHidden/>
          </w:rPr>
          <w:t>28</w:t>
        </w:r>
        <w:r w:rsidR="0063571A">
          <w:rPr>
            <w:noProof/>
            <w:webHidden/>
          </w:rPr>
          <w:fldChar w:fldCharType="end"/>
        </w:r>
      </w:hyperlink>
    </w:p>
    <w:p w14:paraId="0693FF5C" w14:textId="4BD99048" w:rsidR="0063571A" w:rsidRDefault="00000000">
      <w:pPr>
        <w:pStyle w:val="TDC2"/>
        <w:tabs>
          <w:tab w:val="left" w:pos="1540"/>
          <w:tab w:val="right" w:leader="dot" w:pos="8544"/>
        </w:tabs>
        <w:rPr>
          <w:rFonts w:asciiTheme="minorHAnsi" w:eastAsiaTheme="minorEastAsia" w:hAnsiTheme="minorHAnsi"/>
          <w:noProof/>
          <w:color w:val="auto"/>
          <w:sz w:val="22"/>
          <w:lang w:eastAsia="es-MX"/>
        </w:rPr>
      </w:pPr>
      <w:hyperlink w:anchor="_Toc139923852" w:history="1">
        <w:r w:rsidR="0063571A" w:rsidRPr="00AB1672">
          <w:rPr>
            <w:rStyle w:val="Hipervnculo"/>
            <w:noProof/>
          </w:rPr>
          <w:t>APARTADO V.</w:t>
        </w:r>
        <w:r w:rsidR="0063571A">
          <w:rPr>
            <w:rFonts w:asciiTheme="minorHAnsi" w:eastAsiaTheme="minorEastAsia" w:hAnsiTheme="minorHAnsi"/>
            <w:noProof/>
            <w:color w:val="auto"/>
            <w:sz w:val="22"/>
            <w:lang w:eastAsia="es-MX"/>
          </w:rPr>
          <w:tab/>
        </w:r>
        <w:r w:rsidR="0063571A" w:rsidRPr="00AB1672">
          <w:rPr>
            <w:rStyle w:val="Hipervnculo"/>
            <w:noProof/>
          </w:rPr>
          <w:t>PADRÓN DE BENEFICIARIOS Y MECANISMOS DE ATENCIÓN</w:t>
        </w:r>
        <w:r w:rsidR="0063571A">
          <w:rPr>
            <w:noProof/>
            <w:webHidden/>
          </w:rPr>
          <w:tab/>
        </w:r>
        <w:r w:rsidR="0063571A">
          <w:rPr>
            <w:noProof/>
            <w:webHidden/>
          </w:rPr>
          <w:fldChar w:fldCharType="begin"/>
        </w:r>
        <w:r w:rsidR="0063571A">
          <w:rPr>
            <w:noProof/>
            <w:webHidden/>
          </w:rPr>
          <w:instrText xml:space="preserve"> PAGEREF _Toc139923852 \h </w:instrText>
        </w:r>
        <w:r w:rsidR="0063571A">
          <w:rPr>
            <w:noProof/>
            <w:webHidden/>
          </w:rPr>
        </w:r>
        <w:r w:rsidR="0063571A">
          <w:rPr>
            <w:noProof/>
            <w:webHidden/>
          </w:rPr>
          <w:fldChar w:fldCharType="separate"/>
        </w:r>
        <w:r w:rsidR="00B10691">
          <w:rPr>
            <w:noProof/>
            <w:webHidden/>
          </w:rPr>
          <w:t>43</w:t>
        </w:r>
        <w:r w:rsidR="0063571A">
          <w:rPr>
            <w:noProof/>
            <w:webHidden/>
          </w:rPr>
          <w:fldChar w:fldCharType="end"/>
        </w:r>
      </w:hyperlink>
    </w:p>
    <w:p w14:paraId="76B81F4C" w14:textId="11D8526A" w:rsidR="0063571A" w:rsidRDefault="00000000">
      <w:pPr>
        <w:pStyle w:val="TDC2"/>
        <w:tabs>
          <w:tab w:val="left" w:pos="1540"/>
          <w:tab w:val="right" w:leader="dot" w:pos="8544"/>
        </w:tabs>
        <w:rPr>
          <w:rFonts w:asciiTheme="minorHAnsi" w:eastAsiaTheme="minorEastAsia" w:hAnsiTheme="minorHAnsi"/>
          <w:noProof/>
          <w:color w:val="auto"/>
          <w:sz w:val="22"/>
          <w:lang w:eastAsia="es-MX"/>
        </w:rPr>
      </w:pPr>
      <w:hyperlink w:anchor="_Toc139923853" w:history="1">
        <w:r w:rsidR="0063571A" w:rsidRPr="00AB1672">
          <w:rPr>
            <w:rStyle w:val="Hipervnculo"/>
            <w:noProof/>
          </w:rPr>
          <w:t>APARTADO VI.</w:t>
        </w:r>
        <w:r w:rsidR="0063571A">
          <w:rPr>
            <w:rFonts w:asciiTheme="minorHAnsi" w:eastAsiaTheme="minorEastAsia" w:hAnsiTheme="minorHAnsi"/>
            <w:noProof/>
            <w:color w:val="auto"/>
            <w:sz w:val="22"/>
            <w:lang w:eastAsia="es-MX"/>
          </w:rPr>
          <w:tab/>
        </w:r>
        <w:r w:rsidR="0063571A" w:rsidRPr="00AB1672">
          <w:rPr>
            <w:rStyle w:val="Hipervnculo"/>
            <w:noProof/>
          </w:rPr>
          <w:t>EVALUACIÓN Y ANÁLISIS DE LA MATRIZ DE INDICADORES PARA RESULTADOS</w:t>
        </w:r>
        <w:r w:rsidR="0063571A">
          <w:rPr>
            <w:noProof/>
            <w:webHidden/>
          </w:rPr>
          <w:tab/>
        </w:r>
        <w:r w:rsidR="0063571A">
          <w:rPr>
            <w:noProof/>
            <w:webHidden/>
          </w:rPr>
          <w:fldChar w:fldCharType="begin"/>
        </w:r>
        <w:r w:rsidR="0063571A">
          <w:rPr>
            <w:noProof/>
            <w:webHidden/>
          </w:rPr>
          <w:instrText xml:space="preserve"> PAGEREF _Toc139923853 \h </w:instrText>
        </w:r>
        <w:r w:rsidR="0063571A">
          <w:rPr>
            <w:noProof/>
            <w:webHidden/>
          </w:rPr>
        </w:r>
        <w:r w:rsidR="0063571A">
          <w:rPr>
            <w:noProof/>
            <w:webHidden/>
          </w:rPr>
          <w:fldChar w:fldCharType="separate"/>
        </w:r>
        <w:r w:rsidR="00B10691">
          <w:rPr>
            <w:noProof/>
            <w:webHidden/>
          </w:rPr>
          <w:t>49</w:t>
        </w:r>
        <w:r w:rsidR="0063571A">
          <w:rPr>
            <w:noProof/>
            <w:webHidden/>
          </w:rPr>
          <w:fldChar w:fldCharType="end"/>
        </w:r>
      </w:hyperlink>
    </w:p>
    <w:p w14:paraId="10958D44" w14:textId="1B5C7275" w:rsidR="0063571A" w:rsidRDefault="00000000">
      <w:pPr>
        <w:pStyle w:val="TDC2"/>
        <w:tabs>
          <w:tab w:val="left" w:pos="1540"/>
          <w:tab w:val="right" w:leader="dot" w:pos="8544"/>
        </w:tabs>
        <w:rPr>
          <w:rFonts w:asciiTheme="minorHAnsi" w:eastAsiaTheme="minorEastAsia" w:hAnsiTheme="minorHAnsi"/>
          <w:noProof/>
          <w:color w:val="auto"/>
          <w:sz w:val="22"/>
          <w:lang w:eastAsia="es-MX"/>
        </w:rPr>
      </w:pPr>
      <w:hyperlink w:anchor="_Toc139923854" w:history="1">
        <w:r w:rsidR="0063571A" w:rsidRPr="00AB1672">
          <w:rPr>
            <w:rStyle w:val="Hipervnculo"/>
            <w:noProof/>
          </w:rPr>
          <w:t>APARTADO VII.</w:t>
        </w:r>
        <w:r w:rsidR="0063571A">
          <w:rPr>
            <w:rFonts w:asciiTheme="minorHAnsi" w:eastAsiaTheme="minorEastAsia" w:hAnsiTheme="minorHAnsi"/>
            <w:noProof/>
            <w:color w:val="auto"/>
            <w:sz w:val="22"/>
            <w:lang w:eastAsia="es-MX"/>
          </w:rPr>
          <w:tab/>
        </w:r>
        <w:r w:rsidR="0063571A" w:rsidRPr="00AB1672">
          <w:rPr>
            <w:rStyle w:val="Hipervnculo"/>
            <w:noProof/>
          </w:rPr>
          <w:t>PRESUPUESTO Y RENDICIÓN DE CUENTAS</w:t>
        </w:r>
        <w:r w:rsidR="0063571A">
          <w:rPr>
            <w:noProof/>
            <w:webHidden/>
          </w:rPr>
          <w:tab/>
        </w:r>
        <w:r w:rsidR="0063571A">
          <w:rPr>
            <w:noProof/>
            <w:webHidden/>
          </w:rPr>
          <w:fldChar w:fldCharType="begin"/>
        </w:r>
        <w:r w:rsidR="0063571A">
          <w:rPr>
            <w:noProof/>
            <w:webHidden/>
          </w:rPr>
          <w:instrText xml:space="preserve"> PAGEREF _Toc139923854 \h </w:instrText>
        </w:r>
        <w:r w:rsidR="0063571A">
          <w:rPr>
            <w:noProof/>
            <w:webHidden/>
          </w:rPr>
        </w:r>
        <w:r w:rsidR="0063571A">
          <w:rPr>
            <w:noProof/>
            <w:webHidden/>
          </w:rPr>
          <w:fldChar w:fldCharType="separate"/>
        </w:r>
        <w:r w:rsidR="00B10691">
          <w:rPr>
            <w:noProof/>
            <w:webHidden/>
          </w:rPr>
          <w:t>89</w:t>
        </w:r>
        <w:r w:rsidR="0063571A">
          <w:rPr>
            <w:noProof/>
            <w:webHidden/>
          </w:rPr>
          <w:fldChar w:fldCharType="end"/>
        </w:r>
      </w:hyperlink>
    </w:p>
    <w:p w14:paraId="5459177C" w14:textId="3F4176BB" w:rsidR="0063571A" w:rsidRDefault="00000000">
      <w:pPr>
        <w:pStyle w:val="TDC2"/>
        <w:tabs>
          <w:tab w:val="left" w:pos="1760"/>
          <w:tab w:val="right" w:leader="dot" w:pos="8544"/>
        </w:tabs>
        <w:rPr>
          <w:rFonts w:asciiTheme="minorHAnsi" w:eastAsiaTheme="minorEastAsia" w:hAnsiTheme="minorHAnsi"/>
          <w:noProof/>
          <w:color w:val="auto"/>
          <w:sz w:val="22"/>
          <w:lang w:eastAsia="es-MX"/>
        </w:rPr>
      </w:pPr>
      <w:hyperlink w:anchor="_Toc139923855" w:history="1">
        <w:r w:rsidR="0063571A" w:rsidRPr="00AB1672">
          <w:rPr>
            <w:rStyle w:val="Hipervnculo"/>
            <w:noProof/>
          </w:rPr>
          <w:t>APARTADO VIII.</w:t>
        </w:r>
        <w:r w:rsidR="0063571A">
          <w:rPr>
            <w:rFonts w:asciiTheme="minorHAnsi" w:eastAsiaTheme="minorEastAsia" w:hAnsiTheme="minorHAnsi"/>
            <w:noProof/>
            <w:color w:val="auto"/>
            <w:sz w:val="22"/>
            <w:lang w:eastAsia="es-MX"/>
          </w:rPr>
          <w:tab/>
        </w:r>
        <w:r w:rsidR="0063571A" w:rsidRPr="00AB1672">
          <w:rPr>
            <w:rStyle w:val="Hipervnculo"/>
            <w:noProof/>
          </w:rPr>
          <w:t>ANÁLISIS DE POSIBLES COMPLEMENTARIEDADES Y COINCIDENCIAS CON OTROS PROGRAMAS FEDERALES</w:t>
        </w:r>
        <w:r w:rsidR="0063571A">
          <w:rPr>
            <w:noProof/>
            <w:webHidden/>
          </w:rPr>
          <w:tab/>
        </w:r>
        <w:r w:rsidR="0063571A">
          <w:rPr>
            <w:noProof/>
            <w:webHidden/>
          </w:rPr>
          <w:fldChar w:fldCharType="begin"/>
        </w:r>
        <w:r w:rsidR="0063571A">
          <w:rPr>
            <w:noProof/>
            <w:webHidden/>
          </w:rPr>
          <w:instrText xml:space="preserve"> PAGEREF _Toc139923855 \h </w:instrText>
        </w:r>
        <w:r w:rsidR="0063571A">
          <w:rPr>
            <w:noProof/>
            <w:webHidden/>
          </w:rPr>
        </w:r>
        <w:r w:rsidR="0063571A">
          <w:rPr>
            <w:noProof/>
            <w:webHidden/>
          </w:rPr>
          <w:fldChar w:fldCharType="separate"/>
        </w:r>
        <w:r w:rsidR="00B10691">
          <w:rPr>
            <w:noProof/>
            <w:webHidden/>
          </w:rPr>
          <w:t>98</w:t>
        </w:r>
        <w:r w:rsidR="0063571A">
          <w:rPr>
            <w:noProof/>
            <w:webHidden/>
          </w:rPr>
          <w:fldChar w:fldCharType="end"/>
        </w:r>
      </w:hyperlink>
    </w:p>
    <w:p w14:paraId="78E6C935" w14:textId="11A431FC" w:rsidR="0063571A" w:rsidRDefault="00000000">
      <w:pPr>
        <w:pStyle w:val="TDC3"/>
        <w:rPr>
          <w:rFonts w:asciiTheme="minorHAnsi" w:eastAsiaTheme="minorEastAsia" w:hAnsiTheme="minorHAnsi"/>
          <w:noProof/>
          <w:color w:val="auto"/>
          <w:sz w:val="22"/>
          <w:lang w:eastAsia="es-MX"/>
        </w:rPr>
      </w:pPr>
      <w:hyperlink w:anchor="_Toc139923856" w:history="1">
        <w:r w:rsidR="0063571A" w:rsidRPr="00AB1672">
          <w:rPr>
            <w:rStyle w:val="Hipervnculo"/>
            <w:noProof/>
          </w:rPr>
          <w:t>MÓDULO DE EVALUACIÓN DE LA CONTRIBUCIÓN Y GESTIÓN DEL PROGRAMA O FONDO FEDERAL EN EL ESTADO DE TLAXCALA</w:t>
        </w:r>
        <w:r w:rsidR="0063571A">
          <w:rPr>
            <w:noProof/>
            <w:webHidden/>
          </w:rPr>
          <w:tab/>
        </w:r>
        <w:r w:rsidR="0063571A">
          <w:rPr>
            <w:noProof/>
            <w:webHidden/>
          </w:rPr>
          <w:fldChar w:fldCharType="begin"/>
        </w:r>
        <w:r w:rsidR="0063571A">
          <w:rPr>
            <w:noProof/>
            <w:webHidden/>
          </w:rPr>
          <w:instrText xml:space="preserve"> PAGEREF _Toc139923856 \h </w:instrText>
        </w:r>
        <w:r w:rsidR="0063571A">
          <w:rPr>
            <w:noProof/>
            <w:webHidden/>
          </w:rPr>
        </w:r>
        <w:r w:rsidR="0063571A">
          <w:rPr>
            <w:noProof/>
            <w:webHidden/>
          </w:rPr>
          <w:fldChar w:fldCharType="separate"/>
        </w:r>
        <w:r w:rsidR="00B10691">
          <w:rPr>
            <w:noProof/>
            <w:webHidden/>
          </w:rPr>
          <w:t>100</w:t>
        </w:r>
        <w:r w:rsidR="0063571A">
          <w:rPr>
            <w:noProof/>
            <w:webHidden/>
          </w:rPr>
          <w:fldChar w:fldCharType="end"/>
        </w:r>
      </w:hyperlink>
    </w:p>
    <w:p w14:paraId="48C1FC4D" w14:textId="1DAE0EA0" w:rsidR="0063571A" w:rsidRDefault="00000000">
      <w:pPr>
        <w:pStyle w:val="TDC1"/>
        <w:rPr>
          <w:rFonts w:asciiTheme="minorHAnsi" w:eastAsiaTheme="minorEastAsia" w:hAnsiTheme="minorHAnsi"/>
          <w:noProof/>
          <w:color w:val="auto"/>
          <w:sz w:val="22"/>
          <w:lang w:eastAsia="es-MX"/>
        </w:rPr>
      </w:pPr>
      <w:hyperlink w:anchor="_Toc139923857" w:history="1">
        <w:r w:rsidR="0063571A" w:rsidRPr="00AB1672">
          <w:rPr>
            <w:rStyle w:val="Hipervnculo"/>
            <w:noProof/>
          </w:rPr>
          <w:t>ANÁLISIS DE FORTALEZAS, OPORTUNIDADES, DEBILIDADES, AMENAZAS Y RECOMENDACIONES</w:t>
        </w:r>
        <w:r w:rsidR="0063571A">
          <w:rPr>
            <w:noProof/>
            <w:webHidden/>
          </w:rPr>
          <w:tab/>
        </w:r>
        <w:r w:rsidR="0063571A">
          <w:rPr>
            <w:noProof/>
            <w:webHidden/>
          </w:rPr>
          <w:fldChar w:fldCharType="begin"/>
        </w:r>
        <w:r w:rsidR="0063571A">
          <w:rPr>
            <w:noProof/>
            <w:webHidden/>
          </w:rPr>
          <w:instrText xml:space="preserve"> PAGEREF _Toc139923857 \h </w:instrText>
        </w:r>
        <w:r w:rsidR="0063571A">
          <w:rPr>
            <w:noProof/>
            <w:webHidden/>
          </w:rPr>
        </w:r>
        <w:r w:rsidR="0063571A">
          <w:rPr>
            <w:noProof/>
            <w:webHidden/>
          </w:rPr>
          <w:fldChar w:fldCharType="separate"/>
        </w:r>
        <w:r w:rsidR="00B10691">
          <w:rPr>
            <w:noProof/>
            <w:webHidden/>
          </w:rPr>
          <w:t>109</w:t>
        </w:r>
        <w:r w:rsidR="0063571A">
          <w:rPr>
            <w:noProof/>
            <w:webHidden/>
          </w:rPr>
          <w:fldChar w:fldCharType="end"/>
        </w:r>
      </w:hyperlink>
    </w:p>
    <w:p w14:paraId="54F8EE2A" w14:textId="2D3A0D8B" w:rsidR="0063571A" w:rsidRDefault="00000000">
      <w:pPr>
        <w:pStyle w:val="TDC1"/>
        <w:rPr>
          <w:rFonts w:asciiTheme="minorHAnsi" w:eastAsiaTheme="minorEastAsia" w:hAnsiTheme="minorHAnsi"/>
          <w:noProof/>
          <w:color w:val="auto"/>
          <w:sz w:val="22"/>
          <w:lang w:eastAsia="es-MX"/>
        </w:rPr>
      </w:pPr>
      <w:hyperlink w:anchor="_Toc139923858" w:history="1">
        <w:r w:rsidR="0063571A" w:rsidRPr="00AB1672">
          <w:rPr>
            <w:rStyle w:val="Hipervnculo"/>
            <w:noProof/>
          </w:rPr>
          <w:t>CONCLUSIONES</w:t>
        </w:r>
        <w:r w:rsidR="0063571A">
          <w:rPr>
            <w:noProof/>
            <w:webHidden/>
          </w:rPr>
          <w:tab/>
        </w:r>
        <w:r w:rsidR="0063571A">
          <w:rPr>
            <w:noProof/>
            <w:webHidden/>
          </w:rPr>
          <w:fldChar w:fldCharType="begin"/>
        </w:r>
        <w:r w:rsidR="0063571A">
          <w:rPr>
            <w:noProof/>
            <w:webHidden/>
          </w:rPr>
          <w:instrText xml:space="preserve"> PAGEREF _Toc139923858 \h </w:instrText>
        </w:r>
        <w:r w:rsidR="0063571A">
          <w:rPr>
            <w:noProof/>
            <w:webHidden/>
          </w:rPr>
        </w:r>
        <w:r w:rsidR="0063571A">
          <w:rPr>
            <w:noProof/>
            <w:webHidden/>
          </w:rPr>
          <w:fldChar w:fldCharType="separate"/>
        </w:r>
        <w:r w:rsidR="00B10691">
          <w:rPr>
            <w:noProof/>
            <w:webHidden/>
          </w:rPr>
          <w:t>118</w:t>
        </w:r>
        <w:r w:rsidR="0063571A">
          <w:rPr>
            <w:noProof/>
            <w:webHidden/>
          </w:rPr>
          <w:fldChar w:fldCharType="end"/>
        </w:r>
      </w:hyperlink>
    </w:p>
    <w:p w14:paraId="6CD59314" w14:textId="06B0676B" w:rsidR="0063571A" w:rsidRDefault="00000000">
      <w:pPr>
        <w:pStyle w:val="TDC1"/>
        <w:rPr>
          <w:rFonts w:asciiTheme="minorHAnsi" w:eastAsiaTheme="minorEastAsia" w:hAnsiTheme="minorHAnsi"/>
          <w:noProof/>
          <w:color w:val="auto"/>
          <w:sz w:val="22"/>
          <w:lang w:eastAsia="es-MX"/>
        </w:rPr>
      </w:pPr>
      <w:hyperlink w:anchor="_Toc139923859" w:history="1">
        <w:r w:rsidR="0063571A" w:rsidRPr="00AB1672">
          <w:rPr>
            <w:rStyle w:val="Hipervnculo"/>
            <w:noProof/>
          </w:rPr>
          <w:t>FICHA TÉCNICA</w:t>
        </w:r>
        <w:r w:rsidR="0063571A">
          <w:rPr>
            <w:noProof/>
            <w:webHidden/>
          </w:rPr>
          <w:tab/>
        </w:r>
        <w:r w:rsidR="0063571A">
          <w:rPr>
            <w:noProof/>
            <w:webHidden/>
          </w:rPr>
          <w:fldChar w:fldCharType="begin"/>
        </w:r>
        <w:r w:rsidR="0063571A">
          <w:rPr>
            <w:noProof/>
            <w:webHidden/>
          </w:rPr>
          <w:instrText xml:space="preserve"> PAGEREF _Toc139923859 \h </w:instrText>
        </w:r>
        <w:r w:rsidR="0063571A">
          <w:rPr>
            <w:noProof/>
            <w:webHidden/>
          </w:rPr>
        </w:r>
        <w:r w:rsidR="0063571A">
          <w:rPr>
            <w:noProof/>
            <w:webHidden/>
          </w:rPr>
          <w:fldChar w:fldCharType="separate"/>
        </w:r>
        <w:r w:rsidR="00B10691">
          <w:rPr>
            <w:noProof/>
            <w:webHidden/>
          </w:rPr>
          <w:t>122</w:t>
        </w:r>
        <w:r w:rsidR="0063571A">
          <w:rPr>
            <w:noProof/>
            <w:webHidden/>
          </w:rPr>
          <w:fldChar w:fldCharType="end"/>
        </w:r>
      </w:hyperlink>
    </w:p>
    <w:p w14:paraId="58784D97" w14:textId="0F404486" w:rsidR="0063571A" w:rsidRDefault="00000000">
      <w:pPr>
        <w:pStyle w:val="TDC1"/>
        <w:rPr>
          <w:rFonts w:asciiTheme="minorHAnsi" w:eastAsiaTheme="minorEastAsia" w:hAnsiTheme="minorHAnsi"/>
          <w:noProof/>
          <w:color w:val="auto"/>
          <w:sz w:val="22"/>
          <w:lang w:eastAsia="es-MX"/>
        </w:rPr>
      </w:pPr>
      <w:hyperlink w:anchor="_Toc139923860" w:history="1">
        <w:r w:rsidR="0063571A" w:rsidRPr="00AB1672">
          <w:rPr>
            <w:rStyle w:val="Hipervnculo"/>
            <w:noProof/>
          </w:rPr>
          <w:t>FORMATOS DE ANEXOS</w:t>
        </w:r>
        <w:r w:rsidR="0063571A">
          <w:rPr>
            <w:noProof/>
            <w:webHidden/>
          </w:rPr>
          <w:tab/>
        </w:r>
        <w:r w:rsidR="0063571A">
          <w:rPr>
            <w:noProof/>
            <w:webHidden/>
          </w:rPr>
          <w:fldChar w:fldCharType="begin"/>
        </w:r>
        <w:r w:rsidR="0063571A">
          <w:rPr>
            <w:noProof/>
            <w:webHidden/>
          </w:rPr>
          <w:instrText xml:space="preserve"> PAGEREF _Toc139923860 \h </w:instrText>
        </w:r>
        <w:r w:rsidR="0063571A">
          <w:rPr>
            <w:noProof/>
            <w:webHidden/>
          </w:rPr>
        </w:r>
        <w:r w:rsidR="0063571A">
          <w:rPr>
            <w:noProof/>
            <w:webHidden/>
          </w:rPr>
          <w:fldChar w:fldCharType="separate"/>
        </w:r>
        <w:r w:rsidR="00B10691">
          <w:rPr>
            <w:noProof/>
            <w:webHidden/>
          </w:rPr>
          <w:t>123</w:t>
        </w:r>
        <w:r w:rsidR="0063571A">
          <w:rPr>
            <w:noProof/>
            <w:webHidden/>
          </w:rPr>
          <w:fldChar w:fldCharType="end"/>
        </w:r>
      </w:hyperlink>
    </w:p>
    <w:p w14:paraId="1A458648" w14:textId="7B159F0C" w:rsidR="0063571A" w:rsidRDefault="00000000">
      <w:pPr>
        <w:pStyle w:val="TDC2"/>
        <w:tabs>
          <w:tab w:val="right" w:leader="dot" w:pos="8544"/>
        </w:tabs>
        <w:rPr>
          <w:rFonts w:asciiTheme="minorHAnsi" w:eastAsiaTheme="minorEastAsia" w:hAnsiTheme="minorHAnsi"/>
          <w:noProof/>
          <w:color w:val="auto"/>
          <w:sz w:val="22"/>
          <w:lang w:eastAsia="es-MX"/>
        </w:rPr>
      </w:pPr>
      <w:hyperlink w:anchor="_Toc139923861" w:history="1">
        <w:r w:rsidR="0063571A" w:rsidRPr="00AB1672">
          <w:rPr>
            <w:rStyle w:val="Hipervnculo"/>
            <w:noProof/>
          </w:rPr>
          <w:t>FORMATO DEL ANEXO 1. METODOLOGÍA PARA LA CUANTIFICACIÓN DE LAS POBLACIONES POTENCIAL Y OBJETIVO</w:t>
        </w:r>
        <w:r w:rsidR="0063571A">
          <w:rPr>
            <w:noProof/>
            <w:webHidden/>
          </w:rPr>
          <w:tab/>
        </w:r>
        <w:r w:rsidR="0063571A">
          <w:rPr>
            <w:noProof/>
            <w:webHidden/>
          </w:rPr>
          <w:fldChar w:fldCharType="begin"/>
        </w:r>
        <w:r w:rsidR="0063571A">
          <w:rPr>
            <w:noProof/>
            <w:webHidden/>
          </w:rPr>
          <w:instrText xml:space="preserve"> PAGEREF _Toc139923861 \h </w:instrText>
        </w:r>
        <w:r w:rsidR="0063571A">
          <w:rPr>
            <w:noProof/>
            <w:webHidden/>
          </w:rPr>
        </w:r>
        <w:r w:rsidR="0063571A">
          <w:rPr>
            <w:noProof/>
            <w:webHidden/>
          </w:rPr>
          <w:fldChar w:fldCharType="separate"/>
        </w:r>
        <w:r w:rsidR="00B10691">
          <w:rPr>
            <w:noProof/>
            <w:webHidden/>
          </w:rPr>
          <w:t>123</w:t>
        </w:r>
        <w:r w:rsidR="0063571A">
          <w:rPr>
            <w:noProof/>
            <w:webHidden/>
          </w:rPr>
          <w:fldChar w:fldCharType="end"/>
        </w:r>
      </w:hyperlink>
    </w:p>
    <w:p w14:paraId="783D2543" w14:textId="596D03FF" w:rsidR="0063571A" w:rsidRDefault="00000000">
      <w:pPr>
        <w:pStyle w:val="TDC2"/>
        <w:tabs>
          <w:tab w:val="right" w:leader="dot" w:pos="8544"/>
        </w:tabs>
        <w:rPr>
          <w:rFonts w:asciiTheme="minorHAnsi" w:eastAsiaTheme="minorEastAsia" w:hAnsiTheme="minorHAnsi"/>
          <w:noProof/>
          <w:color w:val="auto"/>
          <w:sz w:val="22"/>
          <w:lang w:eastAsia="es-MX"/>
        </w:rPr>
      </w:pPr>
      <w:hyperlink w:anchor="_Toc139923862" w:history="1">
        <w:r w:rsidR="0063571A" w:rsidRPr="00AB1672">
          <w:rPr>
            <w:rStyle w:val="Hipervnculo"/>
            <w:noProof/>
          </w:rPr>
          <w:t>FORMATO DEL ANEXO 2. PROCEDIMIENTO PARA LA ACTUALIZACIÓN DE LA BASE DE DATOS DE BENEFICIARIOS</w:t>
        </w:r>
        <w:r w:rsidR="0063571A">
          <w:rPr>
            <w:noProof/>
            <w:webHidden/>
          </w:rPr>
          <w:tab/>
        </w:r>
        <w:r w:rsidR="0063571A">
          <w:rPr>
            <w:noProof/>
            <w:webHidden/>
          </w:rPr>
          <w:fldChar w:fldCharType="begin"/>
        </w:r>
        <w:r w:rsidR="0063571A">
          <w:rPr>
            <w:noProof/>
            <w:webHidden/>
          </w:rPr>
          <w:instrText xml:space="preserve"> PAGEREF _Toc139923862 \h </w:instrText>
        </w:r>
        <w:r w:rsidR="0063571A">
          <w:rPr>
            <w:noProof/>
            <w:webHidden/>
          </w:rPr>
        </w:r>
        <w:r w:rsidR="0063571A">
          <w:rPr>
            <w:noProof/>
            <w:webHidden/>
          </w:rPr>
          <w:fldChar w:fldCharType="separate"/>
        </w:r>
        <w:r w:rsidR="00B10691">
          <w:rPr>
            <w:noProof/>
            <w:webHidden/>
          </w:rPr>
          <w:t>124</w:t>
        </w:r>
        <w:r w:rsidR="0063571A">
          <w:rPr>
            <w:noProof/>
            <w:webHidden/>
          </w:rPr>
          <w:fldChar w:fldCharType="end"/>
        </w:r>
      </w:hyperlink>
    </w:p>
    <w:p w14:paraId="5CCB6284" w14:textId="7EE5EFFB" w:rsidR="0063571A" w:rsidRDefault="00000000">
      <w:pPr>
        <w:pStyle w:val="TDC2"/>
        <w:tabs>
          <w:tab w:val="right" w:leader="dot" w:pos="8544"/>
        </w:tabs>
        <w:rPr>
          <w:rFonts w:asciiTheme="minorHAnsi" w:eastAsiaTheme="minorEastAsia" w:hAnsiTheme="minorHAnsi"/>
          <w:noProof/>
          <w:color w:val="auto"/>
          <w:sz w:val="22"/>
          <w:lang w:eastAsia="es-MX"/>
        </w:rPr>
      </w:pPr>
      <w:hyperlink w:anchor="_Toc139923863" w:history="1">
        <w:r w:rsidR="0063571A" w:rsidRPr="00AB1672">
          <w:rPr>
            <w:rStyle w:val="Hipervnculo"/>
            <w:noProof/>
          </w:rPr>
          <w:t>FORMATO DEL ANEXO 3. MATRIZ DE INDICADORES PARA RESULTADOS DEL PROGRAMA</w:t>
        </w:r>
        <w:r w:rsidR="0063571A">
          <w:rPr>
            <w:noProof/>
            <w:webHidden/>
          </w:rPr>
          <w:tab/>
        </w:r>
        <w:r w:rsidR="0063571A">
          <w:rPr>
            <w:noProof/>
            <w:webHidden/>
          </w:rPr>
          <w:fldChar w:fldCharType="begin"/>
        </w:r>
        <w:r w:rsidR="0063571A">
          <w:rPr>
            <w:noProof/>
            <w:webHidden/>
          </w:rPr>
          <w:instrText xml:space="preserve"> PAGEREF _Toc139923863 \h </w:instrText>
        </w:r>
        <w:r w:rsidR="0063571A">
          <w:rPr>
            <w:noProof/>
            <w:webHidden/>
          </w:rPr>
        </w:r>
        <w:r w:rsidR="0063571A">
          <w:rPr>
            <w:noProof/>
            <w:webHidden/>
          </w:rPr>
          <w:fldChar w:fldCharType="separate"/>
        </w:r>
        <w:r w:rsidR="00B10691">
          <w:rPr>
            <w:noProof/>
            <w:webHidden/>
          </w:rPr>
          <w:t>125</w:t>
        </w:r>
        <w:r w:rsidR="0063571A">
          <w:rPr>
            <w:noProof/>
            <w:webHidden/>
          </w:rPr>
          <w:fldChar w:fldCharType="end"/>
        </w:r>
      </w:hyperlink>
    </w:p>
    <w:p w14:paraId="018F4071" w14:textId="3577AFC0" w:rsidR="0063571A" w:rsidRDefault="00000000">
      <w:pPr>
        <w:pStyle w:val="TDC2"/>
        <w:tabs>
          <w:tab w:val="right" w:leader="dot" w:pos="8544"/>
        </w:tabs>
        <w:rPr>
          <w:rFonts w:asciiTheme="minorHAnsi" w:eastAsiaTheme="minorEastAsia" w:hAnsiTheme="minorHAnsi"/>
          <w:noProof/>
          <w:color w:val="auto"/>
          <w:sz w:val="22"/>
          <w:lang w:eastAsia="es-MX"/>
        </w:rPr>
      </w:pPr>
      <w:hyperlink w:anchor="_Toc139923864" w:history="1">
        <w:r w:rsidR="0063571A" w:rsidRPr="00AB1672">
          <w:rPr>
            <w:rStyle w:val="Hipervnculo"/>
            <w:noProof/>
          </w:rPr>
          <w:t>FORMATO DEL ANEXO 4. INDICADORES</w:t>
        </w:r>
        <w:r w:rsidR="0063571A">
          <w:rPr>
            <w:noProof/>
            <w:webHidden/>
          </w:rPr>
          <w:tab/>
        </w:r>
        <w:r w:rsidR="0063571A">
          <w:rPr>
            <w:noProof/>
            <w:webHidden/>
          </w:rPr>
          <w:fldChar w:fldCharType="begin"/>
        </w:r>
        <w:r w:rsidR="0063571A">
          <w:rPr>
            <w:noProof/>
            <w:webHidden/>
          </w:rPr>
          <w:instrText xml:space="preserve"> PAGEREF _Toc139923864 \h </w:instrText>
        </w:r>
        <w:r w:rsidR="0063571A">
          <w:rPr>
            <w:noProof/>
            <w:webHidden/>
          </w:rPr>
        </w:r>
        <w:r w:rsidR="0063571A">
          <w:rPr>
            <w:noProof/>
            <w:webHidden/>
          </w:rPr>
          <w:fldChar w:fldCharType="separate"/>
        </w:r>
        <w:r w:rsidR="00B10691">
          <w:rPr>
            <w:noProof/>
            <w:webHidden/>
          </w:rPr>
          <w:t>128</w:t>
        </w:r>
        <w:r w:rsidR="0063571A">
          <w:rPr>
            <w:noProof/>
            <w:webHidden/>
          </w:rPr>
          <w:fldChar w:fldCharType="end"/>
        </w:r>
      </w:hyperlink>
    </w:p>
    <w:p w14:paraId="6FA7E466" w14:textId="0BC8E1E8" w:rsidR="0063571A" w:rsidRDefault="00000000">
      <w:pPr>
        <w:pStyle w:val="TDC2"/>
        <w:tabs>
          <w:tab w:val="right" w:leader="dot" w:pos="8544"/>
        </w:tabs>
        <w:rPr>
          <w:rFonts w:asciiTheme="minorHAnsi" w:eastAsiaTheme="minorEastAsia" w:hAnsiTheme="minorHAnsi"/>
          <w:noProof/>
          <w:color w:val="auto"/>
          <w:sz w:val="22"/>
          <w:lang w:eastAsia="es-MX"/>
        </w:rPr>
      </w:pPr>
      <w:hyperlink w:anchor="_Toc139923865" w:history="1">
        <w:r w:rsidR="0063571A" w:rsidRPr="00AB1672">
          <w:rPr>
            <w:rStyle w:val="Hipervnculo"/>
            <w:noProof/>
          </w:rPr>
          <w:t>FORMATO DEL ANEXO 5. METAS DEL PROGRAMA</w:t>
        </w:r>
        <w:r w:rsidR="0063571A">
          <w:rPr>
            <w:noProof/>
            <w:webHidden/>
          </w:rPr>
          <w:tab/>
        </w:r>
        <w:r w:rsidR="0063571A">
          <w:rPr>
            <w:noProof/>
            <w:webHidden/>
          </w:rPr>
          <w:fldChar w:fldCharType="begin"/>
        </w:r>
        <w:r w:rsidR="0063571A">
          <w:rPr>
            <w:noProof/>
            <w:webHidden/>
          </w:rPr>
          <w:instrText xml:space="preserve"> PAGEREF _Toc139923865 \h </w:instrText>
        </w:r>
        <w:r w:rsidR="0063571A">
          <w:rPr>
            <w:noProof/>
            <w:webHidden/>
          </w:rPr>
        </w:r>
        <w:r w:rsidR="0063571A">
          <w:rPr>
            <w:noProof/>
            <w:webHidden/>
          </w:rPr>
          <w:fldChar w:fldCharType="separate"/>
        </w:r>
        <w:r w:rsidR="00B10691">
          <w:rPr>
            <w:noProof/>
            <w:webHidden/>
          </w:rPr>
          <w:t>130</w:t>
        </w:r>
        <w:r w:rsidR="0063571A">
          <w:rPr>
            <w:noProof/>
            <w:webHidden/>
          </w:rPr>
          <w:fldChar w:fldCharType="end"/>
        </w:r>
      </w:hyperlink>
    </w:p>
    <w:p w14:paraId="16F2037C" w14:textId="7518A5F2" w:rsidR="0063571A" w:rsidRDefault="00000000">
      <w:pPr>
        <w:pStyle w:val="TDC2"/>
        <w:tabs>
          <w:tab w:val="right" w:leader="dot" w:pos="8544"/>
        </w:tabs>
        <w:rPr>
          <w:rFonts w:asciiTheme="minorHAnsi" w:eastAsiaTheme="minorEastAsia" w:hAnsiTheme="minorHAnsi"/>
          <w:noProof/>
          <w:color w:val="auto"/>
          <w:sz w:val="22"/>
          <w:lang w:eastAsia="es-MX"/>
        </w:rPr>
      </w:pPr>
      <w:hyperlink w:anchor="_Toc139923866" w:history="1">
        <w:r w:rsidR="0063571A" w:rsidRPr="00AB1672">
          <w:rPr>
            <w:rStyle w:val="Hipervnculo"/>
            <w:noProof/>
          </w:rPr>
          <w:t>FORMATO DEL ANEXO 6 PROPUESTA DE MEJORA DE LA MATRIZ DE INDICADORES PARA RESULTADOS</w:t>
        </w:r>
        <w:r w:rsidR="0063571A">
          <w:rPr>
            <w:noProof/>
            <w:webHidden/>
          </w:rPr>
          <w:tab/>
        </w:r>
        <w:r w:rsidR="0063571A">
          <w:rPr>
            <w:noProof/>
            <w:webHidden/>
          </w:rPr>
          <w:fldChar w:fldCharType="begin"/>
        </w:r>
        <w:r w:rsidR="0063571A">
          <w:rPr>
            <w:noProof/>
            <w:webHidden/>
          </w:rPr>
          <w:instrText xml:space="preserve"> PAGEREF _Toc139923866 \h </w:instrText>
        </w:r>
        <w:r w:rsidR="0063571A">
          <w:rPr>
            <w:noProof/>
            <w:webHidden/>
          </w:rPr>
        </w:r>
        <w:r w:rsidR="0063571A">
          <w:rPr>
            <w:noProof/>
            <w:webHidden/>
          </w:rPr>
          <w:fldChar w:fldCharType="separate"/>
        </w:r>
        <w:r w:rsidR="00B10691">
          <w:rPr>
            <w:noProof/>
            <w:webHidden/>
          </w:rPr>
          <w:t>132</w:t>
        </w:r>
        <w:r w:rsidR="0063571A">
          <w:rPr>
            <w:noProof/>
            <w:webHidden/>
          </w:rPr>
          <w:fldChar w:fldCharType="end"/>
        </w:r>
      </w:hyperlink>
    </w:p>
    <w:p w14:paraId="5D7C76C0" w14:textId="0A2826FD" w:rsidR="0063571A" w:rsidRDefault="00000000">
      <w:pPr>
        <w:pStyle w:val="TDC2"/>
        <w:tabs>
          <w:tab w:val="right" w:leader="dot" w:pos="8544"/>
        </w:tabs>
        <w:rPr>
          <w:rFonts w:asciiTheme="minorHAnsi" w:eastAsiaTheme="minorEastAsia" w:hAnsiTheme="minorHAnsi"/>
          <w:noProof/>
          <w:color w:val="auto"/>
          <w:sz w:val="22"/>
          <w:lang w:eastAsia="es-MX"/>
        </w:rPr>
      </w:pPr>
      <w:hyperlink w:anchor="_Toc139923867" w:history="1">
        <w:r w:rsidR="0063571A" w:rsidRPr="00AB1672">
          <w:rPr>
            <w:rStyle w:val="Hipervnculo"/>
            <w:noProof/>
          </w:rPr>
          <w:t>FORMATO DEL ANEXO 7 GASTOS DESGLOSADOS DEL PROGRAMA Y CRITERIO DE CLASIFICACIÓN</w:t>
        </w:r>
        <w:r w:rsidR="0063571A">
          <w:rPr>
            <w:noProof/>
            <w:webHidden/>
          </w:rPr>
          <w:tab/>
        </w:r>
        <w:r w:rsidR="0063571A">
          <w:rPr>
            <w:noProof/>
            <w:webHidden/>
          </w:rPr>
          <w:fldChar w:fldCharType="begin"/>
        </w:r>
        <w:r w:rsidR="0063571A">
          <w:rPr>
            <w:noProof/>
            <w:webHidden/>
          </w:rPr>
          <w:instrText xml:space="preserve"> PAGEREF _Toc139923867 \h </w:instrText>
        </w:r>
        <w:r w:rsidR="0063571A">
          <w:rPr>
            <w:noProof/>
            <w:webHidden/>
          </w:rPr>
        </w:r>
        <w:r w:rsidR="0063571A">
          <w:rPr>
            <w:noProof/>
            <w:webHidden/>
          </w:rPr>
          <w:fldChar w:fldCharType="separate"/>
        </w:r>
        <w:r w:rsidR="00B10691">
          <w:rPr>
            <w:noProof/>
            <w:webHidden/>
          </w:rPr>
          <w:t>134</w:t>
        </w:r>
        <w:r w:rsidR="0063571A">
          <w:rPr>
            <w:noProof/>
            <w:webHidden/>
          </w:rPr>
          <w:fldChar w:fldCharType="end"/>
        </w:r>
      </w:hyperlink>
    </w:p>
    <w:p w14:paraId="0AE48144" w14:textId="79E189CB" w:rsidR="0063571A" w:rsidRDefault="00000000">
      <w:pPr>
        <w:pStyle w:val="TDC2"/>
        <w:tabs>
          <w:tab w:val="right" w:leader="dot" w:pos="8544"/>
        </w:tabs>
        <w:rPr>
          <w:rFonts w:asciiTheme="minorHAnsi" w:eastAsiaTheme="minorEastAsia" w:hAnsiTheme="minorHAnsi"/>
          <w:noProof/>
          <w:color w:val="auto"/>
          <w:sz w:val="22"/>
          <w:lang w:eastAsia="es-MX"/>
        </w:rPr>
      </w:pPr>
      <w:hyperlink w:anchor="_Toc139923868" w:history="1">
        <w:r w:rsidR="0063571A" w:rsidRPr="00AB1672">
          <w:rPr>
            <w:rStyle w:val="Hipervnculo"/>
            <w:noProof/>
          </w:rPr>
          <w:t>FORMATO DEL ANEXO 8 COMPLEMENTARIEDAD Y COINCIDENCIAS ENTRE PROGRAMAS FEDERALES Y/O ACCIONES DE DESARROLLO</w:t>
        </w:r>
        <w:r w:rsidR="0063571A">
          <w:rPr>
            <w:noProof/>
            <w:webHidden/>
          </w:rPr>
          <w:tab/>
        </w:r>
        <w:r w:rsidR="0063571A">
          <w:rPr>
            <w:noProof/>
            <w:webHidden/>
          </w:rPr>
          <w:fldChar w:fldCharType="begin"/>
        </w:r>
        <w:r w:rsidR="0063571A">
          <w:rPr>
            <w:noProof/>
            <w:webHidden/>
          </w:rPr>
          <w:instrText xml:space="preserve"> PAGEREF _Toc139923868 \h </w:instrText>
        </w:r>
        <w:r w:rsidR="0063571A">
          <w:rPr>
            <w:noProof/>
            <w:webHidden/>
          </w:rPr>
        </w:r>
        <w:r w:rsidR="0063571A">
          <w:rPr>
            <w:noProof/>
            <w:webHidden/>
          </w:rPr>
          <w:fldChar w:fldCharType="separate"/>
        </w:r>
        <w:r w:rsidR="00B10691">
          <w:rPr>
            <w:noProof/>
            <w:webHidden/>
          </w:rPr>
          <w:t>137</w:t>
        </w:r>
        <w:r w:rsidR="0063571A">
          <w:rPr>
            <w:noProof/>
            <w:webHidden/>
          </w:rPr>
          <w:fldChar w:fldCharType="end"/>
        </w:r>
      </w:hyperlink>
    </w:p>
    <w:p w14:paraId="7B3FB530" w14:textId="574389C0" w:rsidR="0063571A" w:rsidRDefault="00000000">
      <w:pPr>
        <w:pStyle w:val="TDC1"/>
        <w:rPr>
          <w:rFonts w:asciiTheme="minorHAnsi" w:eastAsiaTheme="minorEastAsia" w:hAnsiTheme="minorHAnsi"/>
          <w:noProof/>
          <w:color w:val="auto"/>
          <w:sz w:val="22"/>
          <w:lang w:eastAsia="es-MX"/>
        </w:rPr>
      </w:pPr>
      <w:hyperlink w:anchor="_Toc139923869" w:history="1">
        <w:r w:rsidR="0063571A" w:rsidRPr="00AB1672">
          <w:rPr>
            <w:rStyle w:val="Hipervnculo"/>
            <w:noProof/>
          </w:rPr>
          <w:t>BIBLIOGRAFÍA</w:t>
        </w:r>
        <w:r w:rsidR="0063571A">
          <w:rPr>
            <w:noProof/>
            <w:webHidden/>
          </w:rPr>
          <w:tab/>
        </w:r>
        <w:r w:rsidR="0063571A">
          <w:rPr>
            <w:noProof/>
            <w:webHidden/>
          </w:rPr>
          <w:fldChar w:fldCharType="begin"/>
        </w:r>
        <w:r w:rsidR="0063571A">
          <w:rPr>
            <w:noProof/>
            <w:webHidden/>
          </w:rPr>
          <w:instrText xml:space="preserve"> PAGEREF _Toc139923869 \h </w:instrText>
        </w:r>
        <w:r w:rsidR="0063571A">
          <w:rPr>
            <w:noProof/>
            <w:webHidden/>
          </w:rPr>
        </w:r>
        <w:r w:rsidR="0063571A">
          <w:rPr>
            <w:noProof/>
            <w:webHidden/>
          </w:rPr>
          <w:fldChar w:fldCharType="separate"/>
        </w:r>
        <w:r w:rsidR="00B10691">
          <w:rPr>
            <w:noProof/>
            <w:webHidden/>
          </w:rPr>
          <w:t>138</w:t>
        </w:r>
        <w:r w:rsidR="0063571A">
          <w:rPr>
            <w:noProof/>
            <w:webHidden/>
          </w:rPr>
          <w:fldChar w:fldCharType="end"/>
        </w:r>
      </w:hyperlink>
    </w:p>
    <w:p w14:paraId="5616E813" w14:textId="3EF65BCB" w:rsidR="0063571A" w:rsidRDefault="00000000">
      <w:pPr>
        <w:pStyle w:val="TDC1"/>
        <w:rPr>
          <w:rFonts w:asciiTheme="minorHAnsi" w:eastAsiaTheme="minorEastAsia" w:hAnsiTheme="minorHAnsi"/>
          <w:noProof/>
          <w:color w:val="auto"/>
          <w:sz w:val="22"/>
          <w:lang w:eastAsia="es-MX"/>
        </w:rPr>
      </w:pPr>
      <w:hyperlink w:anchor="_Toc139923870" w:history="1">
        <w:r w:rsidR="0063571A" w:rsidRPr="00AB1672">
          <w:rPr>
            <w:rStyle w:val="Hipervnculo"/>
            <w:noProof/>
          </w:rPr>
          <w:t>GLOSARIO</w:t>
        </w:r>
        <w:r w:rsidR="0063571A">
          <w:rPr>
            <w:noProof/>
            <w:webHidden/>
          </w:rPr>
          <w:tab/>
        </w:r>
        <w:r w:rsidR="0063571A">
          <w:rPr>
            <w:noProof/>
            <w:webHidden/>
          </w:rPr>
          <w:fldChar w:fldCharType="begin"/>
        </w:r>
        <w:r w:rsidR="0063571A">
          <w:rPr>
            <w:noProof/>
            <w:webHidden/>
          </w:rPr>
          <w:instrText xml:space="preserve"> PAGEREF _Toc139923870 \h </w:instrText>
        </w:r>
        <w:r w:rsidR="0063571A">
          <w:rPr>
            <w:noProof/>
            <w:webHidden/>
          </w:rPr>
        </w:r>
        <w:r w:rsidR="0063571A">
          <w:rPr>
            <w:noProof/>
            <w:webHidden/>
          </w:rPr>
          <w:fldChar w:fldCharType="separate"/>
        </w:r>
        <w:r w:rsidR="00B10691">
          <w:rPr>
            <w:noProof/>
            <w:webHidden/>
          </w:rPr>
          <w:t>142</w:t>
        </w:r>
        <w:r w:rsidR="0063571A">
          <w:rPr>
            <w:noProof/>
            <w:webHidden/>
          </w:rPr>
          <w:fldChar w:fldCharType="end"/>
        </w:r>
      </w:hyperlink>
    </w:p>
    <w:p w14:paraId="03200D60" w14:textId="47D201A2" w:rsidR="002248AF" w:rsidRDefault="0084567A" w:rsidP="002248AF">
      <w:r>
        <w:fldChar w:fldCharType="end"/>
      </w:r>
    </w:p>
    <w:p w14:paraId="4B3D52C1" w14:textId="77777777" w:rsidR="002248AF" w:rsidRDefault="002248AF" w:rsidP="002248AF"/>
    <w:p w14:paraId="292004AD" w14:textId="77777777" w:rsidR="002248AF" w:rsidRDefault="002248AF" w:rsidP="002248AF"/>
    <w:p w14:paraId="2C473305" w14:textId="77777777" w:rsidR="002248AF" w:rsidRDefault="002248AF">
      <w:pPr>
        <w:spacing w:line="259" w:lineRule="auto"/>
        <w:jc w:val="left"/>
        <w:sectPr w:rsidR="002248AF" w:rsidSect="0084567A">
          <w:headerReference w:type="even" r:id="rId12"/>
          <w:headerReference w:type="default" r:id="rId13"/>
          <w:footerReference w:type="even" r:id="rId14"/>
          <w:footerReference w:type="default" r:id="rId15"/>
          <w:headerReference w:type="first" r:id="rId16"/>
          <w:footerReference w:type="first" r:id="rId17"/>
          <w:pgSz w:w="12240" w:h="15840"/>
          <w:pgMar w:top="2438" w:right="1701" w:bottom="2211" w:left="1985" w:header="709" w:footer="709" w:gutter="0"/>
          <w:pgNumType w:start="1"/>
          <w:cols w:space="708"/>
          <w:titlePg/>
          <w:docGrid w:linePitch="360"/>
        </w:sectPr>
      </w:pPr>
      <w:r>
        <w:br w:type="page"/>
      </w:r>
    </w:p>
    <w:p w14:paraId="24484FE2" w14:textId="77777777" w:rsidR="00A96C97" w:rsidRDefault="00A96C97" w:rsidP="00A96C97">
      <w:pPr>
        <w:pStyle w:val="Ttulo1"/>
        <w:numPr>
          <w:ilvl w:val="0"/>
          <w:numId w:val="1"/>
        </w:numPr>
        <w:ind w:left="851" w:hanging="851"/>
      </w:pPr>
      <w:bookmarkStart w:id="1" w:name="_Toc139923839"/>
      <w:r>
        <w:lastRenderedPageBreak/>
        <w:t>INTRODUCCIÓN</w:t>
      </w:r>
      <w:bookmarkEnd w:id="1"/>
    </w:p>
    <w:p w14:paraId="052D5E35" w14:textId="6E32EDFE" w:rsidR="00A96C97" w:rsidRDefault="00A96C97" w:rsidP="00A64331">
      <w:r>
        <w:t xml:space="preserve">De conformidad con lo establecido en el Programa Anual de Evaluación (PAE) 2023 del Gobierno del Estado de Tlaxcala, se determinó realizar la evaluación en materia de Diseño, con módulo de contribución y gestión al Programa </w:t>
      </w:r>
      <w:r w:rsidRPr="00FF422F">
        <w:t>Bienestar para tu Nutrición</w:t>
      </w:r>
      <w:r>
        <w:t xml:space="preserve"> (BPN)</w:t>
      </w:r>
      <w:r w:rsidR="00236693">
        <w:t>,</w:t>
      </w:r>
      <w:r w:rsidRPr="00FF422F">
        <w:t xml:space="preserve"> </w:t>
      </w:r>
      <w:r w:rsidR="00236693">
        <w:t xml:space="preserve">a cargo de la </w:t>
      </w:r>
      <w:r w:rsidR="00236693" w:rsidRPr="003D50BB">
        <w:t xml:space="preserve">Dirección de Bienestar Integral </w:t>
      </w:r>
      <w:r w:rsidR="00236693">
        <w:t xml:space="preserve">de la </w:t>
      </w:r>
      <w:r w:rsidR="00236693" w:rsidRPr="003D50BB">
        <w:t>Secretaría de Bienestar</w:t>
      </w:r>
      <w:r w:rsidR="00236693">
        <w:t xml:space="preserve">, </w:t>
      </w:r>
      <w:r>
        <w:t>para el ejercicio fiscal 2022.</w:t>
      </w:r>
    </w:p>
    <w:p w14:paraId="3883C735" w14:textId="0168D16F" w:rsidR="00A96C97" w:rsidRDefault="00A96C97" w:rsidP="00A64331">
      <w:r>
        <w:t>La instancia evaluadora, tomando como guía los Términos de Referencia (</w:t>
      </w:r>
      <w:proofErr w:type="spellStart"/>
      <w:r>
        <w:t>TdR</w:t>
      </w:r>
      <w:proofErr w:type="spellEnd"/>
      <w:r>
        <w:t>) publicados en el Portal de Internet de la Coordinación General de Planeación e Inversión (CGPI) del Gobierno de Tlaxcala</w:t>
      </w:r>
      <w:r>
        <w:rPr>
          <w:rStyle w:val="Refdenotaalpie"/>
        </w:rPr>
        <w:footnoteReference w:id="1"/>
      </w:r>
      <w:r>
        <w:t>, diseñó un instrumento de recolección de información, a través del cual, la Unidad Responsable del Programa integró carpetas digitales de evidencia documental de los principales procesos de gestión, lo cual constituy</w:t>
      </w:r>
      <w:r w:rsidR="00236693">
        <w:t>ó</w:t>
      </w:r>
      <w:r>
        <w:t xml:space="preserve"> el principal insumo para el proceso de evaluación, sin embargo, dicha información fue contrastada con la que se encuentra publicada en los portales oficiales tanto de la CGPI como de la Secretaría de Bienestar.</w:t>
      </w:r>
    </w:p>
    <w:p w14:paraId="327E1FAF" w14:textId="77777777" w:rsidR="00A96C97" w:rsidRDefault="00A96C97" w:rsidP="00A64331">
      <w:r>
        <w:t>De acuerdo con los Términos de referencia, se realiza un análisis exhaustivo de la identificación del problema que justifica la creación del programa, asimismo se analiza la estructura analítica que constituye la base para el diseño de la Matriz de Indicadores parea Resultados (MIR), posteriormente se analizan los conceptos poblacionales, la estrategia de cobertura y el planteamiento general de la intervención que se propone con el programa.</w:t>
      </w:r>
    </w:p>
    <w:p w14:paraId="2B9257D7" w14:textId="77777777" w:rsidR="00A96C97" w:rsidRDefault="00A96C97" w:rsidP="00A64331">
      <w:r>
        <w:t>La parte medular esta evaluación, es el análisis de la lógica vertical y horizontal de la MIR, por lo que se genera información del desempeño orientada a una aplicación rigurosa de la Metodología del Marco Lógico y al robustecimiento del diseño de la MIR en sus cuatro columnas (Resumen Narrativo, Indicadores, Medios de Verificación y Supuestos) tanto en el nivel estratégico (Fin y Propósito) como en el nivel de gestión (Componentes y Actividades).</w:t>
      </w:r>
    </w:p>
    <w:p w14:paraId="28408FB9" w14:textId="77777777" w:rsidR="00A96C97" w:rsidRDefault="00A96C97" w:rsidP="00A64331">
      <w:r>
        <w:t>En la parte final de la evaluación, se analizan de manera breve los mecanismos de transparencia, rendición de cuentas y control de información presupuestaria, así como la existencia de complementariedades o coincidencias del programa, con otras intervenciones de orden Estatal o Federal.</w:t>
      </w:r>
    </w:p>
    <w:p w14:paraId="4FD68406" w14:textId="5A6F43D6" w:rsidR="00A96C97" w:rsidRDefault="00A96C97" w:rsidP="00A64331">
      <w:r>
        <w:lastRenderedPageBreak/>
        <w:t xml:space="preserve">Una mención especial merece el módulo de contribución y gestión, el cual constituye una innovación metodológica propuesta por la CGPI, el cual permitió analizar aspectos asociados con </w:t>
      </w:r>
      <w:r w:rsidR="00E32654">
        <w:t>el origen y destino de los recursos</w:t>
      </w:r>
      <w:r>
        <w:t xml:space="preserve"> del programa, los procedimientos para la entrega de los bienes y servicios generados, así como la existencia de mecanismos planeación estratégica, monitoreo y seguimiento, los cuales, </w:t>
      </w:r>
      <w:r w:rsidR="00E32654">
        <w:t xml:space="preserve">se orientan a mejorar el diseño y operación del programa, además de </w:t>
      </w:r>
      <w:r>
        <w:t>aporta</w:t>
      </w:r>
      <w:r w:rsidR="00E32654">
        <w:t>r</w:t>
      </w:r>
      <w:r>
        <w:t xml:space="preserve"> información para someter el programa a una metodología de evaluación de mayor complejidad.</w:t>
      </w:r>
    </w:p>
    <w:p w14:paraId="7393AF85" w14:textId="4B196FD8" w:rsidR="00A96C97" w:rsidRDefault="00A96C97" w:rsidP="00A64331">
      <w:r>
        <w:t>De conformidad con los objetivos establecidos en los términos de referencia, así como los establecidos en el Programa Anual de Evaluaciones</w:t>
      </w:r>
      <w:r w:rsidR="002F4A5C">
        <w:t xml:space="preserve"> 2023</w:t>
      </w:r>
      <w:r>
        <w:t>, a lo largo de siete secciones de análisis, se generó información orientada a retroalimentar el diseño, gestión y resultados del programa, lo cual se expresa a través de hallazgos y recomendaciones que serán sometidos a la consideración de la unidad Responsable para su implementación como  Aspectos Susceptibles de Mejora, convirtiéndose en compromisos de mejora a fin de adoptar un enfoque de Gestión para Resultados</w:t>
      </w:r>
      <w:r w:rsidR="00E04FC8">
        <w:t>,</w:t>
      </w:r>
      <w:r>
        <w:t xml:space="preserve"> elevar la calidad del gasto </w:t>
      </w:r>
      <w:r w:rsidR="00E04FC8">
        <w:t xml:space="preserve">genera valor </w:t>
      </w:r>
      <w:r>
        <w:t xml:space="preserve">público. </w:t>
      </w:r>
    </w:p>
    <w:p w14:paraId="03C17D40" w14:textId="77777777" w:rsidR="00A96C97" w:rsidRDefault="00A96C97" w:rsidP="00A96C97"/>
    <w:p w14:paraId="30EEC483" w14:textId="77777777" w:rsidR="00A96C97" w:rsidRDefault="00A96C97" w:rsidP="00A96C97">
      <w:pPr>
        <w:spacing w:line="259" w:lineRule="auto"/>
        <w:jc w:val="left"/>
      </w:pPr>
      <w:r>
        <w:br w:type="page"/>
      </w:r>
    </w:p>
    <w:p w14:paraId="323B1C66" w14:textId="22782C8F" w:rsidR="00F11D0A" w:rsidRDefault="00F11D0A" w:rsidP="00182A8C">
      <w:pPr>
        <w:pStyle w:val="Ttulo1"/>
        <w:numPr>
          <w:ilvl w:val="0"/>
          <w:numId w:val="1"/>
        </w:numPr>
        <w:ind w:left="851" w:hanging="851"/>
      </w:pPr>
      <w:bookmarkStart w:id="2" w:name="_Toc139923840"/>
      <w:r>
        <w:lastRenderedPageBreak/>
        <w:t>OBJETIVOS DE LA EVALUACIÓN</w:t>
      </w:r>
      <w:bookmarkEnd w:id="2"/>
    </w:p>
    <w:p w14:paraId="48C92052" w14:textId="718B640F" w:rsidR="00F11D0A" w:rsidRDefault="00F11D0A" w:rsidP="0036158F">
      <w:pPr>
        <w:pStyle w:val="Ttulo3"/>
      </w:pPr>
      <w:bookmarkStart w:id="3" w:name="_Toc139923841"/>
      <w:r>
        <w:t>Objetivo General</w:t>
      </w:r>
      <w:bookmarkEnd w:id="3"/>
    </w:p>
    <w:p w14:paraId="59F111CC" w14:textId="433D0978" w:rsidR="00F11D0A" w:rsidRDefault="00F11D0A" w:rsidP="002211B3">
      <w:r>
        <w:t xml:space="preserve">Evaluar </w:t>
      </w:r>
      <w:r w:rsidR="00A46E05">
        <w:t>en materia de diseño con módulo de contribución y gestión del</w:t>
      </w:r>
      <w:r w:rsidR="003D50BB">
        <w:t xml:space="preserve"> P</w:t>
      </w:r>
      <w:r w:rsidR="00A46E05">
        <w:t xml:space="preserve">rograma </w:t>
      </w:r>
      <w:r w:rsidR="00FF422F" w:rsidRPr="00FF422F">
        <w:t>Bienestar para tu Nutrición</w:t>
      </w:r>
      <w:r w:rsidR="003D50BB">
        <w:t xml:space="preserve"> </w:t>
      </w:r>
      <w:r w:rsidR="00A46E05">
        <w:t>en el estado de Tlaxcala y aspectos relevantes de su gestión en el estado de Tlaxcala con la finalidad de proveer información que retroalimente su diseño gestión y resultados.</w:t>
      </w:r>
    </w:p>
    <w:p w14:paraId="1ADA9F09" w14:textId="26D85495" w:rsidR="002507E5" w:rsidRDefault="002507E5" w:rsidP="0036158F">
      <w:pPr>
        <w:pStyle w:val="Ttulo3"/>
      </w:pPr>
      <w:bookmarkStart w:id="4" w:name="_Toc139923842"/>
      <w:r>
        <w:t>Objetivos Específicos</w:t>
      </w:r>
      <w:bookmarkEnd w:id="4"/>
    </w:p>
    <w:p w14:paraId="1E423B69" w14:textId="581A9AF2" w:rsidR="00780E87" w:rsidRDefault="00A46E05" w:rsidP="00182A8C">
      <w:pPr>
        <w:pStyle w:val="Prrafodelista"/>
        <w:numPr>
          <w:ilvl w:val="0"/>
          <w:numId w:val="2"/>
        </w:numPr>
        <w:ind w:left="426" w:hanging="426"/>
      </w:pPr>
      <w:r>
        <w:t>Analizar la justificación de la creación y diseño del programa</w:t>
      </w:r>
      <w:r w:rsidR="002F4A5C">
        <w:t>.</w:t>
      </w:r>
    </w:p>
    <w:p w14:paraId="415A115C" w14:textId="716CBCEA" w:rsidR="00A46E05" w:rsidRDefault="00A46E05" w:rsidP="00182A8C">
      <w:pPr>
        <w:pStyle w:val="Prrafodelista"/>
        <w:numPr>
          <w:ilvl w:val="0"/>
          <w:numId w:val="2"/>
        </w:numPr>
        <w:ind w:left="426" w:hanging="426"/>
      </w:pPr>
      <w:r>
        <w:t>Identificar y analizar su vinculación con la planeación sectorial, nacional y estatal.</w:t>
      </w:r>
    </w:p>
    <w:p w14:paraId="35D5629B" w14:textId="03962798" w:rsidR="00A46E05" w:rsidRDefault="00A46E05" w:rsidP="00182A8C">
      <w:pPr>
        <w:pStyle w:val="Prrafodelista"/>
        <w:numPr>
          <w:ilvl w:val="0"/>
          <w:numId w:val="2"/>
        </w:numPr>
        <w:ind w:left="426" w:hanging="426"/>
      </w:pPr>
      <w:r>
        <w:t>Identificar a sus poblaciones y mecanismos de atención</w:t>
      </w:r>
      <w:r w:rsidR="002F4A5C">
        <w:t>.</w:t>
      </w:r>
    </w:p>
    <w:p w14:paraId="58625CEA" w14:textId="7E1EA31F" w:rsidR="00A46E05" w:rsidRDefault="00A46E05" w:rsidP="00182A8C">
      <w:pPr>
        <w:pStyle w:val="Prrafodelista"/>
        <w:numPr>
          <w:ilvl w:val="0"/>
          <w:numId w:val="2"/>
        </w:numPr>
        <w:ind w:left="426" w:hanging="426"/>
      </w:pPr>
      <w:r>
        <w:t>Analizar el funcionamiento y operación del patrón de beneficiarios y la entrega de apoyos</w:t>
      </w:r>
      <w:r w:rsidR="002F4A5C">
        <w:t>.</w:t>
      </w:r>
    </w:p>
    <w:p w14:paraId="12F19DB9" w14:textId="7864C65B" w:rsidR="00A46E05" w:rsidRDefault="00A46E05" w:rsidP="00182A8C">
      <w:pPr>
        <w:pStyle w:val="Prrafodelista"/>
        <w:numPr>
          <w:ilvl w:val="0"/>
          <w:numId w:val="2"/>
        </w:numPr>
        <w:ind w:left="426" w:hanging="426"/>
      </w:pPr>
      <w:r>
        <w:t>Analizar la consistencia entre su diseño y la normatividad aplicable</w:t>
      </w:r>
      <w:r w:rsidR="002F4A5C">
        <w:t>.</w:t>
      </w:r>
    </w:p>
    <w:p w14:paraId="538BEADA" w14:textId="4D1A990E" w:rsidR="00A46E05" w:rsidRDefault="00A46E05" w:rsidP="00182A8C">
      <w:pPr>
        <w:pStyle w:val="Prrafodelista"/>
        <w:numPr>
          <w:ilvl w:val="0"/>
          <w:numId w:val="2"/>
        </w:numPr>
        <w:ind w:left="426" w:hanging="426"/>
      </w:pPr>
      <w:r>
        <w:t>Identificar el registro de operaciones presupuestales y rendición de cuentas</w:t>
      </w:r>
      <w:r w:rsidR="002F4A5C">
        <w:t>.</w:t>
      </w:r>
    </w:p>
    <w:p w14:paraId="4A15FFAF" w14:textId="2A76B48B" w:rsidR="00A46E05" w:rsidRDefault="00A46E05" w:rsidP="00182A8C">
      <w:pPr>
        <w:pStyle w:val="Prrafodelista"/>
        <w:numPr>
          <w:ilvl w:val="0"/>
          <w:numId w:val="2"/>
        </w:numPr>
        <w:ind w:left="426" w:hanging="426"/>
      </w:pPr>
      <w:r>
        <w:t>Identificar posibles complementariedades yo coincidencias con otros programas federales y estatales.</w:t>
      </w:r>
    </w:p>
    <w:p w14:paraId="0CCD6C5C" w14:textId="0A36D78A" w:rsidR="00A46E05" w:rsidRDefault="00A46E05" w:rsidP="00182A8C">
      <w:pPr>
        <w:pStyle w:val="Prrafodelista"/>
        <w:numPr>
          <w:ilvl w:val="0"/>
          <w:numId w:val="2"/>
        </w:numPr>
        <w:ind w:left="426" w:hanging="426"/>
      </w:pPr>
      <w:r>
        <w:t>Valorar la contribución y la gestión del programa en el estado de Tlaxcala.</w:t>
      </w:r>
    </w:p>
    <w:p w14:paraId="4D06B28A" w14:textId="56B04467" w:rsidR="00A46E05" w:rsidRDefault="00A46E05" w:rsidP="00E0462C">
      <w:pPr>
        <w:pStyle w:val="Ttulo3"/>
      </w:pPr>
      <w:bookmarkStart w:id="5" w:name="_Toc139923843"/>
      <w:r>
        <w:t>A</w:t>
      </w:r>
      <w:bookmarkEnd w:id="5"/>
      <w:r w:rsidR="00E04FC8">
        <w:t>lcances</w:t>
      </w:r>
    </w:p>
    <w:p w14:paraId="4F5DCCE9" w14:textId="68DF16A1" w:rsidR="00054878" w:rsidRDefault="00A46E05" w:rsidP="002211B3">
      <w:r>
        <w:t xml:space="preserve">Identificar hallazgos y recomendaciones a partir del análisis de la congruencia del diseño del Programa </w:t>
      </w:r>
      <w:r w:rsidR="002F4A5C">
        <w:t>Bienestar para tu Nutrición</w:t>
      </w:r>
      <w:r>
        <w:t>, a partir de un análisis de gabinete con base en la documentación normativa del programa</w:t>
      </w:r>
      <w:r w:rsidR="00FA42F5">
        <w:t>, así como de la información disponible sobre la cobertura del programa a la fecha de realización de la evaluación.</w:t>
      </w:r>
    </w:p>
    <w:p w14:paraId="496FB1D5" w14:textId="77777777" w:rsidR="00FA42F5" w:rsidRDefault="00FA42F5" w:rsidP="00FA42F5"/>
    <w:p w14:paraId="71329DC9" w14:textId="77777777" w:rsidR="00054878" w:rsidRDefault="00054878">
      <w:pPr>
        <w:spacing w:line="259" w:lineRule="auto"/>
        <w:jc w:val="left"/>
      </w:pPr>
      <w:r>
        <w:br w:type="page"/>
      </w:r>
    </w:p>
    <w:p w14:paraId="7314ED82" w14:textId="1278650D" w:rsidR="00054878" w:rsidRDefault="00F2118D" w:rsidP="00182A8C">
      <w:pPr>
        <w:pStyle w:val="Ttulo1"/>
        <w:numPr>
          <w:ilvl w:val="0"/>
          <w:numId w:val="1"/>
        </w:numPr>
        <w:ind w:left="851" w:hanging="851"/>
      </w:pPr>
      <w:bookmarkStart w:id="6" w:name="_Toc139923844"/>
      <w:r>
        <w:lastRenderedPageBreak/>
        <w:t>CRITERIOS TÉCNICO</w:t>
      </w:r>
      <w:r w:rsidR="00716454">
        <w:t>S</w:t>
      </w:r>
      <w:r>
        <w:t xml:space="preserve"> DE LA EVALUACIÓN</w:t>
      </w:r>
      <w:bookmarkEnd w:id="6"/>
    </w:p>
    <w:p w14:paraId="1ADE7152" w14:textId="57872904" w:rsidR="00054878" w:rsidRPr="00716454" w:rsidRDefault="00F2118D" w:rsidP="00716454">
      <w:pPr>
        <w:pStyle w:val="Ttulo3"/>
        <w:rPr>
          <w:color w:val="C5B59C"/>
        </w:rPr>
      </w:pPr>
      <w:r w:rsidRPr="00716454">
        <w:rPr>
          <w:color w:val="C5B59C"/>
        </w:rPr>
        <w:t>TEMAS DE EVALUACIÓN Y METODOLOGÍA</w:t>
      </w:r>
    </w:p>
    <w:p w14:paraId="5B1294E5" w14:textId="13686644" w:rsidR="00F2118D" w:rsidRDefault="00F2118D" w:rsidP="002211B3">
      <w:r>
        <w:t xml:space="preserve">La evaluación en materia de diseño con módulo de contribución y gestión del programa </w:t>
      </w:r>
      <w:r w:rsidR="002F4A5C">
        <w:t>Bienestar para tu Nutrición</w:t>
      </w:r>
      <w:r>
        <w:t xml:space="preserve"> en el estado de Tlaxcala</w:t>
      </w:r>
      <w:r w:rsidR="002F4A5C">
        <w:t>,</w:t>
      </w:r>
      <w:r>
        <w:t xml:space="preserve"> se divide en siete apartados y 30 preguntas de acuerdo con los siguientes cuadros: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9"/>
        <w:gridCol w:w="1937"/>
        <w:gridCol w:w="1938"/>
      </w:tblGrid>
      <w:tr w:rsidR="00E0462C" w:rsidRPr="00A96C97" w14:paraId="1D91171A" w14:textId="77777777" w:rsidTr="006E606F">
        <w:trPr>
          <w:trHeight w:val="397"/>
        </w:trPr>
        <w:tc>
          <w:tcPr>
            <w:tcW w:w="5000" w:type="pct"/>
            <w:gridSpan w:val="3"/>
            <w:shd w:val="clear" w:color="auto" w:fill="3F1E57"/>
            <w:vAlign w:val="center"/>
          </w:tcPr>
          <w:p w14:paraId="323E5D61" w14:textId="77777777" w:rsidR="00E0462C" w:rsidRPr="00A96C97" w:rsidRDefault="00E0462C" w:rsidP="006E606F">
            <w:pPr>
              <w:spacing w:before="60" w:after="60" w:line="240" w:lineRule="auto"/>
              <w:jc w:val="center"/>
              <w:rPr>
                <w:color w:val="FFFFFF" w:themeColor="background1"/>
                <w:sz w:val="15"/>
                <w:szCs w:val="15"/>
              </w:rPr>
            </w:pPr>
            <w:r w:rsidRPr="00A96C97">
              <w:rPr>
                <w:color w:val="FFFFFF" w:themeColor="background1"/>
                <w:sz w:val="15"/>
                <w:szCs w:val="15"/>
              </w:rPr>
              <w:t>Cuadro 2. Apartados de la Evaluación</w:t>
            </w:r>
          </w:p>
        </w:tc>
      </w:tr>
      <w:tr w:rsidR="00E0462C" w:rsidRPr="00A96C97" w14:paraId="5929C7B5" w14:textId="77777777" w:rsidTr="00A96C97">
        <w:trPr>
          <w:trHeight w:val="397"/>
        </w:trPr>
        <w:tc>
          <w:tcPr>
            <w:tcW w:w="2735" w:type="pct"/>
            <w:shd w:val="clear" w:color="auto" w:fill="B29D7C"/>
            <w:vAlign w:val="center"/>
          </w:tcPr>
          <w:p w14:paraId="622FF126" w14:textId="77777777" w:rsidR="00E0462C" w:rsidRPr="00A96C97" w:rsidRDefault="00E0462C" w:rsidP="006E606F">
            <w:pPr>
              <w:spacing w:before="60" w:after="60" w:line="240" w:lineRule="auto"/>
              <w:jc w:val="center"/>
              <w:rPr>
                <w:sz w:val="15"/>
                <w:szCs w:val="15"/>
              </w:rPr>
            </w:pPr>
            <w:r w:rsidRPr="00A96C97">
              <w:rPr>
                <w:sz w:val="15"/>
                <w:szCs w:val="15"/>
              </w:rPr>
              <w:t>Apartado</w:t>
            </w:r>
          </w:p>
        </w:tc>
        <w:tc>
          <w:tcPr>
            <w:tcW w:w="1132" w:type="pct"/>
            <w:shd w:val="clear" w:color="auto" w:fill="B29D7C"/>
            <w:vAlign w:val="center"/>
          </w:tcPr>
          <w:p w14:paraId="64431B30" w14:textId="77777777" w:rsidR="00E0462C" w:rsidRPr="00A96C97" w:rsidRDefault="00E0462C" w:rsidP="006E606F">
            <w:pPr>
              <w:spacing w:before="60" w:after="60" w:line="240" w:lineRule="auto"/>
              <w:jc w:val="center"/>
              <w:rPr>
                <w:sz w:val="15"/>
                <w:szCs w:val="15"/>
              </w:rPr>
            </w:pPr>
            <w:r w:rsidRPr="00A96C97">
              <w:rPr>
                <w:sz w:val="15"/>
                <w:szCs w:val="15"/>
              </w:rPr>
              <w:t>Preguntas</w:t>
            </w:r>
          </w:p>
        </w:tc>
        <w:tc>
          <w:tcPr>
            <w:tcW w:w="1133" w:type="pct"/>
            <w:shd w:val="clear" w:color="auto" w:fill="B29D7C"/>
            <w:vAlign w:val="center"/>
          </w:tcPr>
          <w:p w14:paraId="7D76FF36" w14:textId="77777777" w:rsidR="00E0462C" w:rsidRPr="00A96C97" w:rsidRDefault="00E0462C" w:rsidP="006E606F">
            <w:pPr>
              <w:spacing w:before="60" w:after="60" w:line="240" w:lineRule="auto"/>
              <w:jc w:val="center"/>
              <w:rPr>
                <w:sz w:val="15"/>
                <w:szCs w:val="15"/>
              </w:rPr>
            </w:pPr>
            <w:r w:rsidRPr="00A96C97">
              <w:rPr>
                <w:sz w:val="15"/>
                <w:szCs w:val="15"/>
              </w:rPr>
              <w:t>Total</w:t>
            </w:r>
          </w:p>
        </w:tc>
      </w:tr>
      <w:tr w:rsidR="00E0462C" w:rsidRPr="00A96C97" w14:paraId="202D55D1" w14:textId="77777777" w:rsidTr="006E606F">
        <w:trPr>
          <w:trHeight w:val="567"/>
        </w:trPr>
        <w:tc>
          <w:tcPr>
            <w:tcW w:w="2735" w:type="pct"/>
            <w:tcBorders>
              <w:bottom w:val="single" w:sz="4" w:space="0" w:color="E4DCCC"/>
            </w:tcBorders>
            <w:vAlign w:val="center"/>
          </w:tcPr>
          <w:p w14:paraId="32DF45CB" w14:textId="77777777" w:rsidR="00E0462C" w:rsidRPr="00A96C97" w:rsidRDefault="00E0462C" w:rsidP="006E606F">
            <w:pPr>
              <w:spacing w:before="60" w:after="60" w:line="240" w:lineRule="auto"/>
              <w:rPr>
                <w:sz w:val="15"/>
                <w:szCs w:val="15"/>
              </w:rPr>
            </w:pPr>
            <w:r w:rsidRPr="00A96C97">
              <w:rPr>
                <w:sz w:val="15"/>
                <w:szCs w:val="15"/>
              </w:rPr>
              <w:t>Justificación de la creación y del diseño del programa</w:t>
            </w:r>
          </w:p>
        </w:tc>
        <w:tc>
          <w:tcPr>
            <w:tcW w:w="1132" w:type="pct"/>
            <w:tcBorders>
              <w:bottom w:val="single" w:sz="4" w:space="0" w:color="E4DCCC"/>
            </w:tcBorders>
            <w:vAlign w:val="center"/>
          </w:tcPr>
          <w:p w14:paraId="3A854AD2" w14:textId="77777777" w:rsidR="00E0462C" w:rsidRPr="00A96C97" w:rsidRDefault="00E0462C" w:rsidP="006E606F">
            <w:pPr>
              <w:spacing w:before="60" w:after="60" w:line="240" w:lineRule="auto"/>
              <w:jc w:val="center"/>
              <w:rPr>
                <w:sz w:val="15"/>
                <w:szCs w:val="15"/>
              </w:rPr>
            </w:pPr>
            <w:r w:rsidRPr="00A96C97">
              <w:rPr>
                <w:sz w:val="15"/>
                <w:szCs w:val="15"/>
              </w:rPr>
              <w:t>1—3</w:t>
            </w:r>
          </w:p>
        </w:tc>
        <w:tc>
          <w:tcPr>
            <w:tcW w:w="1133" w:type="pct"/>
            <w:tcBorders>
              <w:bottom w:val="single" w:sz="4" w:space="0" w:color="E4DCCC"/>
            </w:tcBorders>
            <w:vAlign w:val="center"/>
          </w:tcPr>
          <w:p w14:paraId="26943E78" w14:textId="77777777" w:rsidR="00E0462C" w:rsidRPr="00A96C97" w:rsidRDefault="00E0462C" w:rsidP="006E606F">
            <w:pPr>
              <w:spacing w:before="60" w:after="60" w:line="240" w:lineRule="auto"/>
              <w:jc w:val="center"/>
              <w:rPr>
                <w:sz w:val="15"/>
                <w:szCs w:val="15"/>
              </w:rPr>
            </w:pPr>
            <w:r w:rsidRPr="00A96C97">
              <w:rPr>
                <w:sz w:val="15"/>
                <w:szCs w:val="15"/>
              </w:rPr>
              <w:t>3</w:t>
            </w:r>
          </w:p>
        </w:tc>
      </w:tr>
      <w:tr w:rsidR="00E0462C" w:rsidRPr="00A96C97" w14:paraId="416684A5" w14:textId="77777777" w:rsidTr="006E606F">
        <w:trPr>
          <w:trHeight w:val="567"/>
        </w:trPr>
        <w:tc>
          <w:tcPr>
            <w:tcW w:w="2735" w:type="pct"/>
            <w:tcBorders>
              <w:top w:val="single" w:sz="4" w:space="0" w:color="E4DCCC"/>
              <w:bottom w:val="single" w:sz="4" w:space="0" w:color="E4DCCC"/>
            </w:tcBorders>
            <w:vAlign w:val="center"/>
          </w:tcPr>
          <w:p w14:paraId="0641ECB3" w14:textId="66D6C6B4" w:rsidR="00E0462C" w:rsidRPr="00A96C97" w:rsidRDefault="00E0462C" w:rsidP="006E606F">
            <w:pPr>
              <w:spacing w:before="60" w:after="60" w:line="240" w:lineRule="auto"/>
              <w:rPr>
                <w:sz w:val="15"/>
                <w:szCs w:val="15"/>
              </w:rPr>
            </w:pPr>
            <w:r w:rsidRPr="00A96C97">
              <w:rPr>
                <w:sz w:val="15"/>
                <w:szCs w:val="15"/>
              </w:rPr>
              <w:t xml:space="preserve">Contribución a las metas y objetivos </w:t>
            </w:r>
            <w:r w:rsidR="002F4A5C">
              <w:rPr>
                <w:sz w:val="15"/>
                <w:szCs w:val="15"/>
              </w:rPr>
              <w:t>estatales</w:t>
            </w:r>
          </w:p>
        </w:tc>
        <w:tc>
          <w:tcPr>
            <w:tcW w:w="1132" w:type="pct"/>
            <w:tcBorders>
              <w:top w:val="single" w:sz="4" w:space="0" w:color="E4DCCC"/>
              <w:bottom w:val="single" w:sz="4" w:space="0" w:color="E4DCCC"/>
            </w:tcBorders>
            <w:vAlign w:val="center"/>
          </w:tcPr>
          <w:p w14:paraId="2A22443A" w14:textId="77777777" w:rsidR="00E0462C" w:rsidRPr="00A96C97" w:rsidRDefault="00E0462C" w:rsidP="006E606F">
            <w:pPr>
              <w:spacing w:before="60" w:after="60" w:line="240" w:lineRule="auto"/>
              <w:jc w:val="center"/>
              <w:rPr>
                <w:sz w:val="15"/>
                <w:szCs w:val="15"/>
              </w:rPr>
            </w:pPr>
            <w:r w:rsidRPr="00A96C97">
              <w:rPr>
                <w:sz w:val="15"/>
                <w:szCs w:val="15"/>
              </w:rPr>
              <w:t>4—6</w:t>
            </w:r>
          </w:p>
        </w:tc>
        <w:tc>
          <w:tcPr>
            <w:tcW w:w="1133" w:type="pct"/>
            <w:tcBorders>
              <w:top w:val="single" w:sz="4" w:space="0" w:color="E4DCCC"/>
              <w:bottom w:val="single" w:sz="4" w:space="0" w:color="E4DCCC"/>
            </w:tcBorders>
            <w:vAlign w:val="center"/>
          </w:tcPr>
          <w:p w14:paraId="7FA03D8F" w14:textId="77777777" w:rsidR="00E0462C" w:rsidRPr="00A96C97" w:rsidRDefault="00E0462C" w:rsidP="006E606F">
            <w:pPr>
              <w:spacing w:before="60" w:after="60" w:line="240" w:lineRule="auto"/>
              <w:jc w:val="center"/>
              <w:rPr>
                <w:sz w:val="15"/>
                <w:szCs w:val="15"/>
              </w:rPr>
            </w:pPr>
            <w:r w:rsidRPr="00A96C97">
              <w:rPr>
                <w:sz w:val="15"/>
                <w:szCs w:val="15"/>
              </w:rPr>
              <w:t>3</w:t>
            </w:r>
          </w:p>
        </w:tc>
      </w:tr>
      <w:tr w:rsidR="00E0462C" w:rsidRPr="00A96C97" w14:paraId="07169A66" w14:textId="77777777" w:rsidTr="006E606F">
        <w:trPr>
          <w:trHeight w:val="567"/>
        </w:trPr>
        <w:tc>
          <w:tcPr>
            <w:tcW w:w="2735" w:type="pct"/>
            <w:tcBorders>
              <w:top w:val="single" w:sz="4" w:space="0" w:color="E4DCCC"/>
              <w:bottom w:val="single" w:sz="4" w:space="0" w:color="E4DCCC"/>
            </w:tcBorders>
            <w:vAlign w:val="center"/>
          </w:tcPr>
          <w:p w14:paraId="14FB84C9" w14:textId="77777777" w:rsidR="00E0462C" w:rsidRPr="00A96C97" w:rsidRDefault="00E0462C" w:rsidP="006E606F">
            <w:pPr>
              <w:spacing w:before="60" w:after="60" w:line="240" w:lineRule="auto"/>
              <w:rPr>
                <w:sz w:val="15"/>
                <w:szCs w:val="15"/>
              </w:rPr>
            </w:pPr>
            <w:r w:rsidRPr="00A96C97">
              <w:rPr>
                <w:sz w:val="15"/>
                <w:szCs w:val="15"/>
              </w:rPr>
              <w:t>Población potencial, objetivo y mecanismos de elegibilidad</w:t>
            </w:r>
          </w:p>
        </w:tc>
        <w:tc>
          <w:tcPr>
            <w:tcW w:w="1132" w:type="pct"/>
            <w:tcBorders>
              <w:top w:val="single" w:sz="4" w:space="0" w:color="E4DCCC"/>
              <w:bottom w:val="single" w:sz="4" w:space="0" w:color="E4DCCC"/>
            </w:tcBorders>
            <w:vAlign w:val="center"/>
          </w:tcPr>
          <w:p w14:paraId="1021DA81" w14:textId="77777777" w:rsidR="00E0462C" w:rsidRPr="00A96C97" w:rsidRDefault="00E0462C" w:rsidP="006E606F">
            <w:pPr>
              <w:spacing w:before="60" w:after="60" w:line="240" w:lineRule="auto"/>
              <w:jc w:val="center"/>
              <w:rPr>
                <w:sz w:val="15"/>
                <w:szCs w:val="15"/>
              </w:rPr>
            </w:pPr>
            <w:r w:rsidRPr="00A96C97">
              <w:rPr>
                <w:sz w:val="15"/>
                <w:szCs w:val="15"/>
              </w:rPr>
              <w:t>7—12</w:t>
            </w:r>
          </w:p>
        </w:tc>
        <w:tc>
          <w:tcPr>
            <w:tcW w:w="1133" w:type="pct"/>
            <w:tcBorders>
              <w:top w:val="single" w:sz="4" w:space="0" w:color="E4DCCC"/>
              <w:bottom w:val="single" w:sz="4" w:space="0" w:color="E4DCCC"/>
            </w:tcBorders>
            <w:vAlign w:val="center"/>
          </w:tcPr>
          <w:p w14:paraId="7DC84546" w14:textId="77777777" w:rsidR="00E0462C" w:rsidRPr="00A96C97" w:rsidRDefault="00E0462C" w:rsidP="006E606F">
            <w:pPr>
              <w:spacing w:before="60" w:after="60" w:line="240" w:lineRule="auto"/>
              <w:jc w:val="center"/>
              <w:rPr>
                <w:sz w:val="15"/>
                <w:szCs w:val="15"/>
              </w:rPr>
            </w:pPr>
            <w:r w:rsidRPr="00A96C97">
              <w:rPr>
                <w:sz w:val="15"/>
                <w:szCs w:val="15"/>
              </w:rPr>
              <w:t>6</w:t>
            </w:r>
          </w:p>
        </w:tc>
      </w:tr>
      <w:tr w:rsidR="00E0462C" w:rsidRPr="00A96C97" w14:paraId="630603E3" w14:textId="77777777" w:rsidTr="006E606F">
        <w:trPr>
          <w:trHeight w:val="567"/>
        </w:trPr>
        <w:tc>
          <w:tcPr>
            <w:tcW w:w="2735" w:type="pct"/>
            <w:tcBorders>
              <w:top w:val="single" w:sz="4" w:space="0" w:color="E4DCCC"/>
              <w:bottom w:val="single" w:sz="4" w:space="0" w:color="E4DCCC"/>
            </w:tcBorders>
            <w:vAlign w:val="center"/>
          </w:tcPr>
          <w:p w14:paraId="092DFA39" w14:textId="77777777" w:rsidR="00E0462C" w:rsidRPr="00A96C97" w:rsidRDefault="00E0462C" w:rsidP="006E606F">
            <w:pPr>
              <w:spacing w:before="60" w:after="60" w:line="240" w:lineRule="auto"/>
              <w:rPr>
                <w:sz w:val="15"/>
                <w:szCs w:val="15"/>
              </w:rPr>
            </w:pPr>
            <w:r w:rsidRPr="00A96C97">
              <w:rPr>
                <w:sz w:val="15"/>
                <w:szCs w:val="15"/>
              </w:rPr>
              <w:t>Padrón de beneficiarios y mecanismos de atención</w:t>
            </w:r>
          </w:p>
        </w:tc>
        <w:tc>
          <w:tcPr>
            <w:tcW w:w="1132" w:type="pct"/>
            <w:tcBorders>
              <w:top w:val="single" w:sz="4" w:space="0" w:color="E4DCCC"/>
              <w:bottom w:val="single" w:sz="4" w:space="0" w:color="E4DCCC"/>
            </w:tcBorders>
            <w:vAlign w:val="center"/>
          </w:tcPr>
          <w:p w14:paraId="43E514E7" w14:textId="77777777" w:rsidR="00E0462C" w:rsidRPr="00A96C97" w:rsidRDefault="00E0462C" w:rsidP="006E606F">
            <w:pPr>
              <w:spacing w:before="60" w:after="60" w:line="240" w:lineRule="auto"/>
              <w:jc w:val="center"/>
              <w:rPr>
                <w:sz w:val="15"/>
                <w:szCs w:val="15"/>
              </w:rPr>
            </w:pPr>
            <w:r w:rsidRPr="00A96C97">
              <w:rPr>
                <w:sz w:val="15"/>
                <w:szCs w:val="15"/>
              </w:rPr>
              <w:t>13—15</w:t>
            </w:r>
          </w:p>
        </w:tc>
        <w:tc>
          <w:tcPr>
            <w:tcW w:w="1133" w:type="pct"/>
            <w:tcBorders>
              <w:top w:val="single" w:sz="4" w:space="0" w:color="E4DCCC"/>
              <w:bottom w:val="single" w:sz="4" w:space="0" w:color="E4DCCC"/>
            </w:tcBorders>
            <w:vAlign w:val="center"/>
          </w:tcPr>
          <w:p w14:paraId="465FC499" w14:textId="77777777" w:rsidR="00E0462C" w:rsidRPr="00A96C97" w:rsidRDefault="00E0462C" w:rsidP="006E606F">
            <w:pPr>
              <w:spacing w:before="60" w:after="60" w:line="240" w:lineRule="auto"/>
              <w:jc w:val="center"/>
              <w:rPr>
                <w:sz w:val="15"/>
                <w:szCs w:val="15"/>
              </w:rPr>
            </w:pPr>
            <w:r w:rsidRPr="00A96C97">
              <w:rPr>
                <w:sz w:val="15"/>
                <w:szCs w:val="15"/>
              </w:rPr>
              <w:t>3</w:t>
            </w:r>
          </w:p>
        </w:tc>
      </w:tr>
      <w:tr w:rsidR="00E0462C" w:rsidRPr="00A96C97" w14:paraId="10E3D650" w14:textId="77777777" w:rsidTr="006E606F">
        <w:trPr>
          <w:trHeight w:val="567"/>
        </w:trPr>
        <w:tc>
          <w:tcPr>
            <w:tcW w:w="2735" w:type="pct"/>
            <w:tcBorders>
              <w:top w:val="single" w:sz="4" w:space="0" w:color="E4DCCC"/>
              <w:bottom w:val="single" w:sz="4" w:space="0" w:color="E4DCCC"/>
            </w:tcBorders>
            <w:vAlign w:val="center"/>
          </w:tcPr>
          <w:p w14:paraId="78D0014A" w14:textId="77777777" w:rsidR="00E0462C" w:rsidRPr="00A96C97" w:rsidRDefault="00E0462C" w:rsidP="006E606F">
            <w:pPr>
              <w:spacing w:before="60" w:after="60" w:line="240" w:lineRule="auto"/>
              <w:rPr>
                <w:sz w:val="15"/>
                <w:szCs w:val="15"/>
              </w:rPr>
            </w:pPr>
            <w:r w:rsidRPr="00A96C97">
              <w:rPr>
                <w:sz w:val="15"/>
                <w:szCs w:val="15"/>
              </w:rPr>
              <w:t>Matriz de Indicadores para Resultados (MIR)</w:t>
            </w:r>
          </w:p>
        </w:tc>
        <w:tc>
          <w:tcPr>
            <w:tcW w:w="1132" w:type="pct"/>
            <w:tcBorders>
              <w:top w:val="single" w:sz="4" w:space="0" w:color="E4DCCC"/>
              <w:bottom w:val="single" w:sz="4" w:space="0" w:color="E4DCCC"/>
            </w:tcBorders>
            <w:vAlign w:val="center"/>
          </w:tcPr>
          <w:p w14:paraId="5ECE6E50" w14:textId="77777777" w:rsidR="00E0462C" w:rsidRPr="00A96C97" w:rsidRDefault="00E0462C" w:rsidP="006E606F">
            <w:pPr>
              <w:spacing w:before="60" w:after="60" w:line="240" w:lineRule="auto"/>
              <w:jc w:val="center"/>
              <w:rPr>
                <w:sz w:val="15"/>
                <w:szCs w:val="15"/>
              </w:rPr>
            </w:pPr>
            <w:r w:rsidRPr="00A96C97">
              <w:rPr>
                <w:sz w:val="15"/>
                <w:szCs w:val="15"/>
              </w:rPr>
              <w:t>16—26</w:t>
            </w:r>
          </w:p>
        </w:tc>
        <w:tc>
          <w:tcPr>
            <w:tcW w:w="1133" w:type="pct"/>
            <w:tcBorders>
              <w:top w:val="single" w:sz="4" w:space="0" w:color="E4DCCC"/>
              <w:bottom w:val="single" w:sz="4" w:space="0" w:color="E4DCCC"/>
            </w:tcBorders>
            <w:vAlign w:val="center"/>
          </w:tcPr>
          <w:p w14:paraId="306AEBC6" w14:textId="77777777" w:rsidR="00E0462C" w:rsidRPr="00A96C97" w:rsidRDefault="00E0462C" w:rsidP="006E606F">
            <w:pPr>
              <w:spacing w:before="60" w:after="60" w:line="240" w:lineRule="auto"/>
              <w:jc w:val="center"/>
              <w:rPr>
                <w:sz w:val="15"/>
                <w:szCs w:val="15"/>
              </w:rPr>
            </w:pPr>
            <w:r w:rsidRPr="00A96C97">
              <w:rPr>
                <w:sz w:val="15"/>
                <w:szCs w:val="15"/>
              </w:rPr>
              <w:t>11</w:t>
            </w:r>
          </w:p>
        </w:tc>
      </w:tr>
      <w:tr w:rsidR="00E0462C" w:rsidRPr="00A96C97" w14:paraId="0F4AF851" w14:textId="77777777" w:rsidTr="006E606F">
        <w:trPr>
          <w:trHeight w:val="567"/>
        </w:trPr>
        <w:tc>
          <w:tcPr>
            <w:tcW w:w="2735" w:type="pct"/>
            <w:tcBorders>
              <w:top w:val="single" w:sz="4" w:space="0" w:color="E4DCCC"/>
              <w:bottom w:val="single" w:sz="4" w:space="0" w:color="E4DCCC"/>
            </w:tcBorders>
            <w:vAlign w:val="center"/>
          </w:tcPr>
          <w:p w14:paraId="0FA16434" w14:textId="77777777" w:rsidR="00E0462C" w:rsidRPr="00A96C97" w:rsidRDefault="00E0462C" w:rsidP="006E606F">
            <w:pPr>
              <w:spacing w:before="60" w:after="60" w:line="240" w:lineRule="auto"/>
              <w:rPr>
                <w:sz w:val="15"/>
                <w:szCs w:val="15"/>
              </w:rPr>
            </w:pPr>
            <w:r w:rsidRPr="00A96C97">
              <w:rPr>
                <w:sz w:val="15"/>
                <w:szCs w:val="15"/>
              </w:rPr>
              <w:t>Presupuesto y rendición de cuentas</w:t>
            </w:r>
          </w:p>
        </w:tc>
        <w:tc>
          <w:tcPr>
            <w:tcW w:w="1132" w:type="pct"/>
            <w:tcBorders>
              <w:top w:val="single" w:sz="4" w:space="0" w:color="E4DCCC"/>
              <w:bottom w:val="single" w:sz="4" w:space="0" w:color="E4DCCC"/>
            </w:tcBorders>
            <w:vAlign w:val="center"/>
          </w:tcPr>
          <w:p w14:paraId="3D8DC7A7" w14:textId="77777777" w:rsidR="00E0462C" w:rsidRPr="00A96C97" w:rsidRDefault="00E0462C" w:rsidP="006E606F">
            <w:pPr>
              <w:spacing w:before="60" w:after="60" w:line="240" w:lineRule="auto"/>
              <w:jc w:val="center"/>
              <w:rPr>
                <w:sz w:val="15"/>
                <w:szCs w:val="15"/>
              </w:rPr>
            </w:pPr>
            <w:r w:rsidRPr="00A96C97">
              <w:rPr>
                <w:sz w:val="15"/>
                <w:szCs w:val="15"/>
              </w:rPr>
              <w:t>27—29</w:t>
            </w:r>
          </w:p>
        </w:tc>
        <w:tc>
          <w:tcPr>
            <w:tcW w:w="1133" w:type="pct"/>
            <w:tcBorders>
              <w:top w:val="single" w:sz="4" w:space="0" w:color="E4DCCC"/>
              <w:bottom w:val="single" w:sz="4" w:space="0" w:color="E4DCCC"/>
            </w:tcBorders>
            <w:vAlign w:val="center"/>
          </w:tcPr>
          <w:p w14:paraId="03312451" w14:textId="77777777" w:rsidR="00E0462C" w:rsidRPr="00A96C97" w:rsidRDefault="00E0462C" w:rsidP="006E606F">
            <w:pPr>
              <w:spacing w:before="60" w:after="60" w:line="240" w:lineRule="auto"/>
              <w:jc w:val="center"/>
              <w:rPr>
                <w:sz w:val="15"/>
                <w:szCs w:val="15"/>
              </w:rPr>
            </w:pPr>
            <w:r w:rsidRPr="00A96C97">
              <w:rPr>
                <w:sz w:val="15"/>
                <w:szCs w:val="15"/>
              </w:rPr>
              <w:t>3</w:t>
            </w:r>
          </w:p>
        </w:tc>
      </w:tr>
      <w:tr w:rsidR="00E0462C" w:rsidRPr="00A96C97" w14:paraId="1A4899C6" w14:textId="77777777" w:rsidTr="006E606F">
        <w:trPr>
          <w:trHeight w:val="567"/>
        </w:trPr>
        <w:tc>
          <w:tcPr>
            <w:tcW w:w="2735" w:type="pct"/>
            <w:tcBorders>
              <w:top w:val="single" w:sz="4" w:space="0" w:color="E4DCCC"/>
              <w:bottom w:val="single" w:sz="4" w:space="0" w:color="E4DCCC"/>
            </w:tcBorders>
            <w:vAlign w:val="center"/>
          </w:tcPr>
          <w:p w14:paraId="4A24FA71" w14:textId="0E08E1D0" w:rsidR="00E0462C" w:rsidRPr="00A96C97" w:rsidRDefault="00E0462C" w:rsidP="006E606F">
            <w:pPr>
              <w:spacing w:before="60" w:after="60" w:line="240" w:lineRule="auto"/>
              <w:rPr>
                <w:sz w:val="15"/>
                <w:szCs w:val="15"/>
              </w:rPr>
            </w:pPr>
            <w:r w:rsidRPr="00A96C97">
              <w:rPr>
                <w:sz w:val="15"/>
                <w:szCs w:val="15"/>
              </w:rPr>
              <w:t xml:space="preserve">Complementariedades y coincidencias con otros programas </w:t>
            </w:r>
            <w:r w:rsidR="0091371A">
              <w:rPr>
                <w:sz w:val="15"/>
                <w:szCs w:val="15"/>
              </w:rPr>
              <w:t>estatales</w:t>
            </w:r>
            <w:r w:rsidRPr="00A96C97">
              <w:rPr>
                <w:sz w:val="15"/>
                <w:szCs w:val="15"/>
              </w:rPr>
              <w:t xml:space="preserve"> y/o acciones de desarrollo social</w:t>
            </w:r>
          </w:p>
        </w:tc>
        <w:tc>
          <w:tcPr>
            <w:tcW w:w="1132" w:type="pct"/>
            <w:tcBorders>
              <w:top w:val="single" w:sz="4" w:space="0" w:color="E4DCCC"/>
              <w:bottom w:val="single" w:sz="4" w:space="0" w:color="E4DCCC"/>
            </w:tcBorders>
            <w:vAlign w:val="center"/>
          </w:tcPr>
          <w:p w14:paraId="07A8A8AE" w14:textId="77777777" w:rsidR="00E0462C" w:rsidRPr="00A96C97" w:rsidRDefault="00E0462C" w:rsidP="006E606F">
            <w:pPr>
              <w:spacing w:before="60" w:after="60" w:line="240" w:lineRule="auto"/>
              <w:jc w:val="center"/>
              <w:rPr>
                <w:sz w:val="15"/>
                <w:szCs w:val="15"/>
              </w:rPr>
            </w:pPr>
            <w:r w:rsidRPr="00A96C97">
              <w:rPr>
                <w:sz w:val="15"/>
                <w:szCs w:val="15"/>
              </w:rPr>
              <w:t>30</w:t>
            </w:r>
          </w:p>
        </w:tc>
        <w:tc>
          <w:tcPr>
            <w:tcW w:w="1133" w:type="pct"/>
            <w:tcBorders>
              <w:top w:val="single" w:sz="4" w:space="0" w:color="E4DCCC"/>
              <w:bottom w:val="single" w:sz="4" w:space="0" w:color="E4DCCC"/>
            </w:tcBorders>
            <w:vAlign w:val="center"/>
          </w:tcPr>
          <w:p w14:paraId="6C5BD6B4" w14:textId="77777777" w:rsidR="00E0462C" w:rsidRPr="00A96C97" w:rsidRDefault="00E0462C" w:rsidP="006E606F">
            <w:pPr>
              <w:spacing w:before="60" w:after="60" w:line="240" w:lineRule="auto"/>
              <w:jc w:val="center"/>
              <w:rPr>
                <w:sz w:val="15"/>
                <w:szCs w:val="15"/>
              </w:rPr>
            </w:pPr>
            <w:r w:rsidRPr="00A96C97">
              <w:rPr>
                <w:sz w:val="15"/>
                <w:szCs w:val="15"/>
              </w:rPr>
              <w:t>1</w:t>
            </w:r>
          </w:p>
        </w:tc>
      </w:tr>
      <w:tr w:rsidR="00E0462C" w:rsidRPr="00A96C97" w14:paraId="68F14AC2" w14:textId="77777777" w:rsidTr="006E606F">
        <w:trPr>
          <w:trHeight w:val="567"/>
        </w:trPr>
        <w:tc>
          <w:tcPr>
            <w:tcW w:w="3867" w:type="pct"/>
            <w:gridSpan w:val="2"/>
            <w:tcBorders>
              <w:top w:val="single" w:sz="4" w:space="0" w:color="E4DCCC"/>
              <w:bottom w:val="single" w:sz="4" w:space="0" w:color="E4DCCC"/>
            </w:tcBorders>
            <w:vAlign w:val="center"/>
          </w:tcPr>
          <w:p w14:paraId="6E40076F" w14:textId="77777777" w:rsidR="00E0462C" w:rsidRPr="00A96C97" w:rsidRDefault="00E0462C" w:rsidP="006E606F">
            <w:pPr>
              <w:spacing w:before="60" w:after="60" w:line="240" w:lineRule="auto"/>
              <w:jc w:val="right"/>
              <w:rPr>
                <w:sz w:val="15"/>
                <w:szCs w:val="15"/>
              </w:rPr>
            </w:pPr>
            <w:r w:rsidRPr="00A96C97">
              <w:rPr>
                <w:sz w:val="15"/>
                <w:szCs w:val="15"/>
              </w:rPr>
              <w:t>TOTAL</w:t>
            </w:r>
          </w:p>
        </w:tc>
        <w:tc>
          <w:tcPr>
            <w:tcW w:w="1133" w:type="pct"/>
            <w:tcBorders>
              <w:top w:val="single" w:sz="4" w:space="0" w:color="E4DCCC"/>
              <w:bottom w:val="single" w:sz="4" w:space="0" w:color="E4DCCC"/>
            </w:tcBorders>
            <w:vAlign w:val="center"/>
          </w:tcPr>
          <w:p w14:paraId="296A2A9B" w14:textId="77777777" w:rsidR="00E0462C" w:rsidRPr="00A96C97" w:rsidRDefault="00E0462C" w:rsidP="006E606F">
            <w:pPr>
              <w:spacing w:before="60" w:after="60" w:line="240" w:lineRule="auto"/>
              <w:jc w:val="center"/>
              <w:rPr>
                <w:sz w:val="15"/>
                <w:szCs w:val="15"/>
              </w:rPr>
            </w:pPr>
            <w:r w:rsidRPr="00A96C97">
              <w:rPr>
                <w:sz w:val="15"/>
                <w:szCs w:val="15"/>
              </w:rPr>
              <w:t>30</w:t>
            </w:r>
          </w:p>
        </w:tc>
      </w:tr>
    </w:tbl>
    <w:p w14:paraId="4E371571" w14:textId="77777777" w:rsidR="00E0462C" w:rsidRDefault="00E0462C">
      <w:pPr>
        <w:spacing w:line="259" w:lineRule="auto"/>
        <w:jc w:val="left"/>
      </w:pP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1418"/>
        <w:gridCol w:w="3025"/>
      </w:tblGrid>
      <w:tr w:rsidR="00E0462C" w:rsidRPr="00A96C97" w14:paraId="6AAC715C" w14:textId="77777777" w:rsidTr="006E606F">
        <w:trPr>
          <w:trHeight w:val="397"/>
          <w:tblHeader/>
        </w:trPr>
        <w:tc>
          <w:tcPr>
            <w:tcW w:w="5000" w:type="pct"/>
            <w:gridSpan w:val="3"/>
            <w:shd w:val="clear" w:color="auto" w:fill="3F1E57"/>
            <w:vAlign w:val="center"/>
          </w:tcPr>
          <w:p w14:paraId="1F466564" w14:textId="77777777" w:rsidR="00E0462C" w:rsidRPr="00A96C97" w:rsidRDefault="00E0462C" w:rsidP="006E606F">
            <w:pPr>
              <w:spacing w:before="60" w:after="60" w:line="240" w:lineRule="auto"/>
              <w:jc w:val="center"/>
              <w:rPr>
                <w:color w:val="FFFFFF" w:themeColor="background1"/>
                <w:sz w:val="15"/>
                <w:szCs w:val="15"/>
              </w:rPr>
            </w:pPr>
            <w:r w:rsidRPr="00A96C97">
              <w:rPr>
                <w:color w:val="FFFFFF" w:themeColor="background1"/>
                <w:sz w:val="15"/>
                <w:szCs w:val="15"/>
              </w:rPr>
              <w:t>Cuadro 3. Módulo de evaluación de la contribución y gestión del programa o fondo federal en el Estado de Tlaxcala</w:t>
            </w:r>
          </w:p>
        </w:tc>
      </w:tr>
      <w:tr w:rsidR="00E0462C" w:rsidRPr="00A96C97" w14:paraId="1BA1E52B" w14:textId="77777777" w:rsidTr="00A96C97">
        <w:trPr>
          <w:trHeight w:val="397"/>
          <w:tblHeader/>
        </w:trPr>
        <w:tc>
          <w:tcPr>
            <w:tcW w:w="2403" w:type="pct"/>
            <w:shd w:val="clear" w:color="auto" w:fill="B29D7C"/>
            <w:vAlign w:val="center"/>
          </w:tcPr>
          <w:p w14:paraId="7485D3ED" w14:textId="77777777" w:rsidR="00E0462C" w:rsidRPr="00A96C97" w:rsidRDefault="00E0462C" w:rsidP="006E606F">
            <w:pPr>
              <w:spacing w:before="60" w:after="60" w:line="240" w:lineRule="auto"/>
              <w:jc w:val="center"/>
              <w:rPr>
                <w:sz w:val="15"/>
                <w:szCs w:val="15"/>
              </w:rPr>
            </w:pPr>
            <w:r w:rsidRPr="00A96C97">
              <w:rPr>
                <w:sz w:val="15"/>
                <w:szCs w:val="15"/>
              </w:rPr>
              <w:t>Apartado elementos definidos en el ámbito estatal</w:t>
            </w:r>
          </w:p>
        </w:tc>
        <w:tc>
          <w:tcPr>
            <w:tcW w:w="829" w:type="pct"/>
            <w:shd w:val="clear" w:color="auto" w:fill="B29D7C"/>
            <w:vAlign w:val="center"/>
          </w:tcPr>
          <w:p w14:paraId="4D200E74" w14:textId="77777777" w:rsidR="00E0462C" w:rsidRPr="00A96C97" w:rsidRDefault="00E0462C" w:rsidP="006E606F">
            <w:pPr>
              <w:spacing w:before="60" w:after="60" w:line="240" w:lineRule="auto"/>
              <w:jc w:val="center"/>
              <w:rPr>
                <w:sz w:val="15"/>
                <w:szCs w:val="15"/>
              </w:rPr>
            </w:pPr>
            <w:r w:rsidRPr="00A96C97">
              <w:rPr>
                <w:sz w:val="15"/>
                <w:szCs w:val="15"/>
              </w:rPr>
              <w:t>Preguntas</w:t>
            </w:r>
          </w:p>
        </w:tc>
        <w:tc>
          <w:tcPr>
            <w:tcW w:w="1768" w:type="pct"/>
            <w:shd w:val="clear" w:color="auto" w:fill="B29D7C"/>
            <w:vAlign w:val="center"/>
          </w:tcPr>
          <w:p w14:paraId="61D74C95" w14:textId="77777777" w:rsidR="00E0462C" w:rsidRPr="00A96C97" w:rsidRDefault="00E0462C" w:rsidP="006E606F">
            <w:pPr>
              <w:spacing w:before="60" w:after="60" w:line="240" w:lineRule="auto"/>
              <w:jc w:val="center"/>
              <w:rPr>
                <w:sz w:val="15"/>
                <w:szCs w:val="15"/>
              </w:rPr>
            </w:pPr>
            <w:r w:rsidRPr="00A96C97">
              <w:rPr>
                <w:sz w:val="15"/>
                <w:szCs w:val="15"/>
              </w:rPr>
              <w:t>Total</w:t>
            </w:r>
          </w:p>
        </w:tc>
      </w:tr>
      <w:tr w:rsidR="00E0462C" w:rsidRPr="00A96C97" w14:paraId="28BE5D1D" w14:textId="77777777" w:rsidTr="006E606F">
        <w:trPr>
          <w:trHeight w:val="567"/>
        </w:trPr>
        <w:tc>
          <w:tcPr>
            <w:tcW w:w="2403" w:type="pct"/>
            <w:tcBorders>
              <w:bottom w:val="single" w:sz="4" w:space="0" w:color="E4DCCC"/>
            </w:tcBorders>
            <w:vAlign w:val="center"/>
          </w:tcPr>
          <w:p w14:paraId="2CE171D2" w14:textId="77777777" w:rsidR="00E0462C" w:rsidRPr="00A96C97" w:rsidRDefault="00E0462C" w:rsidP="006E606F">
            <w:pPr>
              <w:spacing w:before="60" w:after="60" w:line="240" w:lineRule="auto"/>
              <w:rPr>
                <w:sz w:val="15"/>
                <w:szCs w:val="15"/>
              </w:rPr>
            </w:pPr>
            <w:r w:rsidRPr="00A96C97">
              <w:rPr>
                <w:sz w:val="15"/>
                <w:szCs w:val="15"/>
              </w:rPr>
              <w:t>Criterios de distribución</w:t>
            </w:r>
          </w:p>
        </w:tc>
        <w:tc>
          <w:tcPr>
            <w:tcW w:w="829" w:type="pct"/>
            <w:tcBorders>
              <w:bottom w:val="single" w:sz="4" w:space="0" w:color="E4DCCC"/>
            </w:tcBorders>
            <w:vAlign w:val="center"/>
          </w:tcPr>
          <w:p w14:paraId="5FD85EE7" w14:textId="77777777" w:rsidR="00E0462C" w:rsidRPr="00A96C97" w:rsidRDefault="00E0462C" w:rsidP="006E606F">
            <w:pPr>
              <w:spacing w:before="60" w:after="60" w:line="240" w:lineRule="auto"/>
              <w:jc w:val="center"/>
              <w:rPr>
                <w:sz w:val="15"/>
                <w:szCs w:val="15"/>
              </w:rPr>
            </w:pPr>
            <w:r w:rsidRPr="00A96C97">
              <w:rPr>
                <w:sz w:val="15"/>
                <w:szCs w:val="15"/>
              </w:rPr>
              <w:t>31</w:t>
            </w:r>
          </w:p>
        </w:tc>
        <w:tc>
          <w:tcPr>
            <w:tcW w:w="1768" w:type="pct"/>
            <w:tcBorders>
              <w:bottom w:val="single" w:sz="4" w:space="0" w:color="E4DCCC"/>
            </w:tcBorders>
            <w:vAlign w:val="center"/>
          </w:tcPr>
          <w:p w14:paraId="0ABDA70D" w14:textId="77777777" w:rsidR="00E0462C" w:rsidRPr="00A96C97" w:rsidRDefault="00E0462C" w:rsidP="006E606F">
            <w:pPr>
              <w:spacing w:before="60" w:after="60" w:line="240" w:lineRule="auto"/>
              <w:jc w:val="center"/>
              <w:rPr>
                <w:sz w:val="15"/>
                <w:szCs w:val="15"/>
              </w:rPr>
            </w:pPr>
            <w:r w:rsidRPr="00A96C97">
              <w:rPr>
                <w:sz w:val="15"/>
                <w:szCs w:val="15"/>
              </w:rPr>
              <w:t>No procede valoración cuantitativa</w:t>
            </w:r>
          </w:p>
        </w:tc>
      </w:tr>
      <w:tr w:rsidR="00E0462C" w:rsidRPr="00A96C97" w14:paraId="1C25E202" w14:textId="77777777" w:rsidTr="006E606F">
        <w:trPr>
          <w:trHeight w:val="567"/>
        </w:trPr>
        <w:tc>
          <w:tcPr>
            <w:tcW w:w="2403" w:type="pct"/>
            <w:tcBorders>
              <w:top w:val="single" w:sz="4" w:space="0" w:color="E4DCCC"/>
              <w:bottom w:val="single" w:sz="4" w:space="0" w:color="E4DCCC"/>
            </w:tcBorders>
            <w:vAlign w:val="center"/>
          </w:tcPr>
          <w:p w14:paraId="2A06EEA3" w14:textId="77777777" w:rsidR="00E0462C" w:rsidRPr="00A96C97" w:rsidRDefault="00E0462C" w:rsidP="006E606F">
            <w:pPr>
              <w:spacing w:before="60" w:after="60" w:line="240" w:lineRule="auto"/>
              <w:rPr>
                <w:sz w:val="15"/>
                <w:szCs w:val="15"/>
              </w:rPr>
            </w:pPr>
            <w:r w:rsidRPr="00A96C97">
              <w:rPr>
                <w:sz w:val="15"/>
                <w:szCs w:val="15"/>
              </w:rPr>
              <w:t>Destino de recursos</w:t>
            </w:r>
          </w:p>
        </w:tc>
        <w:tc>
          <w:tcPr>
            <w:tcW w:w="829" w:type="pct"/>
            <w:tcBorders>
              <w:top w:val="single" w:sz="4" w:space="0" w:color="E4DCCC"/>
              <w:bottom w:val="single" w:sz="4" w:space="0" w:color="E4DCCC"/>
            </w:tcBorders>
            <w:vAlign w:val="center"/>
          </w:tcPr>
          <w:p w14:paraId="66FDB988" w14:textId="77777777" w:rsidR="00E0462C" w:rsidRPr="00A96C97" w:rsidRDefault="00E0462C" w:rsidP="006E606F">
            <w:pPr>
              <w:spacing w:before="60" w:after="60" w:line="240" w:lineRule="auto"/>
              <w:jc w:val="center"/>
              <w:rPr>
                <w:sz w:val="15"/>
                <w:szCs w:val="15"/>
              </w:rPr>
            </w:pPr>
            <w:r w:rsidRPr="00A96C97">
              <w:rPr>
                <w:sz w:val="15"/>
                <w:szCs w:val="15"/>
              </w:rPr>
              <w:t>32</w:t>
            </w:r>
          </w:p>
        </w:tc>
        <w:tc>
          <w:tcPr>
            <w:tcW w:w="1768" w:type="pct"/>
            <w:tcBorders>
              <w:top w:val="single" w:sz="4" w:space="0" w:color="E4DCCC"/>
              <w:bottom w:val="single" w:sz="4" w:space="0" w:color="E4DCCC"/>
            </w:tcBorders>
            <w:vAlign w:val="center"/>
          </w:tcPr>
          <w:p w14:paraId="2EC379D6" w14:textId="77777777" w:rsidR="00E0462C" w:rsidRPr="00A96C97" w:rsidRDefault="00E0462C" w:rsidP="006E606F">
            <w:pPr>
              <w:spacing w:before="60" w:after="60" w:line="240" w:lineRule="auto"/>
              <w:jc w:val="center"/>
              <w:rPr>
                <w:sz w:val="15"/>
                <w:szCs w:val="15"/>
              </w:rPr>
            </w:pPr>
            <w:r w:rsidRPr="00A96C97">
              <w:rPr>
                <w:sz w:val="15"/>
                <w:szCs w:val="15"/>
              </w:rPr>
              <w:t>No procede valoración cuantitativa</w:t>
            </w:r>
          </w:p>
        </w:tc>
      </w:tr>
      <w:tr w:rsidR="00E0462C" w:rsidRPr="00A96C97" w14:paraId="2BAC975B" w14:textId="77777777" w:rsidTr="006E606F">
        <w:trPr>
          <w:trHeight w:val="567"/>
        </w:trPr>
        <w:tc>
          <w:tcPr>
            <w:tcW w:w="2403" w:type="pct"/>
            <w:tcBorders>
              <w:top w:val="single" w:sz="4" w:space="0" w:color="E4DCCC"/>
              <w:bottom w:val="single" w:sz="4" w:space="0" w:color="E4DCCC"/>
            </w:tcBorders>
            <w:vAlign w:val="center"/>
          </w:tcPr>
          <w:p w14:paraId="745C2357" w14:textId="77777777" w:rsidR="00E0462C" w:rsidRPr="00A96C97" w:rsidRDefault="00E0462C" w:rsidP="006E606F">
            <w:pPr>
              <w:spacing w:before="60" w:after="60" w:line="240" w:lineRule="auto"/>
              <w:rPr>
                <w:sz w:val="15"/>
                <w:szCs w:val="15"/>
              </w:rPr>
            </w:pPr>
            <w:r w:rsidRPr="00A96C97">
              <w:rPr>
                <w:sz w:val="15"/>
                <w:szCs w:val="15"/>
              </w:rPr>
              <w:t>Financiamiento concurrente</w:t>
            </w:r>
          </w:p>
        </w:tc>
        <w:tc>
          <w:tcPr>
            <w:tcW w:w="829" w:type="pct"/>
            <w:tcBorders>
              <w:top w:val="single" w:sz="4" w:space="0" w:color="E4DCCC"/>
              <w:bottom w:val="single" w:sz="4" w:space="0" w:color="E4DCCC"/>
            </w:tcBorders>
            <w:vAlign w:val="center"/>
          </w:tcPr>
          <w:p w14:paraId="0DC4BECA" w14:textId="77777777" w:rsidR="00E0462C" w:rsidRPr="00A96C97" w:rsidRDefault="00E0462C" w:rsidP="006E606F">
            <w:pPr>
              <w:spacing w:before="60" w:after="60" w:line="240" w:lineRule="auto"/>
              <w:jc w:val="center"/>
              <w:rPr>
                <w:sz w:val="15"/>
                <w:szCs w:val="15"/>
              </w:rPr>
            </w:pPr>
            <w:r w:rsidRPr="00A96C97">
              <w:rPr>
                <w:sz w:val="15"/>
                <w:szCs w:val="15"/>
              </w:rPr>
              <w:t>33</w:t>
            </w:r>
          </w:p>
        </w:tc>
        <w:tc>
          <w:tcPr>
            <w:tcW w:w="1768" w:type="pct"/>
            <w:tcBorders>
              <w:top w:val="single" w:sz="4" w:space="0" w:color="E4DCCC"/>
              <w:bottom w:val="single" w:sz="4" w:space="0" w:color="E4DCCC"/>
            </w:tcBorders>
            <w:vAlign w:val="center"/>
          </w:tcPr>
          <w:p w14:paraId="4FD7FA5D" w14:textId="77777777" w:rsidR="00E0462C" w:rsidRPr="00A96C97" w:rsidRDefault="00E0462C" w:rsidP="006E606F">
            <w:pPr>
              <w:spacing w:before="60" w:after="60" w:line="240" w:lineRule="auto"/>
              <w:jc w:val="center"/>
              <w:rPr>
                <w:sz w:val="15"/>
                <w:szCs w:val="15"/>
              </w:rPr>
            </w:pPr>
            <w:r w:rsidRPr="00A96C97">
              <w:rPr>
                <w:sz w:val="15"/>
                <w:szCs w:val="15"/>
              </w:rPr>
              <w:t>No procede valoración cuantitativa</w:t>
            </w:r>
          </w:p>
        </w:tc>
      </w:tr>
      <w:tr w:rsidR="00E0462C" w:rsidRPr="00A96C97" w14:paraId="050CC84B" w14:textId="77777777" w:rsidTr="006E606F">
        <w:trPr>
          <w:trHeight w:val="567"/>
        </w:trPr>
        <w:tc>
          <w:tcPr>
            <w:tcW w:w="2403" w:type="pct"/>
            <w:tcBorders>
              <w:top w:val="single" w:sz="4" w:space="0" w:color="E4DCCC"/>
              <w:bottom w:val="single" w:sz="4" w:space="0" w:color="E4DCCC"/>
            </w:tcBorders>
            <w:vAlign w:val="center"/>
          </w:tcPr>
          <w:p w14:paraId="1737422C" w14:textId="77777777" w:rsidR="00E0462C" w:rsidRPr="00A96C97" w:rsidRDefault="00E0462C" w:rsidP="006E606F">
            <w:pPr>
              <w:spacing w:before="60" w:after="60" w:line="240" w:lineRule="auto"/>
              <w:rPr>
                <w:sz w:val="15"/>
                <w:szCs w:val="15"/>
              </w:rPr>
            </w:pPr>
            <w:r w:rsidRPr="00A96C97">
              <w:rPr>
                <w:sz w:val="15"/>
                <w:szCs w:val="15"/>
              </w:rPr>
              <w:lastRenderedPageBreak/>
              <w:t>Proceso de gestión</w:t>
            </w:r>
          </w:p>
        </w:tc>
        <w:tc>
          <w:tcPr>
            <w:tcW w:w="829" w:type="pct"/>
            <w:tcBorders>
              <w:top w:val="single" w:sz="4" w:space="0" w:color="E4DCCC"/>
              <w:bottom w:val="single" w:sz="4" w:space="0" w:color="E4DCCC"/>
            </w:tcBorders>
            <w:vAlign w:val="center"/>
          </w:tcPr>
          <w:p w14:paraId="3DF249BB" w14:textId="77777777" w:rsidR="00E0462C" w:rsidRPr="00A96C97" w:rsidRDefault="00E0462C" w:rsidP="006E606F">
            <w:pPr>
              <w:spacing w:before="60" w:after="60" w:line="240" w:lineRule="auto"/>
              <w:jc w:val="center"/>
              <w:rPr>
                <w:sz w:val="15"/>
                <w:szCs w:val="15"/>
              </w:rPr>
            </w:pPr>
            <w:r w:rsidRPr="00A96C97">
              <w:rPr>
                <w:sz w:val="15"/>
                <w:szCs w:val="15"/>
              </w:rPr>
              <w:t>34</w:t>
            </w:r>
          </w:p>
        </w:tc>
        <w:tc>
          <w:tcPr>
            <w:tcW w:w="1768" w:type="pct"/>
            <w:tcBorders>
              <w:top w:val="single" w:sz="4" w:space="0" w:color="E4DCCC"/>
              <w:bottom w:val="single" w:sz="4" w:space="0" w:color="E4DCCC"/>
            </w:tcBorders>
            <w:vAlign w:val="center"/>
          </w:tcPr>
          <w:p w14:paraId="13036A2C" w14:textId="77777777" w:rsidR="00E0462C" w:rsidRPr="00A96C97" w:rsidRDefault="00E0462C" w:rsidP="006E606F">
            <w:pPr>
              <w:spacing w:before="60" w:after="60" w:line="240" w:lineRule="auto"/>
              <w:jc w:val="center"/>
              <w:rPr>
                <w:sz w:val="15"/>
                <w:szCs w:val="15"/>
              </w:rPr>
            </w:pPr>
            <w:r w:rsidRPr="00A96C97">
              <w:rPr>
                <w:sz w:val="15"/>
                <w:szCs w:val="15"/>
              </w:rPr>
              <w:t>No procede valoración cuantitativa</w:t>
            </w:r>
          </w:p>
        </w:tc>
      </w:tr>
      <w:tr w:rsidR="00E0462C" w:rsidRPr="00A96C97" w14:paraId="16D87993" w14:textId="77777777" w:rsidTr="006E606F">
        <w:trPr>
          <w:trHeight w:val="567"/>
        </w:trPr>
        <w:tc>
          <w:tcPr>
            <w:tcW w:w="2403" w:type="pct"/>
            <w:tcBorders>
              <w:top w:val="single" w:sz="4" w:space="0" w:color="E4DCCC"/>
              <w:bottom w:val="single" w:sz="4" w:space="0" w:color="E4DCCC"/>
            </w:tcBorders>
            <w:vAlign w:val="center"/>
          </w:tcPr>
          <w:p w14:paraId="566CA276" w14:textId="77777777" w:rsidR="00E0462C" w:rsidRPr="00A96C97" w:rsidRDefault="00E0462C" w:rsidP="006E606F">
            <w:pPr>
              <w:spacing w:before="60" w:after="60" w:line="240" w:lineRule="auto"/>
              <w:rPr>
                <w:sz w:val="15"/>
                <w:szCs w:val="15"/>
              </w:rPr>
            </w:pPr>
            <w:r w:rsidRPr="00A96C97">
              <w:rPr>
                <w:sz w:val="15"/>
                <w:szCs w:val="15"/>
              </w:rPr>
              <w:t>Planeación y estrategia de atención</w:t>
            </w:r>
          </w:p>
        </w:tc>
        <w:tc>
          <w:tcPr>
            <w:tcW w:w="829" w:type="pct"/>
            <w:tcBorders>
              <w:top w:val="single" w:sz="4" w:space="0" w:color="E4DCCC"/>
              <w:bottom w:val="single" w:sz="4" w:space="0" w:color="E4DCCC"/>
            </w:tcBorders>
            <w:vAlign w:val="center"/>
          </w:tcPr>
          <w:p w14:paraId="20A17212" w14:textId="77777777" w:rsidR="00E0462C" w:rsidRPr="00A96C97" w:rsidRDefault="00E0462C" w:rsidP="006E606F">
            <w:pPr>
              <w:spacing w:before="60" w:after="60" w:line="240" w:lineRule="auto"/>
              <w:jc w:val="center"/>
              <w:rPr>
                <w:sz w:val="15"/>
                <w:szCs w:val="15"/>
              </w:rPr>
            </w:pPr>
            <w:r w:rsidRPr="00A96C97">
              <w:rPr>
                <w:sz w:val="15"/>
                <w:szCs w:val="15"/>
              </w:rPr>
              <w:t>35</w:t>
            </w:r>
          </w:p>
        </w:tc>
        <w:tc>
          <w:tcPr>
            <w:tcW w:w="1768" w:type="pct"/>
            <w:tcBorders>
              <w:top w:val="single" w:sz="4" w:space="0" w:color="E4DCCC"/>
              <w:bottom w:val="single" w:sz="4" w:space="0" w:color="E4DCCC"/>
            </w:tcBorders>
            <w:vAlign w:val="center"/>
          </w:tcPr>
          <w:p w14:paraId="6CA1D0E9" w14:textId="77777777" w:rsidR="00E0462C" w:rsidRPr="00A96C97" w:rsidRDefault="00E0462C" w:rsidP="006E606F">
            <w:pPr>
              <w:spacing w:before="60" w:after="60" w:line="240" w:lineRule="auto"/>
              <w:jc w:val="center"/>
              <w:rPr>
                <w:sz w:val="15"/>
                <w:szCs w:val="15"/>
              </w:rPr>
            </w:pPr>
            <w:r w:rsidRPr="00A96C97">
              <w:rPr>
                <w:sz w:val="15"/>
                <w:szCs w:val="15"/>
              </w:rPr>
              <w:t>No procede valoración cuantitativa</w:t>
            </w:r>
          </w:p>
        </w:tc>
      </w:tr>
      <w:tr w:rsidR="00E0462C" w:rsidRPr="00A96C97" w14:paraId="16083BFE" w14:textId="77777777" w:rsidTr="006E606F">
        <w:trPr>
          <w:trHeight w:val="567"/>
        </w:trPr>
        <w:tc>
          <w:tcPr>
            <w:tcW w:w="2403" w:type="pct"/>
            <w:tcBorders>
              <w:top w:val="single" w:sz="4" w:space="0" w:color="E4DCCC"/>
              <w:bottom w:val="single" w:sz="4" w:space="0" w:color="E4DCCC"/>
            </w:tcBorders>
            <w:vAlign w:val="center"/>
          </w:tcPr>
          <w:p w14:paraId="09BCCADB" w14:textId="77777777" w:rsidR="00E0462C" w:rsidRPr="00A96C97" w:rsidRDefault="00E0462C" w:rsidP="006E606F">
            <w:pPr>
              <w:spacing w:before="60" w:after="60" w:line="240" w:lineRule="auto"/>
              <w:rPr>
                <w:sz w:val="15"/>
                <w:szCs w:val="15"/>
              </w:rPr>
            </w:pPr>
            <w:r w:rsidRPr="00A96C97">
              <w:rPr>
                <w:sz w:val="15"/>
                <w:szCs w:val="15"/>
              </w:rPr>
              <w:t>Verificación y Seguimiento</w:t>
            </w:r>
          </w:p>
        </w:tc>
        <w:tc>
          <w:tcPr>
            <w:tcW w:w="829" w:type="pct"/>
            <w:tcBorders>
              <w:top w:val="single" w:sz="4" w:space="0" w:color="E4DCCC"/>
              <w:bottom w:val="single" w:sz="4" w:space="0" w:color="E4DCCC"/>
            </w:tcBorders>
            <w:vAlign w:val="center"/>
          </w:tcPr>
          <w:p w14:paraId="2ABEEDDB" w14:textId="77777777" w:rsidR="00E0462C" w:rsidRPr="00A96C97" w:rsidRDefault="00E0462C" w:rsidP="006E606F">
            <w:pPr>
              <w:spacing w:before="60" w:after="60" w:line="240" w:lineRule="auto"/>
              <w:jc w:val="center"/>
              <w:rPr>
                <w:sz w:val="15"/>
                <w:szCs w:val="15"/>
              </w:rPr>
            </w:pPr>
            <w:r w:rsidRPr="00A96C97">
              <w:rPr>
                <w:sz w:val="15"/>
                <w:szCs w:val="15"/>
              </w:rPr>
              <w:t>36</w:t>
            </w:r>
          </w:p>
        </w:tc>
        <w:tc>
          <w:tcPr>
            <w:tcW w:w="1768" w:type="pct"/>
            <w:tcBorders>
              <w:top w:val="single" w:sz="4" w:space="0" w:color="E4DCCC"/>
              <w:bottom w:val="single" w:sz="4" w:space="0" w:color="E4DCCC"/>
            </w:tcBorders>
            <w:vAlign w:val="center"/>
          </w:tcPr>
          <w:p w14:paraId="79B7AA2B" w14:textId="77777777" w:rsidR="00E0462C" w:rsidRPr="00A96C97" w:rsidRDefault="00E0462C" w:rsidP="006E606F">
            <w:pPr>
              <w:spacing w:before="60" w:after="60" w:line="240" w:lineRule="auto"/>
              <w:jc w:val="center"/>
              <w:rPr>
                <w:sz w:val="15"/>
                <w:szCs w:val="15"/>
              </w:rPr>
            </w:pPr>
            <w:r w:rsidRPr="00A96C97">
              <w:rPr>
                <w:sz w:val="15"/>
                <w:szCs w:val="15"/>
              </w:rPr>
              <w:t>No procede valoración cuantitativa</w:t>
            </w:r>
          </w:p>
        </w:tc>
      </w:tr>
    </w:tbl>
    <w:p w14:paraId="08683AA6" w14:textId="77777777" w:rsidR="00F2118D" w:rsidRDefault="00F2118D">
      <w:pPr>
        <w:spacing w:line="259" w:lineRule="auto"/>
        <w:jc w:val="left"/>
      </w:pPr>
    </w:p>
    <w:p w14:paraId="79507B42" w14:textId="0B88C25E" w:rsidR="00AC42ED" w:rsidRDefault="00AC42ED" w:rsidP="00AC42ED">
      <w:r>
        <w:t>La evaluación se realiza mediante un análisis de gabinete con base en información proporcionada por la dependencia o entidad responsable del programa, así como información adicional que la institución evaluadora considere necesaria para justificar su análisis. En este contexto, se entiende por análisis de gabinete al conjunto de actividades que involucra el acopio, la organización y la valoración de información y tomando en cuenta la forma de operar de cada programa, se podrán programar y llevar a cabo entrevistas con responsables de los programas y/o personal de la unidad de evaluación y/o planeación de la dependencia coordinadora.</w:t>
      </w:r>
    </w:p>
    <w:p w14:paraId="20690BFF" w14:textId="4821FC98" w:rsidR="0063571A" w:rsidRDefault="0063571A">
      <w:pPr>
        <w:spacing w:after="160" w:line="259" w:lineRule="auto"/>
        <w:jc w:val="left"/>
      </w:pPr>
      <w:r>
        <w:br w:type="page"/>
      </w:r>
    </w:p>
    <w:p w14:paraId="30F14711" w14:textId="3A0F4178" w:rsidR="00AC42ED" w:rsidRDefault="00AC42ED" w:rsidP="00E0462C">
      <w:pPr>
        <w:pStyle w:val="Ttulo3"/>
      </w:pPr>
      <w:bookmarkStart w:id="7" w:name="_Toc139923845"/>
      <w:r>
        <w:lastRenderedPageBreak/>
        <w:t>CRITERIOS GENERALES PARA RESPONDER LAS PREGUNTAS DEL MÓDULO DE DISEÑO</w:t>
      </w:r>
      <w:bookmarkEnd w:id="7"/>
    </w:p>
    <w:p w14:paraId="5D650658" w14:textId="6575C49E" w:rsidR="00AC42ED" w:rsidRDefault="00AC42ED" w:rsidP="00AC42ED">
      <w:r>
        <w:t>Los siete apartados incluyen preguntas específicas, de las que 24 deben ser respondidas mediante un esquema binario (SI/ NO) sustentando con evidencia documental y haciendo explícitos los principales argumentos empleados en el análisis. En los casos en que la respuesta sea SÍ</w:t>
      </w:r>
      <w:r w:rsidR="00D65221">
        <w:t>, se debe seleccionar uno de cuatro niveles de respuesta definidos para cada pregunta.</w:t>
      </w:r>
    </w:p>
    <w:p w14:paraId="3DC5FFD8" w14:textId="09AB5D7A" w:rsidR="00D65221" w:rsidRDefault="00D65221" w:rsidP="00AC42ED">
      <w:r>
        <w:t>Las seis preguntas que no tienen respuestas binarias (por lo que no incluyen niveles de respuestas) se deben responder con base en un análisis sustentado en evidencia documental y haciendo explícitos los principales argumentos empleados en el mismo.</w:t>
      </w:r>
    </w:p>
    <w:p w14:paraId="0BB8A53C" w14:textId="1C7A4962" w:rsidR="00D65221" w:rsidRPr="00E0462C" w:rsidRDefault="00D65221" w:rsidP="00182A8C">
      <w:pPr>
        <w:pStyle w:val="Prrafodelista"/>
        <w:numPr>
          <w:ilvl w:val="0"/>
          <w:numId w:val="3"/>
        </w:numPr>
        <w:ind w:left="426" w:hanging="437"/>
        <w:rPr>
          <w:b/>
          <w:bCs/>
          <w:sz w:val="24"/>
          <w:szCs w:val="24"/>
        </w:rPr>
      </w:pPr>
      <w:r w:rsidRPr="00E0462C">
        <w:rPr>
          <w:b/>
          <w:bCs/>
          <w:sz w:val="24"/>
          <w:szCs w:val="24"/>
        </w:rPr>
        <w:t>FORMATO DE RESPUESTA</w:t>
      </w:r>
    </w:p>
    <w:p w14:paraId="48EAFBC2" w14:textId="6F1FDAB5" w:rsidR="00D65221" w:rsidRDefault="00D65221" w:rsidP="00D65221">
      <w:r>
        <w:t>Cada una de las preguntas debe responderse en un máximo de una cuartilla e incluir los siguientes conceptos:</w:t>
      </w:r>
    </w:p>
    <w:p w14:paraId="56C61C29" w14:textId="46B66DF4" w:rsidR="00D65221" w:rsidRDefault="00D65221" w:rsidP="00182A8C">
      <w:pPr>
        <w:pStyle w:val="Prrafodelista"/>
        <w:numPr>
          <w:ilvl w:val="0"/>
          <w:numId w:val="4"/>
        </w:numPr>
        <w:contextualSpacing w:val="0"/>
      </w:pPr>
      <w:r>
        <w:t>La pregunta;</w:t>
      </w:r>
    </w:p>
    <w:p w14:paraId="58163346" w14:textId="18D297E7" w:rsidR="00D65221" w:rsidRDefault="0038080D" w:rsidP="00182A8C">
      <w:pPr>
        <w:pStyle w:val="Prrafodelista"/>
        <w:numPr>
          <w:ilvl w:val="0"/>
          <w:numId w:val="4"/>
        </w:numPr>
        <w:contextualSpacing w:val="0"/>
      </w:pPr>
      <w:r>
        <w:t>La respuesta binaria (SÍ/NO) o Abierta;</w:t>
      </w:r>
    </w:p>
    <w:p w14:paraId="4DA6F709" w14:textId="4362C6FD" w:rsidR="0038080D" w:rsidRDefault="0038080D" w:rsidP="0038080D">
      <w:pPr>
        <w:pStyle w:val="Prrafodelista"/>
        <w:contextualSpacing w:val="0"/>
      </w:pPr>
      <w:r>
        <w:t>Para las respuestas binarias y en los casos en los que la respuesta sea SÍ, el nivel de respuesta (que incluya el número y la oración), y</w:t>
      </w:r>
    </w:p>
    <w:p w14:paraId="20F7F26F" w14:textId="3F78A1B7" w:rsidR="0038080D" w:rsidRDefault="0038080D" w:rsidP="00182A8C">
      <w:pPr>
        <w:pStyle w:val="Prrafodelista"/>
        <w:numPr>
          <w:ilvl w:val="0"/>
          <w:numId w:val="4"/>
        </w:numPr>
        <w:contextualSpacing w:val="0"/>
      </w:pPr>
      <w:r>
        <w:t>El análisis que justifique la respuesta</w:t>
      </w:r>
    </w:p>
    <w:p w14:paraId="6F186AD0" w14:textId="49875338" w:rsidR="0038080D" w:rsidRPr="00E0462C" w:rsidRDefault="0038080D" w:rsidP="00182A8C">
      <w:pPr>
        <w:pStyle w:val="Prrafodelista"/>
        <w:numPr>
          <w:ilvl w:val="0"/>
          <w:numId w:val="3"/>
        </w:numPr>
        <w:ind w:left="426" w:hanging="437"/>
        <w:rPr>
          <w:b/>
          <w:bCs/>
          <w:sz w:val="24"/>
          <w:szCs w:val="24"/>
        </w:rPr>
      </w:pPr>
      <w:r w:rsidRPr="00E0462C">
        <w:rPr>
          <w:b/>
          <w:bCs/>
          <w:sz w:val="24"/>
          <w:szCs w:val="24"/>
        </w:rPr>
        <w:t>CONSIDERACIONES PARA DAR RESPUESTA</w:t>
      </w:r>
    </w:p>
    <w:p w14:paraId="294190DA" w14:textId="3EED841E" w:rsidR="0038080D" w:rsidRDefault="0038080D" w:rsidP="0038080D">
      <w:r>
        <w:t>Para las preguntas que deben responderse de manera binaria (SÍ/ NO), se debe considerar lo siguiente:</w:t>
      </w:r>
    </w:p>
    <w:p w14:paraId="3FBC3FC2" w14:textId="6239A1FA" w:rsidR="0038080D" w:rsidRPr="0038080D" w:rsidRDefault="0038080D" w:rsidP="00182A8C">
      <w:pPr>
        <w:pStyle w:val="Prrafodelista"/>
        <w:numPr>
          <w:ilvl w:val="0"/>
          <w:numId w:val="5"/>
        </w:numPr>
        <w:ind w:left="714" w:hanging="357"/>
        <w:contextualSpacing w:val="0"/>
        <w:rPr>
          <w:i/>
          <w:iCs/>
        </w:rPr>
      </w:pPr>
      <w:r w:rsidRPr="0038080D">
        <w:rPr>
          <w:i/>
          <w:iCs/>
        </w:rPr>
        <w:t xml:space="preserve">Determinación de la respuesta binaria (SÍ/ No). Cuando el programa no cuente con documentos ni evidencias para dar respuesta a la pregunta se considera información inexistente </w:t>
      </w:r>
      <w:proofErr w:type="gramStart"/>
      <w:r w:rsidRPr="0038080D">
        <w:rPr>
          <w:i/>
          <w:iCs/>
        </w:rPr>
        <w:t>y</w:t>
      </w:r>
      <w:proofErr w:type="gramEnd"/>
      <w:r w:rsidRPr="0038080D">
        <w:rPr>
          <w:i/>
          <w:iCs/>
        </w:rPr>
        <w:t xml:space="preserve"> por lo tanto, la respuesta es “No”.</w:t>
      </w:r>
    </w:p>
    <w:p w14:paraId="41497CF6" w14:textId="17CDE69B" w:rsidR="0038080D" w:rsidRDefault="0038080D" w:rsidP="00182A8C">
      <w:pPr>
        <w:pStyle w:val="Prrafodelista"/>
        <w:numPr>
          <w:ilvl w:val="0"/>
          <w:numId w:val="5"/>
        </w:numPr>
        <w:ind w:left="714" w:hanging="357"/>
        <w:contextualSpacing w:val="0"/>
      </w:pPr>
      <w:r w:rsidRPr="0038080D">
        <w:rPr>
          <w:i/>
          <w:iCs/>
        </w:rPr>
        <w:lastRenderedPageBreak/>
        <w:t>Si el programa cuenta con información para responder la pregunta, es decir, la respuesta es “Sí”, se procede a precisar uno de cuatro niveles de respuesta, considerando los criterios establecidos en cada nivel.</w:t>
      </w:r>
    </w:p>
    <w:p w14:paraId="1B984BC7" w14:textId="297F20D8" w:rsidR="0038080D" w:rsidRDefault="00E770A4" w:rsidP="0038080D">
      <w:r>
        <w:t>S</w:t>
      </w:r>
      <w:r w:rsidR="003075DA">
        <w:t>e podrá responder “No aplica” a alguna(s) de las preguntas sólo cuando las particularidades del programa evaluado no permitan responder a la pregunta. De presentarse el caso, se deben explicar las causas y los motivos de por qué “No aplica” en el espacio para la respuesta. La DTED podrá solicitar que se analicen nuevamente las preguntas en las que se haya respondido “No aplica”.</w:t>
      </w:r>
    </w:p>
    <w:p w14:paraId="7D915F89" w14:textId="3BCD6944" w:rsidR="003075DA" w:rsidRDefault="003075DA" w:rsidP="0038080D">
      <w:r>
        <w:t>Para el total de las preguntas, los Términos de Referencia incluyen los siguientes cuatro aspectos que se deben considerar al responder:</w:t>
      </w:r>
    </w:p>
    <w:p w14:paraId="4E392B25" w14:textId="107FB491" w:rsidR="003075DA" w:rsidRDefault="003075DA" w:rsidP="00182A8C">
      <w:pPr>
        <w:pStyle w:val="Prrafodelista"/>
        <w:numPr>
          <w:ilvl w:val="0"/>
          <w:numId w:val="6"/>
        </w:numPr>
      </w:pPr>
      <w:r>
        <w:t>De manera enunciativa más no limitativa, elementos con los que debe justificar su valoración, así como la información que se debe incluir en la respuesta o en anexos.</w:t>
      </w:r>
    </w:p>
    <w:p w14:paraId="1CFC7DBA" w14:textId="1BB05975" w:rsidR="003075DA" w:rsidRDefault="003075DA" w:rsidP="00182A8C">
      <w:pPr>
        <w:pStyle w:val="Prrafodelista"/>
        <w:numPr>
          <w:ilvl w:val="0"/>
          <w:numId w:val="6"/>
        </w:numPr>
      </w:pPr>
      <w:r>
        <w:t>Fuentes de información mínimas a utilizar para la respuesta. Se podrán utilizar otras fuentes de información que se consideren necesarias.</w:t>
      </w:r>
    </w:p>
    <w:p w14:paraId="4B1FFC11" w14:textId="1E0D9EC8" w:rsidR="003075DA" w:rsidRDefault="003075DA" w:rsidP="00182A8C">
      <w:pPr>
        <w:pStyle w:val="Prrafodelista"/>
        <w:numPr>
          <w:ilvl w:val="0"/>
          <w:numId w:val="6"/>
        </w:numPr>
      </w:pPr>
      <w:r>
        <w:t>Congruencia entre respuestas. En caso de que la pregunta analizada tenga relación con otra(s), se señala(n) la(s) pregunta(s) con la(s) que debe haber coherencia en la(s) respuesta(s). Lo anterior no implica, en el caso de las preguntas con respuesta binaria, que el nivel de respuesta otorgado a las preguntas relacionadas tenga que ser el mismo, sino que la argumentación sea consistente.</w:t>
      </w:r>
    </w:p>
    <w:p w14:paraId="56ED39F9" w14:textId="6C7246BC" w:rsidR="003075DA" w:rsidRDefault="003075DA" w:rsidP="003075DA">
      <w:pPr>
        <w:ind w:left="360"/>
      </w:pPr>
      <w:r>
        <w:t>Anexo1. Metodología para la cuantificación de las poblaciones potenciales y objetivo</w:t>
      </w:r>
    </w:p>
    <w:p w14:paraId="50D92B48" w14:textId="6873CAA5" w:rsidR="003075DA" w:rsidRDefault="003075DA" w:rsidP="003075DA">
      <w:pPr>
        <w:ind w:left="360"/>
      </w:pPr>
      <w:r>
        <w:t>Anexo2. Procedimiento para la actualización de la base de datos de beneficiarios</w:t>
      </w:r>
    </w:p>
    <w:p w14:paraId="42583830" w14:textId="65568441" w:rsidR="003075DA" w:rsidRDefault="003075DA" w:rsidP="003075DA">
      <w:pPr>
        <w:ind w:left="360"/>
      </w:pPr>
      <w:r>
        <w:t>Anexo4. Indicadores</w:t>
      </w:r>
    </w:p>
    <w:p w14:paraId="1AD4ADC5" w14:textId="69C3C109" w:rsidR="003075DA" w:rsidRDefault="003075DA" w:rsidP="003075DA">
      <w:pPr>
        <w:ind w:left="360"/>
      </w:pPr>
      <w:r>
        <w:t>Anexo 5. Metas del programa</w:t>
      </w:r>
    </w:p>
    <w:p w14:paraId="1B68236C" w14:textId="2445A144" w:rsidR="003075DA" w:rsidRDefault="003075DA" w:rsidP="003075DA">
      <w:pPr>
        <w:ind w:left="360"/>
      </w:pPr>
      <w:r>
        <w:t>Anexo 6. Propuesta de mejora de la Matriz de Indicadores para Resultados</w:t>
      </w:r>
    </w:p>
    <w:p w14:paraId="5D6E0939" w14:textId="3B538077" w:rsidR="003075DA" w:rsidRDefault="003075DA" w:rsidP="003075DA">
      <w:pPr>
        <w:ind w:left="360"/>
      </w:pPr>
      <w:r>
        <w:t>Anexo 7. Gastos desglosados del programa y criterios de clasificación</w:t>
      </w:r>
    </w:p>
    <w:p w14:paraId="70F3ED74" w14:textId="37D30CCD" w:rsidR="00E0462C" w:rsidRDefault="003075DA" w:rsidP="0063571A">
      <w:pPr>
        <w:ind w:left="360"/>
      </w:pPr>
      <w:r>
        <w:t>Anexo 8. Complementariedad y coincidencias entre programas federales y/o acciones de desarrollo social</w:t>
      </w:r>
      <w:r w:rsidR="00E0462C">
        <w:br w:type="page"/>
      </w:r>
    </w:p>
    <w:p w14:paraId="1CC34533" w14:textId="79673F4D" w:rsidR="003075DA" w:rsidRDefault="003075DA" w:rsidP="00E0462C">
      <w:pPr>
        <w:pStyle w:val="Ttulo3"/>
      </w:pPr>
      <w:bookmarkStart w:id="8" w:name="_Toc139923846"/>
      <w:r>
        <w:lastRenderedPageBreak/>
        <w:t xml:space="preserve">CRITERIOS GENERALES PARA RESPONDER A LA PREGUNTAS DEL MÓDULO DE CONTRIBUCIÓN Y GESTIÓN DEL </w:t>
      </w:r>
      <w:r w:rsidR="00716454">
        <w:t>PBN</w:t>
      </w:r>
      <w:r>
        <w:t xml:space="preserve"> EN EL ESTADO DE TLAXCALA</w:t>
      </w:r>
      <w:bookmarkEnd w:id="8"/>
    </w:p>
    <w:p w14:paraId="054339B0" w14:textId="6F39B7AB" w:rsidR="003075DA" w:rsidRDefault="003075DA" w:rsidP="00E0462C">
      <w:bookmarkStart w:id="9" w:name="_Hlk146312215"/>
      <w:r>
        <w:t xml:space="preserve">El equipo evaluador deberá analizar y valorar el elemento señalado según la acción o acciones indicadas. En caso de que el gobierno del estado, o la dependencia o entidad responsable de la gestión del programa en el estado, no cuente con el elemento sujeto a valoración, el equipo evaluador deberá especificarlo así </w:t>
      </w:r>
      <w:r w:rsidR="009D278D">
        <w:t>y emitir recomendaciones concretas y factibles para que dicha dependencia o entidad pueda cubrir el área de mejora identificada</w:t>
      </w:r>
      <w:r w:rsidR="00892EDA">
        <w:t>.</w:t>
      </w:r>
      <w:r w:rsidR="00DD41C8">
        <w:t xml:space="preserve"> En caso de que el equipo evaluador considere que el elemento indicado no le resultase aplicable al programa, deberá señalarlo así</w:t>
      </w:r>
      <w:r w:rsidR="00892EDA">
        <w:t xml:space="preserve"> y justificar claramente el porqué. Para evaluar cada elemento y asentar el análisis y valoración corres</w:t>
      </w:r>
      <w:r w:rsidR="00DD41C8">
        <w:t>pondientes en el informe de evaluación, el equipo evaluador tendrá como máximo dos cuartillas. Para todos los casos, el equipo evaluador deberá especificar claramente los documentos analizados y la forma en que se consideraron para cada elemento y acciones correspondientes. El equipo evaluador podrá solicitar que se efectúe</w:t>
      </w:r>
      <w:r w:rsidR="00892EDA">
        <w:t>n</w:t>
      </w:r>
      <w:r w:rsidR="00DD41C8">
        <w:t xml:space="preserve"> entrevistas por videoconferencia a personas funcionarias públicas de las áreas responsables de la operación y coordinación del programa en la entidad federativa.</w:t>
      </w:r>
    </w:p>
    <w:bookmarkEnd w:id="9"/>
    <w:p w14:paraId="659F17BA" w14:textId="77777777" w:rsidR="00DD41C8" w:rsidRDefault="00DD41C8" w:rsidP="003075DA">
      <w:pPr>
        <w:ind w:left="360"/>
      </w:pPr>
    </w:p>
    <w:p w14:paraId="039CA1FF" w14:textId="77777777" w:rsidR="00DD41C8" w:rsidRDefault="00054878" w:rsidP="00DD41C8">
      <w:pPr>
        <w:spacing w:line="259" w:lineRule="auto"/>
        <w:jc w:val="left"/>
      </w:pPr>
      <w:r>
        <w:br w:type="page"/>
      </w:r>
    </w:p>
    <w:p w14:paraId="237F9112" w14:textId="050ACAF0" w:rsidR="00DD41C8" w:rsidRDefault="00DD41C8" w:rsidP="00DD41C8">
      <w:pPr>
        <w:pStyle w:val="Ttulo1"/>
      </w:pPr>
      <w:bookmarkStart w:id="10" w:name="_Toc139923847"/>
      <w:r>
        <w:lastRenderedPageBreak/>
        <w:t>EVALUACIÓN</w:t>
      </w:r>
      <w:bookmarkEnd w:id="10"/>
    </w:p>
    <w:p w14:paraId="5A3711ED" w14:textId="2D266158" w:rsidR="00DD41C8" w:rsidRDefault="00DD41C8" w:rsidP="00182A8C">
      <w:pPr>
        <w:pStyle w:val="Ttulo2"/>
        <w:numPr>
          <w:ilvl w:val="0"/>
          <w:numId w:val="7"/>
        </w:numPr>
        <w:ind w:left="0" w:hanging="11"/>
        <w:jc w:val="left"/>
      </w:pPr>
      <w:bookmarkStart w:id="11" w:name="_Toc139923848"/>
      <w:r>
        <w:t>CARACTERÍSTICAS DEL PROGRAMA</w:t>
      </w:r>
      <w:bookmarkEnd w:id="11"/>
    </w:p>
    <w:tbl>
      <w:tblPr>
        <w:tblStyle w:val="Tablaconcuadrcula"/>
        <w:tblW w:w="5000" w:type="pct"/>
        <w:tblLook w:val="04A0" w:firstRow="1" w:lastRow="0" w:firstColumn="1" w:lastColumn="0" w:noHBand="0" w:noVBand="1"/>
      </w:tblPr>
      <w:tblGrid>
        <w:gridCol w:w="1418"/>
        <w:gridCol w:w="139"/>
        <w:gridCol w:w="645"/>
        <w:gridCol w:w="775"/>
        <w:gridCol w:w="890"/>
        <w:gridCol w:w="1654"/>
        <w:gridCol w:w="151"/>
        <w:gridCol w:w="1264"/>
        <w:gridCol w:w="1618"/>
      </w:tblGrid>
      <w:tr w:rsidR="006E606F" w:rsidRPr="001F376B" w14:paraId="1C76A0A0" w14:textId="77777777" w:rsidTr="006E606F">
        <w:trPr>
          <w:trHeight w:val="397"/>
        </w:trPr>
        <w:tc>
          <w:tcPr>
            <w:tcW w:w="5000" w:type="pct"/>
            <w:gridSpan w:val="9"/>
            <w:tcBorders>
              <w:top w:val="nil"/>
              <w:left w:val="nil"/>
              <w:bottom w:val="nil"/>
              <w:right w:val="nil"/>
            </w:tcBorders>
            <w:shd w:val="clear" w:color="auto" w:fill="3F1E57"/>
            <w:vAlign w:val="center"/>
          </w:tcPr>
          <w:p w14:paraId="4203879E" w14:textId="77777777" w:rsidR="006E606F" w:rsidRPr="0084567A" w:rsidRDefault="006E606F" w:rsidP="006E606F">
            <w:pPr>
              <w:spacing w:before="60" w:after="60" w:line="240" w:lineRule="auto"/>
              <w:jc w:val="center"/>
              <w:rPr>
                <w:color w:val="FFFFFF" w:themeColor="background1"/>
                <w:sz w:val="15"/>
                <w:szCs w:val="15"/>
              </w:rPr>
            </w:pPr>
            <w:bookmarkStart w:id="12" w:name="_Toc123750236"/>
            <w:r w:rsidRPr="0084567A">
              <w:rPr>
                <w:color w:val="FFFFFF" w:themeColor="background1"/>
                <w:sz w:val="15"/>
                <w:szCs w:val="15"/>
              </w:rPr>
              <w:t>Descripción general del P</w:t>
            </w:r>
            <w:bookmarkEnd w:id="12"/>
            <w:r w:rsidRPr="0084567A">
              <w:rPr>
                <w:color w:val="FFFFFF" w:themeColor="background1"/>
                <w:sz w:val="15"/>
                <w:szCs w:val="15"/>
              </w:rPr>
              <w:t>rograma</w:t>
            </w:r>
          </w:p>
        </w:tc>
      </w:tr>
      <w:tr w:rsidR="006E606F" w:rsidRPr="001F376B" w14:paraId="28B9C459" w14:textId="77777777" w:rsidTr="00A96C97">
        <w:trPr>
          <w:trHeight w:val="567"/>
        </w:trPr>
        <w:tc>
          <w:tcPr>
            <w:tcW w:w="1740" w:type="pct"/>
            <w:gridSpan w:val="4"/>
            <w:tcBorders>
              <w:top w:val="nil"/>
              <w:left w:val="nil"/>
              <w:bottom w:val="nil"/>
              <w:right w:val="nil"/>
            </w:tcBorders>
            <w:shd w:val="clear" w:color="auto" w:fill="B29D7C"/>
            <w:vAlign w:val="center"/>
          </w:tcPr>
          <w:p w14:paraId="0DFCE701" w14:textId="77777777" w:rsidR="006E606F" w:rsidRPr="0084567A" w:rsidRDefault="006E606F" w:rsidP="006E606F">
            <w:pPr>
              <w:spacing w:before="60" w:after="60" w:line="240" w:lineRule="auto"/>
              <w:rPr>
                <w:sz w:val="15"/>
                <w:szCs w:val="15"/>
              </w:rPr>
            </w:pPr>
            <w:r w:rsidRPr="0084567A">
              <w:rPr>
                <w:sz w:val="15"/>
                <w:szCs w:val="15"/>
              </w:rPr>
              <w:t>Nombre del Programa:</w:t>
            </w:r>
          </w:p>
        </w:tc>
        <w:tc>
          <w:tcPr>
            <w:tcW w:w="3260" w:type="pct"/>
            <w:gridSpan w:val="5"/>
            <w:tcBorders>
              <w:top w:val="nil"/>
              <w:left w:val="nil"/>
              <w:bottom w:val="single" w:sz="4" w:space="0" w:color="B29D7C"/>
              <w:right w:val="nil"/>
            </w:tcBorders>
            <w:shd w:val="clear" w:color="auto" w:fill="auto"/>
            <w:vAlign w:val="center"/>
          </w:tcPr>
          <w:p w14:paraId="6440E5B9" w14:textId="20476874" w:rsidR="006E606F" w:rsidRPr="0084567A" w:rsidRDefault="006E606F" w:rsidP="006E606F">
            <w:pPr>
              <w:spacing w:before="60" w:after="60" w:line="240" w:lineRule="auto"/>
              <w:rPr>
                <w:sz w:val="15"/>
                <w:szCs w:val="15"/>
              </w:rPr>
            </w:pPr>
            <w:r w:rsidRPr="0084567A">
              <w:rPr>
                <w:sz w:val="15"/>
                <w:szCs w:val="15"/>
              </w:rPr>
              <w:t>Bienestar para tu Nutrición</w:t>
            </w:r>
          </w:p>
        </w:tc>
      </w:tr>
      <w:tr w:rsidR="006E606F" w:rsidRPr="001F376B" w14:paraId="5956B9A1" w14:textId="77777777" w:rsidTr="00A96C97">
        <w:trPr>
          <w:trHeight w:val="567"/>
        </w:trPr>
        <w:tc>
          <w:tcPr>
            <w:tcW w:w="1740" w:type="pct"/>
            <w:gridSpan w:val="4"/>
            <w:tcBorders>
              <w:top w:val="nil"/>
              <w:left w:val="nil"/>
              <w:bottom w:val="nil"/>
              <w:right w:val="nil"/>
            </w:tcBorders>
            <w:shd w:val="clear" w:color="auto" w:fill="B29D7C"/>
            <w:vAlign w:val="center"/>
          </w:tcPr>
          <w:p w14:paraId="79AE5183" w14:textId="77777777" w:rsidR="006E606F" w:rsidRPr="0084567A" w:rsidRDefault="006E606F" w:rsidP="006E606F">
            <w:pPr>
              <w:spacing w:before="60" w:after="60" w:line="240" w:lineRule="auto"/>
              <w:rPr>
                <w:sz w:val="15"/>
                <w:szCs w:val="15"/>
              </w:rPr>
            </w:pPr>
            <w:r w:rsidRPr="0084567A">
              <w:rPr>
                <w:sz w:val="15"/>
                <w:szCs w:val="15"/>
              </w:rPr>
              <w:t>Clave o categoría presupuestal:</w:t>
            </w:r>
          </w:p>
        </w:tc>
        <w:tc>
          <w:tcPr>
            <w:tcW w:w="3260" w:type="pct"/>
            <w:gridSpan w:val="5"/>
            <w:tcBorders>
              <w:top w:val="single" w:sz="4" w:space="0" w:color="B29D7C"/>
              <w:left w:val="nil"/>
              <w:bottom w:val="single" w:sz="4" w:space="0" w:color="B29D7C"/>
              <w:right w:val="nil"/>
            </w:tcBorders>
            <w:shd w:val="clear" w:color="auto" w:fill="auto"/>
            <w:vAlign w:val="center"/>
          </w:tcPr>
          <w:p w14:paraId="6AC046C2" w14:textId="77777777" w:rsidR="00FF422F" w:rsidRPr="0084567A" w:rsidRDefault="00FF422F" w:rsidP="00FF422F">
            <w:pPr>
              <w:spacing w:before="60" w:after="60" w:line="240" w:lineRule="auto"/>
              <w:rPr>
                <w:sz w:val="15"/>
                <w:szCs w:val="15"/>
              </w:rPr>
            </w:pPr>
            <w:r w:rsidRPr="0084567A">
              <w:rPr>
                <w:sz w:val="15"/>
                <w:szCs w:val="15"/>
              </w:rPr>
              <w:t>Modalidad: E. Prestación de Servicios Públicos</w:t>
            </w:r>
          </w:p>
          <w:p w14:paraId="6D676CAC" w14:textId="77777777" w:rsidR="00FF422F" w:rsidRPr="0084567A" w:rsidRDefault="00FF422F" w:rsidP="00FF422F">
            <w:pPr>
              <w:spacing w:before="60" w:after="60" w:line="240" w:lineRule="auto"/>
              <w:rPr>
                <w:sz w:val="15"/>
                <w:szCs w:val="15"/>
              </w:rPr>
            </w:pPr>
            <w:r w:rsidRPr="0084567A">
              <w:rPr>
                <w:sz w:val="15"/>
                <w:szCs w:val="15"/>
              </w:rPr>
              <w:t>Proyecto 2022: 205 - 5P. Atención a Grupos Vulnerables</w:t>
            </w:r>
          </w:p>
          <w:p w14:paraId="5FE46DD7" w14:textId="33C0E76A" w:rsidR="006E606F" w:rsidRPr="0084567A" w:rsidRDefault="00FF422F" w:rsidP="00FF422F">
            <w:pPr>
              <w:spacing w:before="60" w:after="60" w:line="240" w:lineRule="auto"/>
              <w:rPr>
                <w:sz w:val="15"/>
                <w:szCs w:val="15"/>
              </w:rPr>
            </w:pPr>
            <w:r w:rsidRPr="0084567A">
              <w:rPr>
                <w:sz w:val="15"/>
                <w:szCs w:val="15"/>
              </w:rPr>
              <w:t>Proyecto 2023: 95 - 2N. Atención a Grupos Vulnerables</w:t>
            </w:r>
          </w:p>
        </w:tc>
      </w:tr>
      <w:tr w:rsidR="006E606F" w:rsidRPr="001F376B" w14:paraId="09450077" w14:textId="77777777" w:rsidTr="00A96C97">
        <w:trPr>
          <w:trHeight w:val="567"/>
        </w:trPr>
        <w:tc>
          <w:tcPr>
            <w:tcW w:w="1740" w:type="pct"/>
            <w:gridSpan w:val="4"/>
            <w:tcBorders>
              <w:top w:val="nil"/>
              <w:left w:val="nil"/>
              <w:bottom w:val="nil"/>
              <w:right w:val="nil"/>
            </w:tcBorders>
            <w:shd w:val="clear" w:color="auto" w:fill="B29D7C"/>
            <w:vAlign w:val="center"/>
          </w:tcPr>
          <w:p w14:paraId="6F1C3E3C" w14:textId="77777777" w:rsidR="006E606F" w:rsidRPr="0084567A" w:rsidRDefault="006E606F" w:rsidP="006E606F">
            <w:pPr>
              <w:spacing w:before="60" w:after="60" w:line="240" w:lineRule="auto"/>
              <w:rPr>
                <w:sz w:val="15"/>
                <w:szCs w:val="15"/>
              </w:rPr>
            </w:pPr>
            <w:r w:rsidRPr="0084567A">
              <w:rPr>
                <w:sz w:val="15"/>
                <w:szCs w:val="15"/>
              </w:rPr>
              <w:t>Responsable del Pp:</w:t>
            </w:r>
          </w:p>
        </w:tc>
        <w:tc>
          <w:tcPr>
            <w:tcW w:w="3260" w:type="pct"/>
            <w:gridSpan w:val="5"/>
            <w:tcBorders>
              <w:top w:val="single" w:sz="4" w:space="0" w:color="B29D7C"/>
              <w:left w:val="nil"/>
              <w:bottom w:val="single" w:sz="4" w:space="0" w:color="B29D7C"/>
              <w:right w:val="nil"/>
            </w:tcBorders>
            <w:shd w:val="clear" w:color="auto" w:fill="auto"/>
            <w:vAlign w:val="center"/>
          </w:tcPr>
          <w:p w14:paraId="7830561D" w14:textId="77777777" w:rsidR="00FF422F" w:rsidRPr="0084567A" w:rsidRDefault="00FF422F" w:rsidP="00FF422F">
            <w:pPr>
              <w:spacing w:before="60" w:after="60" w:line="240" w:lineRule="auto"/>
              <w:rPr>
                <w:sz w:val="15"/>
                <w:szCs w:val="15"/>
              </w:rPr>
            </w:pPr>
            <w:r w:rsidRPr="0084567A">
              <w:rPr>
                <w:sz w:val="15"/>
                <w:szCs w:val="15"/>
              </w:rPr>
              <w:t>Dependencia: 73. Secretaría de Bienestar</w:t>
            </w:r>
          </w:p>
          <w:p w14:paraId="716495FC" w14:textId="77777777" w:rsidR="00FF422F" w:rsidRPr="0084567A" w:rsidRDefault="00FF422F" w:rsidP="00FF422F">
            <w:pPr>
              <w:spacing w:before="60" w:after="60" w:line="240" w:lineRule="auto"/>
              <w:rPr>
                <w:sz w:val="15"/>
                <w:szCs w:val="15"/>
              </w:rPr>
            </w:pPr>
            <w:r w:rsidRPr="0084567A">
              <w:rPr>
                <w:sz w:val="15"/>
                <w:szCs w:val="15"/>
              </w:rPr>
              <w:t xml:space="preserve">Unidad Responsable 2022: 1. Despacho del </w:t>
            </w:r>
            <w:proofErr w:type="gramStart"/>
            <w:r w:rsidRPr="0084567A">
              <w:rPr>
                <w:sz w:val="15"/>
                <w:szCs w:val="15"/>
              </w:rPr>
              <w:t>Secretario</w:t>
            </w:r>
            <w:proofErr w:type="gramEnd"/>
          </w:p>
          <w:p w14:paraId="0E4F0A26" w14:textId="3ADAE3B3" w:rsidR="006E606F" w:rsidRPr="0084567A" w:rsidRDefault="00FF422F" w:rsidP="00FF422F">
            <w:pPr>
              <w:spacing w:before="60" w:after="60" w:line="240" w:lineRule="auto"/>
              <w:rPr>
                <w:sz w:val="15"/>
                <w:szCs w:val="15"/>
              </w:rPr>
            </w:pPr>
            <w:r w:rsidRPr="0084567A">
              <w:rPr>
                <w:sz w:val="15"/>
                <w:szCs w:val="15"/>
              </w:rPr>
              <w:t>Unidad Responsable 2023: 2. Dirección de Bienestar Integral</w:t>
            </w:r>
          </w:p>
        </w:tc>
      </w:tr>
      <w:tr w:rsidR="006E606F" w:rsidRPr="001F376B" w14:paraId="266E1D8E" w14:textId="77777777" w:rsidTr="00A96C97">
        <w:trPr>
          <w:trHeight w:val="214"/>
        </w:trPr>
        <w:tc>
          <w:tcPr>
            <w:tcW w:w="1740" w:type="pct"/>
            <w:gridSpan w:val="4"/>
            <w:tcBorders>
              <w:top w:val="nil"/>
              <w:left w:val="nil"/>
              <w:bottom w:val="nil"/>
              <w:right w:val="nil"/>
            </w:tcBorders>
            <w:shd w:val="clear" w:color="auto" w:fill="B29D7C"/>
            <w:vAlign w:val="center"/>
          </w:tcPr>
          <w:p w14:paraId="372F9299" w14:textId="77777777" w:rsidR="006E606F" w:rsidRPr="0084567A" w:rsidRDefault="006E606F" w:rsidP="006E606F">
            <w:pPr>
              <w:spacing w:before="60" w:after="60" w:line="240" w:lineRule="auto"/>
              <w:rPr>
                <w:sz w:val="15"/>
                <w:szCs w:val="15"/>
              </w:rPr>
            </w:pPr>
            <w:r w:rsidRPr="0084567A">
              <w:rPr>
                <w:sz w:val="15"/>
                <w:szCs w:val="15"/>
              </w:rPr>
              <w:t>Año de inicio de operación del Pp:</w:t>
            </w:r>
          </w:p>
        </w:tc>
        <w:tc>
          <w:tcPr>
            <w:tcW w:w="3260" w:type="pct"/>
            <w:gridSpan w:val="5"/>
            <w:tcBorders>
              <w:top w:val="single" w:sz="4" w:space="0" w:color="B29D7C"/>
              <w:left w:val="nil"/>
              <w:bottom w:val="single" w:sz="4" w:space="0" w:color="B29D7C"/>
              <w:right w:val="nil"/>
            </w:tcBorders>
            <w:shd w:val="clear" w:color="auto" w:fill="auto"/>
            <w:vAlign w:val="center"/>
          </w:tcPr>
          <w:p w14:paraId="3717C85B" w14:textId="77777777" w:rsidR="006E606F" w:rsidRPr="0084567A" w:rsidRDefault="006E606F" w:rsidP="006E606F">
            <w:pPr>
              <w:spacing w:before="60" w:after="60" w:line="240" w:lineRule="auto"/>
              <w:rPr>
                <w:sz w:val="15"/>
                <w:szCs w:val="15"/>
              </w:rPr>
            </w:pPr>
            <w:r w:rsidRPr="0084567A">
              <w:rPr>
                <w:sz w:val="15"/>
                <w:szCs w:val="15"/>
              </w:rPr>
              <w:t>2022</w:t>
            </w:r>
          </w:p>
        </w:tc>
      </w:tr>
      <w:tr w:rsidR="006E606F" w:rsidRPr="001F376B" w14:paraId="1182F039" w14:textId="77777777" w:rsidTr="00A96C97">
        <w:trPr>
          <w:trHeight w:val="567"/>
        </w:trPr>
        <w:tc>
          <w:tcPr>
            <w:tcW w:w="1740" w:type="pct"/>
            <w:gridSpan w:val="4"/>
            <w:tcBorders>
              <w:top w:val="nil"/>
              <w:left w:val="nil"/>
              <w:bottom w:val="nil"/>
              <w:right w:val="nil"/>
            </w:tcBorders>
            <w:shd w:val="clear" w:color="auto" w:fill="B29D7C"/>
            <w:vAlign w:val="center"/>
          </w:tcPr>
          <w:p w14:paraId="6970A9E6" w14:textId="77777777" w:rsidR="006E606F" w:rsidRPr="0084567A" w:rsidRDefault="006E606F" w:rsidP="006E606F">
            <w:pPr>
              <w:spacing w:before="60" w:after="60" w:line="240" w:lineRule="auto"/>
              <w:rPr>
                <w:sz w:val="15"/>
                <w:szCs w:val="15"/>
              </w:rPr>
            </w:pPr>
            <w:r w:rsidRPr="0084567A">
              <w:rPr>
                <w:sz w:val="15"/>
                <w:szCs w:val="15"/>
              </w:rPr>
              <w:t>Tipo de evaluación</w:t>
            </w:r>
          </w:p>
        </w:tc>
        <w:tc>
          <w:tcPr>
            <w:tcW w:w="3260" w:type="pct"/>
            <w:gridSpan w:val="5"/>
            <w:tcBorders>
              <w:top w:val="single" w:sz="4" w:space="0" w:color="B29D7C"/>
              <w:left w:val="nil"/>
              <w:bottom w:val="single" w:sz="4" w:space="0" w:color="B29D7C"/>
              <w:right w:val="nil"/>
            </w:tcBorders>
            <w:shd w:val="clear" w:color="auto" w:fill="auto"/>
            <w:vAlign w:val="center"/>
          </w:tcPr>
          <w:p w14:paraId="2232CA2D" w14:textId="77777777" w:rsidR="006E606F" w:rsidRPr="0084567A" w:rsidRDefault="006E606F" w:rsidP="006E606F">
            <w:pPr>
              <w:spacing w:before="60" w:after="60" w:line="240" w:lineRule="auto"/>
              <w:rPr>
                <w:sz w:val="15"/>
                <w:szCs w:val="15"/>
              </w:rPr>
            </w:pPr>
            <w:r w:rsidRPr="0084567A">
              <w:rPr>
                <w:sz w:val="15"/>
                <w:szCs w:val="15"/>
              </w:rPr>
              <w:t>Evaluación en materia de diseño con módulo de contribución y gestión.</w:t>
            </w:r>
          </w:p>
        </w:tc>
      </w:tr>
      <w:tr w:rsidR="006E606F" w:rsidRPr="001F376B" w14:paraId="401BF392" w14:textId="77777777" w:rsidTr="00A96C97">
        <w:trPr>
          <w:trHeight w:val="439"/>
        </w:trPr>
        <w:tc>
          <w:tcPr>
            <w:tcW w:w="1740" w:type="pct"/>
            <w:gridSpan w:val="4"/>
            <w:tcBorders>
              <w:top w:val="nil"/>
              <w:left w:val="nil"/>
              <w:bottom w:val="nil"/>
              <w:right w:val="nil"/>
            </w:tcBorders>
            <w:shd w:val="clear" w:color="auto" w:fill="B29D7C"/>
            <w:vAlign w:val="center"/>
          </w:tcPr>
          <w:p w14:paraId="6746864F" w14:textId="77777777" w:rsidR="006E606F" w:rsidRPr="0084567A" w:rsidRDefault="006E606F" w:rsidP="006E606F">
            <w:pPr>
              <w:spacing w:before="60" w:after="60" w:line="240" w:lineRule="auto"/>
              <w:rPr>
                <w:sz w:val="15"/>
                <w:szCs w:val="15"/>
              </w:rPr>
            </w:pPr>
            <w:r w:rsidRPr="0084567A">
              <w:rPr>
                <w:sz w:val="15"/>
                <w:szCs w:val="15"/>
              </w:rPr>
              <w:t>Año del Ejercicio Fiscal evaluado:</w:t>
            </w:r>
          </w:p>
        </w:tc>
        <w:tc>
          <w:tcPr>
            <w:tcW w:w="3260" w:type="pct"/>
            <w:gridSpan w:val="5"/>
            <w:tcBorders>
              <w:top w:val="single" w:sz="4" w:space="0" w:color="B29D7C"/>
              <w:left w:val="nil"/>
              <w:bottom w:val="nil"/>
              <w:right w:val="nil"/>
            </w:tcBorders>
            <w:shd w:val="clear" w:color="auto" w:fill="auto"/>
            <w:vAlign w:val="center"/>
          </w:tcPr>
          <w:p w14:paraId="179B691B" w14:textId="552FA733" w:rsidR="006E606F" w:rsidRPr="0084567A" w:rsidRDefault="006E606F" w:rsidP="006E606F">
            <w:pPr>
              <w:spacing w:before="60" w:after="60" w:line="240" w:lineRule="auto"/>
              <w:rPr>
                <w:sz w:val="15"/>
                <w:szCs w:val="15"/>
              </w:rPr>
            </w:pPr>
            <w:r w:rsidRPr="0084567A">
              <w:rPr>
                <w:sz w:val="15"/>
                <w:szCs w:val="15"/>
              </w:rPr>
              <w:t xml:space="preserve">2022 </w:t>
            </w:r>
          </w:p>
        </w:tc>
      </w:tr>
      <w:tr w:rsidR="006E606F" w:rsidRPr="001F376B" w14:paraId="62D810E2" w14:textId="77777777" w:rsidTr="00A96C97">
        <w:trPr>
          <w:trHeight w:val="397"/>
        </w:trPr>
        <w:tc>
          <w:tcPr>
            <w:tcW w:w="5000" w:type="pct"/>
            <w:gridSpan w:val="9"/>
            <w:tcBorders>
              <w:top w:val="nil"/>
              <w:left w:val="nil"/>
              <w:bottom w:val="nil"/>
              <w:right w:val="nil"/>
            </w:tcBorders>
            <w:shd w:val="clear" w:color="auto" w:fill="B29D7C"/>
            <w:vAlign w:val="center"/>
          </w:tcPr>
          <w:p w14:paraId="0B5BFBD0" w14:textId="77777777" w:rsidR="006E606F" w:rsidRPr="0084567A" w:rsidRDefault="006E606F" w:rsidP="006E606F">
            <w:pPr>
              <w:spacing w:before="60" w:after="60" w:line="240" w:lineRule="auto"/>
              <w:jc w:val="center"/>
              <w:rPr>
                <w:sz w:val="15"/>
                <w:szCs w:val="15"/>
              </w:rPr>
            </w:pPr>
            <w:r w:rsidRPr="0084567A">
              <w:rPr>
                <w:sz w:val="15"/>
                <w:szCs w:val="15"/>
              </w:rPr>
              <w:t>Problema o necesidad que el Pp pretende atender, atenuar o resolver.</w:t>
            </w:r>
          </w:p>
        </w:tc>
      </w:tr>
      <w:tr w:rsidR="006E606F" w:rsidRPr="001F376B" w14:paraId="7DBEAC91" w14:textId="77777777" w:rsidTr="006E606F">
        <w:trPr>
          <w:trHeight w:val="567"/>
        </w:trPr>
        <w:tc>
          <w:tcPr>
            <w:tcW w:w="5000" w:type="pct"/>
            <w:gridSpan w:val="9"/>
            <w:tcBorders>
              <w:top w:val="nil"/>
              <w:left w:val="nil"/>
              <w:bottom w:val="nil"/>
              <w:right w:val="nil"/>
            </w:tcBorders>
            <w:shd w:val="clear" w:color="auto" w:fill="auto"/>
            <w:vAlign w:val="center"/>
          </w:tcPr>
          <w:p w14:paraId="2DEA35C3" w14:textId="0D1D37A9" w:rsidR="003F7A8E" w:rsidRPr="0084567A" w:rsidRDefault="003F7A8E" w:rsidP="004D0525">
            <w:pPr>
              <w:spacing w:before="60" w:line="240" w:lineRule="auto"/>
              <w:rPr>
                <w:sz w:val="15"/>
                <w:szCs w:val="15"/>
              </w:rPr>
            </w:pPr>
            <w:r w:rsidRPr="0084567A">
              <w:rPr>
                <w:sz w:val="15"/>
                <w:szCs w:val="15"/>
              </w:rPr>
              <w:t>La población en situación de pobreza en el estado de Tlaxcala, de 2018 y 2020, presentó un aumento de 317.1 a 444.8 mil personas con carencia por acceso a la alimentación nutritiva y de calidad.</w:t>
            </w:r>
          </w:p>
          <w:p w14:paraId="160CA265" w14:textId="6B0B5C8B" w:rsidR="006E606F" w:rsidRPr="0084567A" w:rsidRDefault="0074396E" w:rsidP="004D0525">
            <w:pPr>
              <w:spacing w:before="60" w:line="240" w:lineRule="auto"/>
              <w:rPr>
                <w:sz w:val="15"/>
                <w:szCs w:val="15"/>
              </w:rPr>
            </w:pPr>
            <w:r w:rsidRPr="0084567A">
              <w:rPr>
                <w:sz w:val="15"/>
                <w:szCs w:val="15"/>
              </w:rPr>
              <w:t>En el estado de Tlaxcala, en 67 mil 212 Hogares en los últimos tres meses, algún adulto sintió hambre, pero no comió. 47 mil 105 hogares donde algún adulto comió una vez al día o dejo de comer todo un día y finalmente en 12 mil 381 hogares tuvieron que hacer algo que hubieran preferido no hacer para conseguir comida, esto incluye mendingar (pedir limosna), mandar a trabajar a los niños o recurrir a prácticas socialmente no aceptadas.</w:t>
            </w:r>
          </w:p>
        </w:tc>
      </w:tr>
      <w:tr w:rsidR="006E606F" w:rsidRPr="00725DD7" w14:paraId="727DC308" w14:textId="77777777" w:rsidTr="006E606F">
        <w:trPr>
          <w:trHeight w:val="567"/>
        </w:trPr>
        <w:tc>
          <w:tcPr>
            <w:tcW w:w="5000" w:type="pct"/>
            <w:gridSpan w:val="9"/>
            <w:tcBorders>
              <w:top w:val="nil"/>
              <w:left w:val="nil"/>
              <w:bottom w:val="nil"/>
              <w:right w:val="nil"/>
            </w:tcBorders>
            <w:shd w:val="clear" w:color="auto" w:fill="auto"/>
            <w:vAlign w:val="center"/>
          </w:tcPr>
          <w:p w14:paraId="16EF3981" w14:textId="01B6999C" w:rsidR="006E606F" w:rsidRPr="00725DD7" w:rsidRDefault="006E606F" w:rsidP="006E606F">
            <w:pPr>
              <w:spacing w:before="60" w:after="60" w:line="240" w:lineRule="auto"/>
              <w:rPr>
                <w:sz w:val="12"/>
                <w:szCs w:val="12"/>
              </w:rPr>
            </w:pPr>
            <w:r w:rsidRPr="00725DD7">
              <w:rPr>
                <w:sz w:val="12"/>
                <w:szCs w:val="12"/>
              </w:rPr>
              <w:t>Fuentes:</w:t>
            </w:r>
            <w:r w:rsidR="0074396E" w:rsidRPr="00725DD7">
              <w:rPr>
                <w:sz w:val="12"/>
                <w:szCs w:val="12"/>
              </w:rPr>
              <w:t xml:space="preserve"> Apartado 1.2 Identificación y estado actual del problema. </w:t>
            </w:r>
            <w:r w:rsidRPr="00725DD7">
              <w:rPr>
                <w:sz w:val="12"/>
                <w:szCs w:val="12"/>
              </w:rPr>
              <w:t xml:space="preserve"> Diagnóstico </w:t>
            </w:r>
            <w:r w:rsidR="0074396E" w:rsidRPr="00725DD7">
              <w:rPr>
                <w:sz w:val="12"/>
                <w:szCs w:val="12"/>
              </w:rPr>
              <w:t xml:space="preserve">del Programa “Bienestar para tu Nutrición” </w:t>
            </w:r>
          </w:p>
        </w:tc>
      </w:tr>
      <w:tr w:rsidR="006E606F" w:rsidRPr="001F376B" w14:paraId="4327E106" w14:textId="77777777" w:rsidTr="00A96C97">
        <w:trPr>
          <w:trHeight w:val="397"/>
        </w:trPr>
        <w:tc>
          <w:tcPr>
            <w:tcW w:w="5000" w:type="pct"/>
            <w:gridSpan w:val="9"/>
            <w:tcBorders>
              <w:top w:val="nil"/>
              <w:left w:val="nil"/>
              <w:bottom w:val="nil"/>
              <w:right w:val="nil"/>
            </w:tcBorders>
            <w:shd w:val="clear" w:color="auto" w:fill="B29D7C"/>
            <w:vAlign w:val="center"/>
          </w:tcPr>
          <w:p w14:paraId="5DAFFA72" w14:textId="77777777" w:rsidR="006E606F" w:rsidRPr="0084567A" w:rsidRDefault="006E606F" w:rsidP="006E606F">
            <w:pPr>
              <w:spacing w:before="60" w:after="60" w:line="240" w:lineRule="auto"/>
              <w:jc w:val="center"/>
              <w:rPr>
                <w:sz w:val="15"/>
                <w:szCs w:val="15"/>
              </w:rPr>
            </w:pPr>
            <w:r w:rsidRPr="0084567A">
              <w:rPr>
                <w:sz w:val="15"/>
                <w:szCs w:val="15"/>
              </w:rPr>
              <w:t>La contribución del Pp a las Metas y objetivos estatales a los que se vincula.</w:t>
            </w:r>
          </w:p>
        </w:tc>
      </w:tr>
      <w:tr w:rsidR="006E606F" w:rsidRPr="00570864" w14:paraId="1EE44349" w14:textId="77777777" w:rsidTr="006639FF">
        <w:trPr>
          <w:trHeight w:val="567"/>
        </w:trPr>
        <w:tc>
          <w:tcPr>
            <w:tcW w:w="5000" w:type="pct"/>
            <w:gridSpan w:val="9"/>
            <w:tcBorders>
              <w:top w:val="nil"/>
              <w:left w:val="nil"/>
              <w:bottom w:val="nil"/>
              <w:right w:val="nil"/>
            </w:tcBorders>
            <w:shd w:val="clear" w:color="auto" w:fill="auto"/>
            <w:vAlign w:val="center"/>
          </w:tcPr>
          <w:p w14:paraId="6BF07573" w14:textId="1BE3FA5F" w:rsidR="006E606F" w:rsidRPr="0084567A" w:rsidRDefault="006E606F" w:rsidP="006E606F">
            <w:pPr>
              <w:spacing w:before="60" w:after="60" w:line="240" w:lineRule="auto"/>
              <w:rPr>
                <w:b/>
                <w:bCs/>
                <w:sz w:val="15"/>
                <w:szCs w:val="15"/>
              </w:rPr>
            </w:pPr>
            <w:r w:rsidRPr="0084567A">
              <w:rPr>
                <w:b/>
                <w:bCs/>
                <w:sz w:val="15"/>
                <w:szCs w:val="15"/>
              </w:rPr>
              <w:t>Plan Estatal de Desarrollo 2021-2027</w:t>
            </w:r>
          </w:p>
          <w:p w14:paraId="1408CE5B" w14:textId="77777777" w:rsidR="00F55802" w:rsidRPr="0084567A" w:rsidRDefault="00F55802" w:rsidP="006E606F">
            <w:pPr>
              <w:spacing w:before="60" w:after="60" w:line="240" w:lineRule="auto"/>
              <w:rPr>
                <w:b/>
                <w:bCs/>
                <w:sz w:val="15"/>
                <w:szCs w:val="15"/>
              </w:rPr>
            </w:pPr>
          </w:p>
          <w:p w14:paraId="1C2423A1" w14:textId="4E2EF47F" w:rsidR="004D0525" w:rsidRPr="0084567A" w:rsidRDefault="004D0525" w:rsidP="004D0525">
            <w:pPr>
              <w:spacing w:before="60" w:line="240" w:lineRule="auto"/>
              <w:rPr>
                <w:sz w:val="15"/>
                <w:szCs w:val="15"/>
              </w:rPr>
            </w:pPr>
            <w:r w:rsidRPr="0084567A">
              <w:rPr>
                <w:b/>
                <w:bCs/>
                <w:sz w:val="15"/>
                <w:szCs w:val="15"/>
              </w:rPr>
              <w:t xml:space="preserve">Eje 2. </w:t>
            </w:r>
            <w:r w:rsidRPr="0084567A">
              <w:rPr>
                <w:sz w:val="15"/>
                <w:szCs w:val="15"/>
              </w:rPr>
              <w:t>Bienestar para Todos</w:t>
            </w:r>
          </w:p>
          <w:p w14:paraId="7A6680BA" w14:textId="4FA12B02" w:rsidR="004D0525" w:rsidRPr="0084567A" w:rsidRDefault="004D0525" w:rsidP="004D0525">
            <w:pPr>
              <w:spacing w:before="60" w:line="240" w:lineRule="auto"/>
              <w:rPr>
                <w:sz w:val="15"/>
                <w:szCs w:val="15"/>
              </w:rPr>
            </w:pPr>
            <w:r w:rsidRPr="0084567A">
              <w:rPr>
                <w:b/>
                <w:bCs/>
                <w:sz w:val="15"/>
                <w:szCs w:val="15"/>
              </w:rPr>
              <w:t>Objetivo. 2.</w:t>
            </w:r>
            <w:r w:rsidR="00F55802" w:rsidRPr="0084567A">
              <w:rPr>
                <w:b/>
                <w:bCs/>
                <w:sz w:val="15"/>
                <w:szCs w:val="15"/>
              </w:rPr>
              <w:t>5</w:t>
            </w:r>
            <w:r w:rsidRPr="0084567A">
              <w:rPr>
                <w:b/>
                <w:bCs/>
                <w:sz w:val="15"/>
                <w:szCs w:val="15"/>
              </w:rPr>
              <w:t xml:space="preserve"> </w:t>
            </w:r>
            <w:r w:rsidR="00F55802" w:rsidRPr="0084567A">
              <w:rPr>
                <w:sz w:val="15"/>
                <w:szCs w:val="15"/>
              </w:rPr>
              <w:t>Acceso a los alimentos</w:t>
            </w:r>
          </w:p>
          <w:p w14:paraId="76431487" w14:textId="7B4C62B1" w:rsidR="00574D6F" w:rsidRPr="0084567A" w:rsidRDefault="00574D6F" w:rsidP="004D0525">
            <w:pPr>
              <w:spacing w:before="60" w:line="240" w:lineRule="auto"/>
              <w:rPr>
                <w:sz w:val="15"/>
                <w:szCs w:val="15"/>
              </w:rPr>
            </w:pPr>
            <w:r w:rsidRPr="0084567A">
              <w:rPr>
                <w:b/>
                <w:bCs/>
                <w:sz w:val="15"/>
                <w:szCs w:val="15"/>
              </w:rPr>
              <w:t>Estrategia 2.</w:t>
            </w:r>
            <w:r w:rsidR="00F55802" w:rsidRPr="0084567A">
              <w:rPr>
                <w:b/>
                <w:bCs/>
                <w:sz w:val="15"/>
                <w:szCs w:val="15"/>
              </w:rPr>
              <w:t xml:space="preserve">5.33. </w:t>
            </w:r>
            <w:r w:rsidR="00F55802" w:rsidRPr="0084567A">
              <w:rPr>
                <w:sz w:val="15"/>
                <w:szCs w:val="15"/>
              </w:rPr>
              <w:t>Un estado de Tlaxcala Sin Hambre.</w:t>
            </w:r>
          </w:p>
          <w:p w14:paraId="2C39E275" w14:textId="74D145F8" w:rsidR="006E606F" w:rsidRPr="0084567A" w:rsidRDefault="004D0525" w:rsidP="00F55802">
            <w:pPr>
              <w:spacing w:before="60" w:after="60" w:line="240" w:lineRule="auto"/>
              <w:rPr>
                <w:sz w:val="15"/>
                <w:szCs w:val="15"/>
              </w:rPr>
            </w:pPr>
            <w:r w:rsidRPr="0084567A">
              <w:rPr>
                <w:b/>
                <w:bCs/>
                <w:sz w:val="15"/>
                <w:szCs w:val="15"/>
              </w:rPr>
              <w:lastRenderedPageBreak/>
              <w:t xml:space="preserve">Línea de Acción </w:t>
            </w:r>
            <w:r w:rsidR="00574D6F" w:rsidRPr="0084567A">
              <w:rPr>
                <w:b/>
                <w:bCs/>
                <w:sz w:val="15"/>
                <w:szCs w:val="15"/>
              </w:rPr>
              <w:t>2</w:t>
            </w:r>
            <w:r w:rsidR="00F55802" w:rsidRPr="0084567A">
              <w:rPr>
                <w:b/>
                <w:bCs/>
                <w:sz w:val="15"/>
                <w:szCs w:val="15"/>
              </w:rPr>
              <w:t xml:space="preserve">.5.33.2 </w:t>
            </w:r>
            <w:r w:rsidR="00F55802" w:rsidRPr="0084567A">
              <w:rPr>
                <w:sz w:val="15"/>
                <w:szCs w:val="15"/>
              </w:rPr>
              <w:t>Contribuir al derecho a la alimentación nutritiva, suficiente y de calidad, al proporcionar acceso a una alimentación adecuada a niñas y niños inscritos en los planteles públicos del estado de Tlaxcala</w:t>
            </w:r>
            <w:r w:rsidR="00574D6F" w:rsidRPr="0084567A">
              <w:rPr>
                <w:sz w:val="15"/>
                <w:szCs w:val="15"/>
              </w:rPr>
              <w:t>.</w:t>
            </w:r>
          </w:p>
          <w:p w14:paraId="451DAF8B" w14:textId="03818BFC" w:rsidR="00574D6F" w:rsidRPr="0084567A" w:rsidRDefault="00574D6F" w:rsidP="00F55802">
            <w:pPr>
              <w:spacing w:before="60" w:after="60" w:line="240" w:lineRule="auto"/>
              <w:rPr>
                <w:b/>
                <w:bCs/>
                <w:sz w:val="15"/>
                <w:szCs w:val="15"/>
              </w:rPr>
            </w:pPr>
            <w:r w:rsidRPr="0084567A">
              <w:rPr>
                <w:b/>
                <w:bCs/>
                <w:sz w:val="15"/>
                <w:szCs w:val="15"/>
              </w:rPr>
              <w:t xml:space="preserve">Línea de Acción </w:t>
            </w:r>
            <w:r w:rsidR="00F55802" w:rsidRPr="0084567A">
              <w:rPr>
                <w:b/>
                <w:bCs/>
                <w:sz w:val="15"/>
                <w:szCs w:val="15"/>
              </w:rPr>
              <w:t xml:space="preserve">2.5.33.2.3 </w:t>
            </w:r>
            <w:r w:rsidR="00F55802" w:rsidRPr="0084567A">
              <w:rPr>
                <w:sz w:val="15"/>
                <w:szCs w:val="15"/>
              </w:rPr>
              <w:t>Otorgar subsidios para la adquisición y consumo de alimentos variados, suficientes y nutritivos.</w:t>
            </w:r>
          </w:p>
        </w:tc>
      </w:tr>
      <w:tr w:rsidR="006E606F" w:rsidRPr="00725DD7" w14:paraId="3B99188E" w14:textId="77777777" w:rsidTr="006639FF">
        <w:trPr>
          <w:trHeight w:val="57"/>
        </w:trPr>
        <w:tc>
          <w:tcPr>
            <w:tcW w:w="5000" w:type="pct"/>
            <w:gridSpan w:val="9"/>
            <w:tcBorders>
              <w:top w:val="nil"/>
              <w:left w:val="nil"/>
              <w:bottom w:val="nil"/>
              <w:right w:val="nil"/>
            </w:tcBorders>
            <w:shd w:val="clear" w:color="auto" w:fill="auto"/>
            <w:vAlign w:val="center"/>
          </w:tcPr>
          <w:p w14:paraId="35F60E8D" w14:textId="673CB9CD" w:rsidR="006E606F" w:rsidRPr="00725DD7" w:rsidRDefault="006E606F" w:rsidP="006E606F">
            <w:pPr>
              <w:spacing w:before="60" w:after="60" w:line="240" w:lineRule="auto"/>
              <w:rPr>
                <w:sz w:val="12"/>
                <w:szCs w:val="12"/>
              </w:rPr>
            </w:pPr>
            <w:r w:rsidRPr="00725DD7">
              <w:rPr>
                <w:sz w:val="12"/>
                <w:szCs w:val="12"/>
              </w:rPr>
              <w:lastRenderedPageBreak/>
              <w:t xml:space="preserve">Fuente. </w:t>
            </w:r>
            <w:r w:rsidR="00921A57" w:rsidRPr="00725DD7">
              <w:rPr>
                <w:sz w:val="12"/>
                <w:szCs w:val="12"/>
              </w:rPr>
              <w:t>Ficha Técnica del indicador de</w:t>
            </w:r>
            <w:r w:rsidR="00F55802" w:rsidRPr="00725DD7">
              <w:rPr>
                <w:sz w:val="12"/>
                <w:szCs w:val="12"/>
              </w:rPr>
              <w:t>l</w:t>
            </w:r>
            <w:r w:rsidR="00921A57" w:rsidRPr="00725DD7">
              <w:rPr>
                <w:sz w:val="12"/>
                <w:szCs w:val="12"/>
              </w:rPr>
              <w:t xml:space="preserve"> Componente</w:t>
            </w:r>
            <w:r w:rsidR="00F55802" w:rsidRPr="00725DD7">
              <w:rPr>
                <w:sz w:val="12"/>
                <w:szCs w:val="12"/>
              </w:rPr>
              <w:t xml:space="preserve"> 3</w:t>
            </w:r>
            <w:r w:rsidR="00921A57" w:rsidRPr="00725DD7">
              <w:rPr>
                <w:sz w:val="12"/>
                <w:szCs w:val="12"/>
              </w:rPr>
              <w:t xml:space="preserve"> </w:t>
            </w:r>
            <w:r w:rsidR="00F55802" w:rsidRPr="00725DD7">
              <w:rPr>
                <w:sz w:val="12"/>
                <w:szCs w:val="12"/>
              </w:rPr>
              <w:t xml:space="preserve">de la MIR  2023 </w:t>
            </w:r>
            <w:r w:rsidR="00921A57" w:rsidRPr="00725DD7">
              <w:rPr>
                <w:sz w:val="12"/>
                <w:szCs w:val="12"/>
              </w:rPr>
              <w:t>de</w:t>
            </w:r>
            <w:r w:rsidR="00F55802" w:rsidRPr="00725DD7">
              <w:rPr>
                <w:sz w:val="12"/>
                <w:szCs w:val="12"/>
              </w:rPr>
              <w:t>l Proyecto 95 - 2N. Atención a Grupos Vulnerables</w:t>
            </w:r>
          </w:p>
        </w:tc>
      </w:tr>
      <w:tr w:rsidR="006E606F" w:rsidRPr="001F376B" w14:paraId="410D1F81" w14:textId="77777777" w:rsidTr="00A96C97">
        <w:trPr>
          <w:trHeight w:val="397"/>
        </w:trPr>
        <w:tc>
          <w:tcPr>
            <w:tcW w:w="5000" w:type="pct"/>
            <w:gridSpan w:val="9"/>
            <w:tcBorders>
              <w:top w:val="nil"/>
              <w:left w:val="nil"/>
              <w:bottom w:val="nil"/>
              <w:right w:val="nil"/>
            </w:tcBorders>
            <w:shd w:val="clear" w:color="auto" w:fill="B29D7C"/>
            <w:vAlign w:val="center"/>
          </w:tcPr>
          <w:p w14:paraId="7B4FD78C" w14:textId="77777777" w:rsidR="006E606F" w:rsidRPr="0084567A" w:rsidRDefault="006E606F" w:rsidP="006E606F">
            <w:pPr>
              <w:spacing w:before="60" w:after="60" w:line="240" w:lineRule="auto"/>
              <w:jc w:val="center"/>
              <w:rPr>
                <w:sz w:val="15"/>
                <w:szCs w:val="15"/>
              </w:rPr>
            </w:pPr>
            <w:r w:rsidRPr="0084567A">
              <w:rPr>
                <w:sz w:val="15"/>
                <w:szCs w:val="15"/>
              </w:rPr>
              <w:t>Descripción de los objetivos del Pp, así como de los bienes y/o servicios que ofrece (componentes).</w:t>
            </w:r>
          </w:p>
        </w:tc>
      </w:tr>
      <w:tr w:rsidR="006E606F" w:rsidRPr="001F376B" w14:paraId="1552AC40" w14:textId="77777777" w:rsidTr="006E606F">
        <w:trPr>
          <w:trHeight w:val="567"/>
        </w:trPr>
        <w:tc>
          <w:tcPr>
            <w:tcW w:w="5000" w:type="pct"/>
            <w:gridSpan w:val="9"/>
            <w:tcBorders>
              <w:top w:val="nil"/>
              <w:left w:val="nil"/>
              <w:bottom w:val="nil"/>
              <w:right w:val="nil"/>
            </w:tcBorders>
            <w:shd w:val="clear" w:color="auto" w:fill="auto"/>
            <w:vAlign w:val="center"/>
          </w:tcPr>
          <w:p w14:paraId="0DBD49AD" w14:textId="77777777" w:rsidR="009B0A9B" w:rsidRPr="0084567A" w:rsidRDefault="009B0A9B" w:rsidP="009B0A9B">
            <w:pPr>
              <w:autoSpaceDE w:val="0"/>
              <w:autoSpaceDN w:val="0"/>
              <w:adjustRightInd w:val="0"/>
              <w:spacing w:before="60" w:after="60" w:line="240" w:lineRule="auto"/>
              <w:rPr>
                <w:b/>
                <w:bCs/>
                <w:sz w:val="15"/>
                <w:szCs w:val="15"/>
              </w:rPr>
            </w:pPr>
            <w:r w:rsidRPr="0084567A">
              <w:rPr>
                <w:b/>
                <w:bCs/>
                <w:sz w:val="15"/>
                <w:szCs w:val="15"/>
              </w:rPr>
              <w:t>Artículo 7 de las Reglas de Operación del Programa Bienestar para tu Nutrición.</w:t>
            </w:r>
          </w:p>
          <w:p w14:paraId="770C1CA5" w14:textId="36C47BF6" w:rsidR="009B0A9B" w:rsidRPr="0084567A" w:rsidRDefault="009B0A9B" w:rsidP="009B0A9B">
            <w:pPr>
              <w:autoSpaceDE w:val="0"/>
              <w:autoSpaceDN w:val="0"/>
              <w:adjustRightInd w:val="0"/>
              <w:spacing w:before="60" w:after="60" w:line="240" w:lineRule="auto"/>
              <w:rPr>
                <w:b/>
                <w:bCs/>
                <w:sz w:val="15"/>
                <w:szCs w:val="15"/>
              </w:rPr>
            </w:pPr>
            <w:r w:rsidRPr="0084567A">
              <w:rPr>
                <w:b/>
                <w:bCs/>
                <w:sz w:val="15"/>
                <w:szCs w:val="15"/>
              </w:rPr>
              <w:t>Tipos de Apoyo.</w:t>
            </w:r>
          </w:p>
          <w:p w14:paraId="2EB954B2" w14:textId="77777777" w:rsidR="00700CAB" w:rsidRPr="0084567A" w:rsidRDefault="009B0A9B" w:rsidP="00644F0F">
            <w:pPr>
              <w:pStyle w:val="Prrafodelista"/>
              <w:numPr>
                <w:ilvl w:val="0"/>
                <w:numId w:val="30"/>
              </w:numPr>
              <w:autoSpaceDE w:val="0"/>
              <w:autoSpaceDN w:val="0"/>
              <w:adjustRightInd w:val="0"/>
              <w:spacing w:before="60" w:after="60" w:line="240" w:lineRule="auto"/>
              <w:rPr>
                <w:sz w:val="15"/>
                <w:szCs w:val="15"/>
              </w:rPr>
            </w:pPr>
            <w:r w:rsidRPr="0084567A">
              <w:rPr>
                <w:b/>
                <w:bCs/>
                <w:sz w:val="15"/>
                <w:szCs w:val="15"/>
              </w:rPr>
              <w:t>Comedor Comunal:</w:t>
            </w:r>
            <w:r w:rsidRPr="0084567A">
              <w:rPr>
                <w:sz w:val="15"/>
                <w:szCs w:val="15"/>
              </w:rPr>
              <w:t xml:space="preserve"> Se entregarán alimentos preparados en los Comedores, a bajo costo; </w:t>
            </w:r>
          </w:p>
          <w:p w14:paraId="5C40C5D4" w14:textId="7950E049" w:rsidR="009B0A9B" w:rsidRPr="0084567A" w:rsidRDefault="009B0A9B" w:rsidP="00644F0F">
            <w:pPr>
              <w:pStyle w:val="Prrafodelista"/>
              <w:numPr>
                <w:ilvl w:val="0"/>
                <w:numId w:val="30"/>
              </w:numPr>
              <w:autoSpaceDE w:val="0"/>
              <w:autoSpaceDN w:val="0"/>
              <w:adjustRightInd w:val="0"/>
              <w:spacing w:before="60" w:after="60" w:line="240" w:lineRule="auto"/>
              <w:rPr>
                <w:sz w:val="15"/>
                <w:szCs w:val="15"/>
              </w:rPr>
            </w:pPr>
            <w:r w:rsidRPr="0084567A">
              <w:rPr>
                <w:b/>
                <w:bCs/>
                <w:sz w:val="15"/>
                <w:szCs w:val="15"/>
              </w:rPr>
              <w:t>Abasto Social:</w:t>
            </w:r>
            <w:r w:rsidRPr="0084567A">
              <w:rPr>
                <w:sz w:val="15"/>
                <w:szCs w:val="15"/>
              </w:rPr>
              <w:t xml:space="preserve"> Subsidio económico para la adquisición de productos de la canasta alimentaria que contiene más de 30 productos de primera necesidad (perecederos y no perecederos) $1,000.00 (Mil pesos 00/100 M.N.) mensual por familia, distribuidos en $500.00 (quinientos pesos 00/100 M.N.) por quincena.</w:t>
            </w:r>
          </w:p>
          <w:p w14:paraId="3DF7CB49" w14:textId="30E1233F" w:rsidR="006E606F" w:rsidRPr="0084567A" w:rsidRDefault="009B0A9B" w:rsidP="00644F0F">
            <w:pPr>
              <w:pStyle w:val="Prrafodelista"/>
              <w:numPr>
                <w:ilvl w:val="0"/>
                <w:numId w:val="30"/>
              </w:numPr>
              <w:autoSpaceDE w:val="0"/>
              <w:autoSpaceDN w:val="0"/>
              <w:adjustRightInd w:val="0"/>
              <w:spacing w:before="60" w:after="60" w:line="240" w:lineRule="auto"/>
              <w:rPr>
                <w:sz w:val="15"/>
                <w:szCs w:val="15"/>
              </w:rPr>
            </w:pPr>
            <w:r w:rsidRPr="0084567A">
              <w:rPr>
                <w:b/>
                <w:bCs/>
                <w:sz w:val="15"/>
                <w:szCs w:val="15"/>
              </w:rPr>
              <w:t>Orientación Alimentaria:</w:t>
            </w:r>
            <w:r w:rsidRPr="0084567A">
              <w:rPr>
                <w:sz w:val="15"/>
                <w:szCs w:val="15"/>
              </w:rPr>
              <w:t xml:space="preserve"> Promoverá y brindará conocimientos para una adecuada alimentación a través de acciones formativas y participativas, considerando costumbres y tradiciones alimentarias dirigidas a los Beneficiarios y a la población en general con la finalidad de mejorar la nutrición y, por lo tanto, la calidad de vida.</w:t>
            </w:r>
          </w:p>
          <w:p w14:paraId="4811E57A" w14:textId="77777777" w:rsidR="00F55802" w:rsidRPr="0084567A" w:rsidRDefault="00F55802" w:rsidP="00FC6057">
            <w:pPr>
              <w:pStyle w:val="Prrafodelista"/>
              <w:autoSpaceDE w:val="0"/>
              <w:autoSpaceDN w:val="0"/>
              <w:adjustRightInd w:val="0"/>
              <w:spacing w:before="60" w:after="60" w:line="240" w:lineRule="auto"/>
              <w:rPr>
                <w:sz w:val="15"/>
                <w:szCs w:val="15"/>
              </w:rPr>
            </w:pPr>
          </w:p>
          <w:p w14:paraId="074DE9ED" w14:textId="05D59D9F" w:rsidR="009B0A9B" w:rsidRPr="0084567A" w:rsidRDefault="009B0A9B" w:rsidP="009B0A9B">
            <w:pPr>
              <w:autoSpaceDE w:val="0"/>
              <w:autoSpaceDN w:val="0"/>
              <w:adjustRightInd w:val="0"/>
              <w:spacing w:before="60" w:after="60" w:line="240" w:lineRule="auto"/>
              <w:rPr>
                <w:b/>
                <w:bCs/>
                <w:sz w:val="15"/>
                <w:szCs w:val="15"/>
              </w:rPr>
            </w:pPr>
            <w:r w:rsidRPr="0084567A">
              <w:rPr>
                <w:b/>
                <w:bCs/>
                <w:sz w:val="15"/>
                <w:szCs w:val="15"/>
              </w:rPr>
              <w:t>MIR del Proyecto 205 - 5P. Atención a Grupos Vulnerables 2022</w:t>
            </w:r>
            <w:r w:rsidR="00700CAB" w:rsidRPr="0084567A">
              <w:rPr>
                <w:b/>
                <w:bCs/>
                <w:sz w:val="15"/>
                <w:szCs w:val="15"/>
              </w:rPr>
              <w:t>.</w:t>
            </w:r>
          </w:p>
          <w:p w14:paraId="35CC989E" w14:textId="1292931F" w:rsidR="009B0A9B" w:rsidRPr="0084567A" w:rsidRDefault="009B0A9B" w:rsidP="009B0A9B">
            <w:pPr>
              <w:autoSpaceDE w:val="0"/>
              <w:autoSpaceDN w:val="0"/>
              <w:adjustRightInd w:val="0"/>
              <w:spacing w:before="60" w:after="60" w:line="240" w:lineRule="auto"/>
              <w:rPr>
                <w:sz w:val="15"/>
                <w:szCs w:val="15"/>
              </w:rPr>
            </w:pPr>
            <w:r w:rsidRPr="0084567A">
              <w:rPr>
                <w:b/>
                <w:bCs/>
                <w:sz w:val="15"/>
                <w:szCs w:val="15"/>
              </w:rPr>
              <w:t xml:space="preserve">Propósito </w:t>
            </w:r>
            <w:r w:rsidRPr="0084567A">
              <w:rPr>
                <w:sz w:val="15"/>
                <w:szCs w:val="15"/>
              </w:rPr>
              <w:t>La población tlaxcalteca que se encuentra en zonas de atención prioritaria, localidades con 2 grados de rezago social y acreditación con pobreza extrema, tienen acceso a acciones de inclusión social para mejorar su calidad de vida.</w:t>
            </w:r>
          </w:p>
          <w:p w14:paraId="580ABD8F" w14:textId="68DE3AC3" w:rsidR="009B0A9B" w:rsidRPr="0084567A" w:rsidRDefault="009B0A9B" w:rsidP="009B0A9B">
            <w:pPr>
              <w:autoSpaceDE w:val="0"/>
              <w:autoSpaceDN w:val="0"/>
              <w:adjustRightInd w:val="0"/>
              <w:spacing w:before="60" w:after="60" w:line="240" w:lineRule="auto"/>
              <w:rPr>
                <w:sz w:val="15"/>
                <w:szCs w:val="15"/>
              </w:rPr>
            </w:pPr>
            <w:r w:rsidRPr="0084567A">
              <w:rPr>
                <w:b/>
                <w:bCs/>
                <w:sz w:val="15"/>
                <w:szCs w:val="15"/>
              </w:rPr>
              <w:t>Componente 1</w:t>
            </w:r>
            <w:r w:rsidRPr="0084567A">
              <w:rPr>
                <w:sz w:val="15"/>
                <w:szCs w:val="15"/>
              </w:rPr>
              <w:t xml:space="preserve">. </w:t>
            </w:r>
            <w:r w:rsidR="00700CAB" w:rsidRPr="0084567A">
              <w:rPr>
                <w:sz w:val="15"/>
                <w:szCs w:val="15"/>
              </w:rPr>
              <w:t>Proyecto de acceso a la seguridad alimentaria para personas en situación de pobreza en el estado de Tlaxcala.</w:t>
            </w:r>
          </w:p>
          <w:p w14:paraId="3081353D" w14:textId="77777777" w:rsidR="00700CAB" w:rsidRPr="0084567A" w:rsidRDefault="00700CAB" w:rsidP="009B0A9B">
            <w:pPr>
              <w:autoSpaceDE w:val="0"/>
              <w:autoSpaceDN w:val="0"/>
              <w:adjustRightInd w:val="0"/>
              <w:spacing w:before="60" w:after="60" w:line="240" w:lineRule="auto"/>
              <w:rPr>
                <w:sz w:val="15"/>
                <w:szCs w:val="15"/>
              </w:rPr>
            </w:pPr>
          </w:p>
          <w:p w14:paraId="418A11EB" w14:textId="5810568F" w:rsidR="00700CAB" w:rsidRPr="0084567A" w:rsidRDefault="00700CAB" w:rsidP="00700CAB">
            <w:pPr>
              <w:autoSpaceDE w:val="0"/>
              <w:autoSpaceDN w:val="0"/>
              <w:adjustRightInd w:val="0"/>
              <w:spacing w:before="60" w:after="60" w:line="240" w:lineRule="auto"/>
              <w:rPr>
                <w:b/>
                <w:bCs/>
                <w:sz w:val="15"/>
                <w:szCs w:val="15"/>
              </w:rPr>
            </w:pPr>
            <w:r w:rsidRPr="0084567A">
              <w:rPr>
                <w:b/>
                <w:bCs/>
                <w:sz w:val="15"/>
                <w:szCs w:val="15"/>
              </w:rPr>
              <w:t>MIR del Proyecto 95-2N. Atención a Grupos Vulnerables 2023.</w:t>
            </w:r>
          </w:p>
          <w:p w14:paraId="31F3418B" w14:textId="66239488" w:rsidR="00700CAB" w:rsidRPr="0084567A" w:rsidRDefault="00700CAB" w:rsidP="00700CAB">
            <w:pPr>
              <w:autoSpaceDE w:val="0"/>
              <w:autoSpaceDN w:val="0"/>
              <w:adjustRightInd w:val="0"/>
              <w:spacing w:before="60" w:after="60" w:line="240" w:lineRule="auto"/>
              <w:rPr>
                <w:sz w:val="15"/>
                <w:szCs w:val="15"/>
              </w:rPr>
            </w:pPr>
            <w:r w:rsidRPr="0084567A">
              <w:rPr>
                <w:b/>
                <w:bCs/>
                <w:sz w:val="15"/>
                <w:szCs w:val="15"/>
              </w:rPr>
              <w:t>Propósito.</w:t>
            </w:r>
            <w:r w:rsidRPr="0084567A">
              <w:rPr>
                <w:sz w:val="15"/>
                <w:szCs w:val="15"/>
              </w:rPr>
              <w:t xml:space="preserve"> La población tlaxcalteca que se encuentra en zonas de atención prioritaria, localidades con 2 grados de rezago social y acreditación con pobreza extrema, tienen acceso a acciones de inclusión social para mejorar su calidad de vida.</w:t>
            </w:r>
          </w:p>
          <w:p w14:paraId="37DCCCA4" w14:textId="02CA1737" w:rsidR="00700CAB" w:rsidRPr="0084567A" w:rsidRDefault="00700CAB" w:rsidP="00700CAB">
            <w:pPr>
              <w:autoSpaceDE w:val="0"/>
              <w:autoSpaceDN w:val="0"/>
              <w:adjustRightInd w:val="0"/>
              <w:spacing w:before="60" w:after="60" w:line="240" w:lineRule="auto"/>
              <w:rPr>
                <w:sz w:val="15"/>
                <w:szCs w:val="15"/>
              </w:rPr>
            </w:pPr>
            <w:r w:rsidRPr="0084567A">
              <w:rPr>
                <w:b/>
                <w:bCs/>
                <w:sz w:val="15"/>
                <w:szCs w:val="15"/>
              </w:rPr>
              <w:t>Componente 3.</w:t>
            </w:r>
            <w:r w:rsidRPr="0084567A">
              <w:rPr>
                <w:sz w:val="15"/>
                <w:szCs w:val="15"/>
              </w:rPr>
              <w:t xml:space="preserve"> Proyecto de acceso a la seguridad alimentaria en zonas urbanas para personas en situación de pobreza en el estado de Tlaxcala entregados.</w:t>
            </w:r>
          </w:p>
          <w:p w14:paraId="74D7C94E" w14:textId="19DD93B0" w:rsidR="009B0A9B" w:rsidRPr="0084567A" w:rsidRDefault="009B0A9B" w:rsidP="009B0A9B">
            <w:pPr>
              <w:autoSpaceDE w:val="0"/>
              <w:autoSpaceDN w:val="0"/>
              <w:adjustRightInd w:val="0"/>
              <w:spacing w:before="60" w:after="60" w:line="240" w:lineRule="auto"/>
              <w:rPr>
                <w:sz w:val="15"/>
                <w:szCs w:val="15"/>
              </w:rPr>
            </w:pPr>
          </w:p>
        </w:tc>
      </w:tr>
      <w:tr w:rsidR="006E606F" w:rsidRPr="00725DD7" w14:paraId="5DA98DA7" w14:textId="77777777" w:rsidTr="006E606F">
        <w:trPr>
          <w:trHeight w:val="397"/>
        </w:trPr>
        <w:tc>
          <w:tcPr>
            <w:tcW w:w="5000" w:type="pct"/>
            <w:gridSpan w:val="9"/>
            <w:tcBorders>
              <w:top w:val="nil"/>
              <w:left w:val="nil"/>
              <w:bottom w:val="nil"/>
              <w:right w:val="nil"/>
            </w:tcBorders>
            <w:shd w:val="clear" w:color="auto" w:fill="auto"/>
            <w:vAlign w:val="center"/>
          </w:tcPr>
          <w:p w14:paraId="1FA6D0EB" w14:textId="4AD55844" w:rsidR="006E606F" w:rsidRPr="00725DD7" w:rsidRDefault="006E606F" w:rsidP="006E606F">
            <w:pPr>
              <w:spacing w:before="60" w:after="60" w:line="240" w:lineRule="auto"/>
              <w:rPr>
                <w:sz w:val="12"/>
                <w:szCs w:val="12"/>
              </w:rPr>
            </w:pPr>
            <w:r w:rsidRPr="00725DD7">
              <w:rPr>
                <w:sz w:val="12"/>
                <w:szCs w:val="12"/>
              </w:rPr>
              <w:t xml:space="preserve">Fuente. </w:t>
            </w:r>
            <w:r w:rsidR="00F55802" w:rsidRPr="00725DD7">
              <w:rPr>
                <w:sz w:val="12"/>
                <w:szCs w:val="12"/>
              </w:rPr>
              <w:t>Reglas de Operación del Programa Bienestar para tu Nutrición y MIR 2022 Y 2023</w:t>
            </w:r>
            <w:r w:rsidRPr="00725DD7">
              <w:rPr>
                <w:sz w:val="12"/>
                <w:szCs w:val="12"/>
              </w:rPr>
              <w:t xml:space="preserve"> del Proyecto </w:t>
            </w:r>
            <w:r w:rsidR="00F55802" w:rsidRPr="00725DD7">
              <w:rPr>
                <w:sz w:val="12"/>
                <w:szCs w:val="12"/>
              </w:rPr>
              <w:t xml:space="preserve">Atención a Grupos Vulnerables </w:t>
            </w:r>
            <w:r w:rsidRPr="00725DD7">
              <w:rPr>
                <w:sz w:val="12"/>
                <w:szCs w:val="12"/>
              </w:rPr>
              <w:t>de Presupuesto de Egresos del Gobierno del Estado de Tlaxcala</w:t>
            </w:r>
            <w:r w:rsidR="00F55802" w:rsidRPr="00725DD7">
              <w:rPr>
                <w:sz w:val="12"/>
                <w:szCs w:val="12"/>
              </w:rPr>
              <w:t>.</w:t>
            </w:r>
          </w:p>
        </w:tc>
      </w:tr>
      <w:tr w:rsidR="006E606F" w:rsidRPr="001F376B" w14:paraId="038908D0" w14:textId="77777777" w:rsidTr="00A96C97">
        <w:trPr>
          <w:trHeight w:val="397"/>
        </w:trPr>
        <w:tc>
          <w:tcPr>
            <w:tcW w:w="5000" w:type="pct"/>
            <w:gridSpan w:val="9"/>
            <w:tcBorders>
              <w:top w:val="nil"/>
              <w:left w:val="nil"/>
              <w:bottom w:val="nil"/>
              <w:right w:val="nil"/>
            </w:tcBorders>
            <w:shd w:val="clear" w:color="auto" w:fill="B29D7C"/>
            <w:vAlign w:val="center"/>
          </w:tcPr>
          <w:p w14:paraId="4CAC280B" w14:textId="77777777" w:rsidR="006E606F" w:rsidRPr="0084567A" w:rsidRDefault="006E606F" w:rsidP="006E606F">
            <w:pPr>
              <w:spacing w:before="60" w:after="60" w:line="240" w:lineRule="auto"/>
              <w:jc w:val="center"/>
              <w:rPr>
                <w:sz w:val="15"/>
                <w:szCs w:val="15"/>
              </w:rPr>
            </w:pPr>
            <w:r w:rsidRPr="0084567A">
              <w:rPr>
                <w:sz w:val="15"/>
                <w:szCs w:val="15"/>
              </w:rPr>
              <w:t>Identificación y cuantificación de la población o área de enfoque</w:t>
            </w:r>
          </w:p>
        </w:tc>
      </w:tr>
      <w:tr w:rsidR="006E606F" w:rsidRPr="001F376B" w14:paraId="1B9EC3E8" w14:textId="77777777" w:rsidTr="00A96C97">
        <w:trPr>
          <w:trHeight w:val="397"/>
        </w:trPr>
        <w:tc>
          <w:tcPr>
            <w:tcW w:w="829" w:type="pct"/>
            <w:tcBorders>
              <w:top w:val="nil"/>
              <w:left w:val="nil"/>
              <w:bottom w:val="nil"/>
              <w:right w:val="nil"/>
            </w:tcBorders>
            <w:shd w:val="clear" w:color="auto" w:fill="B29D7C"/>
            <w:vAlign w:val="center"/>
          </w:tcPr>
          <w:p w14:paraId="3B23CCBC" w14:textId="77777777" w:rsidR="006E606F" w:rsidRPr="0084567A" w:rsidRDefault="006E606F" w:rsidP="006E606F">
            <w:pPr>
              <w:spacing w:before="60" w:after="60" w:line="240" w:lineRule="auto"/>
              <w:jc w:val="center"/>
              <w:rPr>
                <w:sz w:val="15"/>
                <w:szCs w:val="15"/>
              </w:rPr>
            </w:pPr>
            <w:r w:rsidRPr="0084567A">
              <w:rPr>
                <w:sz w:val="15"/>
                <w:szCs w:val="15"/>
              </w:rPr>
              <w:t>Población</w:t>
            </w:r>
          </w:p>
        </w:tc>
        <w:tc>
          <w:tcPr>
            <w:tcW w:w="2398" w:type="pct"/>
            <w:gridSpan w:val="5"/>
            <w:tcBorders>
              <w:top w:val="nil"/>
              <w:left w:val="nil"/>
              <w:bottom w:val="nil"/>
              <w:right w:val="nil"/>
            </w:tcBorders>
            <w:shd w:val="clear" w:color="auto" w:fill="B29D7C"/>
            <w:vAlign w:val="center"/>
          </w:tcPr>
          <w:p w14:paraId="67721279" w14:textId="77777777" w:rsidR="006E606F" w:rsidRPr="0084567A" w:rsidRDefault="006E606F" w:rsidP="006E606F">
            <w:pPr>
              <w:spacing w:before="60" w:after="60" w:line="240" w:lineRule="auto"/>
              <w:jc w:val="center"/>
              <w:rPr>
                <w:sz w:val="15"/>
                <w:szCs w:val="15"/>
              </w:rPr>
            </w:pPr>
            <w:r w:rsidRPr="0084567A">
              <w:rPr>
                <w:sz w:val="15"/>
                <w:szCs w:val="15"/>
              </w:rPr>
              <w:t>Descripción</w:t>
            </w:r>
          </w:p>
        </w:tc>
        <w:tc>
          <w:tcPr>
            <w:tcW w:w="827" w:type="pct"/>
            <w:gridSpan w:val="2"/>
            <w:tcBorders>
              <w:top w:val="nil"/>
              <w:left w:val="nil"/>
              <w:bottom w:val="nil"/>
              <w:right w:val="nil"/>
            </w:tcBorders>
            <w:shd w:val="clear" w:color="auto" w:fill="B29D7C"/>
            <w:vAlign w:val="center"/>
          </w:tcPr>
          <w:p w14:paraId="1E3BA56B" w14:textId="77777777" w:rsidR="006E606F" w:rsidRPr="0084567A" w:rsidRDefault="006E606F" w:rsidP="006E606F">
            <w:pPr>
              <w:spacing w:before="60" w:after="60" w:line="240" w:lineRule="auto"/>
              <w:jc w:val="center"/>
              <w:rPr>
                <w:sz w:val="15"/>
                <w:szCs w:val="15"/>
              </w:rPr>
            </w:pPr>
            <w:r w:rsidRPr="0084567A">
              <w:rPr>
                <w:sz w:val="15"/>
                <w:szCs w:val="15"/>
              </w:rPr>
              <w:t>Cuantificación</w:t>
            </w:r>
          </w:p>
        </w:tc>
        <w:tc>
          <w:tcPr>
            <w:tcW w:w="946" w:type="pct"/>
            <w:tcBorders>
              <w:top w:val="nil"/>
              <w:left w:val="nil"/>
              <w:bottom w:val="nil"/>
              <w:right w:val="nil"/>
            </w:tcBorders>
            <w:shd w:val="clear" w:color="auto" w:fill="B29D7C"/>
            <w:vAlign w:val="center"/>
          </w:tcPr>
          <w:p w14:paraId="7145BE34" w14:textId="77777777" w:rsidR="006E606F" w:rsidRPr="0084567A" w:rsidRDefault="006E606F" w:rsidP="006E606F">
            <w:pPr>
              <w:spacing w:before="60" w:after="60" w:line="240" w:lineRule="auto"/>
              <w:jc w:val="center"/>
              <w:rPr>
                <w:sz w:val="15"/>
                <w:szCs w:val="15"/>
              </w:rPr>
            </w:pPr>
            <w:r w:rsidRPr="0084567A">
              <w:rPr>
                <w:sz w:val="15"/>
                <w:szCs w:val="15"/>
              </w:rPr>
              <w:t>Unidad de medida</w:t>
            </w:r>
          </w:p>
        </w:tc>
      </w:tr>
      <w:tr w:rsidR="006E606F" w:rsidRPr="001F376B" w14:paraId="0796DFEF" w14:textId="77777777" w:rsidTr="00A96C97">
        <w:trPr>
          <w:trHeight w:val="567"/>
        </w:trPr>
        <w:tc>
          <w:tcPr>
            <w:tcW w:w="829" w:type="pct"/>
            <w:tcBorders>
              <w:top w:val="nil"/>
              <w:left w:val="nil"/>
              <w:bottom w:val="single" w:sz="4" w:space="0" w:color="B29D7C"/>
              <w:right w:val="nil"/>
            </w:tcBorders>
            <w:shd w:val="clear" w:color="auto" w:fill="auto"/>
            <w:vAlign w:val="center"/>
          </w:tcPr>
          <w:p w14:paraId="34CE6E3A" w14:textId="77777777" w:rsidR="006E606F" w:rsidRPr="0084567A" w:rsidRDefault="006E606F" w:rsidP="006E606F">
            <w:pPr>
              <w:spacing w:before="60" w:after="60" w:line="240" w:lineRule="auto"/>
              <w:jc w:val="center"/>
              <w:rPr>
                <w:sz w:val="15"/>
                <w:szCs w:val="15"/>
              </w:rPr>
            </w:pPr>
            <w:r w:rsidRPr="0084567A">
              <w:rPr>
                <w:sz w:val="15"/>
                <w:szCs w:val="15"/>
              </w:rPr>
              <w:t>Referencia</w:t>
            </w:r>
          </w:p>
        </w:tc>
        <w:tc>
          <w:tcPr>
            <w:tcW w:w="2398" w:type="pct"/>
            <w:gridSpan w:val="5"/>
            <w:tcBorders>
              <w:top w:val="nil"/>
              <w:left w:val="nil"/>
              <w:bottom w:val="single" w:sz="4" w:space="0" w:color="B29D7C"/>
              <w:right w:val="nil"/>
            </w:tcBorders>
            <w:shd w:val="clear" w:color="auto" w:fill="auto"/>
            <w:vAlign w:val="center"/>
          </w:tcPr>
          <w:p w14:paraId="6E6783D4" w14:textId="77777777" w:rsidR="006E606F" w:rsidRPr="0084567A" w:rsidRDefault="006E606F" w:rsidP="006E606F">
            <w:pPr>
              <w:spacing w:before="60" w:after="60" w:line="240" w:lineRule="auto"/>
              <w:rPr>
                <w:sz w:val="15"/>
                <w:szCs w:val="15"/>
              </w:rPr>
            </w:pPr>
            <w:r w:rsidRPr="0084567A">
              <w:rPr>
                <w:sz w:val="15"/>
                <w:szCs w:val="15"/>
              </w:rPr>
              <w:t>Población total del estado de Tlaxcala</w:t>
            </w:r>
          </w:p>
        </w:tc>
        <w:tc>
          <w:tcPr>
            <w:tcW w:w="827" w:type="pct"/>
            <w:gridSpan w:val="2"/>
            <w:tcBorders>
              <w:top w:val="nil"/>
              <w:left w:val="nil"/>
              <w:bottom w:val="single" w:sz="4" w:space="0" w:color="B29D7C"/>
              <w:right w:val="nil"/>
            </w:tcBorders>
            <w:shd w:val="clear" w:color="auto" w:fill="auto"/>
            <w:vAlign w:val="center"/>
          </w:tcPr>
          <w:p w14:paraId="14395747" w14:textId="77777777" w:rsidR="006E606F" w:rsidRPr="0084567A" w:rsidRDefault="006E606F" w:rsidP="006E606F">
            <w:pPr>
              <w:spacing w:before="60" w:after="60" w:line="240" w:lineRule="auto"/>
              <w:jc w:val="center"/>
              <w:rPr>
                <w:sz w:val="15"/>
                <w:szCs w:val="15"/>
              </w:rPr>
            </w:pPr>
            <w:r w:rsidRPr="0084567A">
              <w:rPr>
                <w:sz w:val="15"/>
                <w:szCs w:val="15"/>
              </w:rPr>
              <w:t>1,342,977</w:t>
            </w:r>
          </w:p>
        </w:tc>
        <w:tc>
          <w:tcPr>
            <w:tcW w:w="946" w:type="pct"/>
            <w:tcBorders>
              <w:top w:val="nil"/>
              <w:left w:val="nil"/>
              <w:bottom w:val="single" w:sz="4" w:space="0" w:color="B29D7C"/>
              <w:right w:val="nil"/>
            </w:tcBorders>
            <w:shd w:val="clear" w:color="auto" w:fill="auto"/>
            <w:vAlign w:val="center"/>
          </w:tcPr>
          <w:p w14:paraId="76D5EA9F" w14:textId="77777777" w:rsidR="006E606F" w:rsidRPr="0084567A" w:rsidRDefault="006E606F" w:rsidP="006E606F">
            <w:pPr>
              <w:spacing w:before="60" w:after="60" w:line="240" w:lineRule="auto"/>
              <w:jc w:val="center"/>
              <w:rPr>
                <w:sz w:val="15"/>
                <w:szCs w:val="15"/>
              </w:rPr>
            </w:pPr>
            <w:r w:rsidRPr="0084567A">
              <w:rPr>
                <w:sz w:val="15"/>
                <w:szCs w:val="15"/>
              </w:rPr>
              <w:t>Persona</w:t>
            </w:r>
          </w:p>
        </w:tc>
      </w:tr>
      <w:tr w:rsidR="008D0B59" w:rsidRPr="001F376B" w14:paraId="6B24313A" w14:textId="77777777" w:rsidTr="00A96C97">
        <w:trPr>
          <w:trHeight w:val="567"/>
        </w:trPr>
        <w:tc>
          <w:tcPr>
            <w:tcW w:w="829" w:type="pct"/>
            <w:tcBorders>
              <w:top w:val="single" w:sz="4" w:space="0" w:color="B29D7C"/>
              <w:left w:val="nil"/>
              <w:bottom w:val="single" w:sz="4" w:space="0" w:color="B29D7C"/>
              <w:right w:val="nil"/>
            </w:tcBorders>
            <w:shd w:val="clear" w:color="auto" w:fill="auto"/>
            <w:vAlign w:val="center"/>
          </w:tcPr>
          <w:p w14:paraId="42198534" w14:textId="77777777" w:rsidR="008D0B59" w:rsidRPr="0084567A" w:rsidRDefault="008D0B59" w:rsidP="008D0B59">
            <w:pPr>
              <w:spacing w:before="60" w:after="60" w:line="240" w:lineRule="auto"/>
              <w:jc w:val="center"/>
              <w:rPr>
                <w:sz w:val="15"/>
                <w:szCs w:val="15"/>
              </w:rPr>
            </w:pPr>
            <w:r w:rsidRPr="0084567A">
              <w:rPr>
                <w:sz w:val="15"/>
                <w:szCs w:val="15"/>
              </w:rPr>
              <w:t>Potencial:</w:t>
            </w:r>
          </w:p>
        </w:tc>
        <w:tc>
          <w:tcPr>
            <w:tcW w:w="2398" w:type="pct"/>
            <w:gridSpan w:val="5"/>
            <w:tcBorders>
              <w:top w:val="single" w:sz="4" w:space="0" w:color="B29D7C"/>
              <w:left w:val="nil"/>
              <w:bottom w:val="single" w:sz="4" w:space="0" w:color="B29D7C"/>
              <w:right w:val="nil"/>
            </w:tcBorders>
            <w:shd w:val="clear" w:color="auto" w:fill="auto"/>
          </w:tcPr>
          <w:p w14:paraId="6817EA43" w14:textId="37ACCB84" w:rsidR="008D0B59" w:rsidRPr="0084567A" w:rsidRDefault="008D0B59" w:rsidP="008D0B59">
            <w:pPr>
              <w:spacing w:before="60" w:after="60" w:line="240" w:lineRule="auto"/>
              <w:rPr>
                <w:sz w:val="15"/>
                <w:szCs w:val="15"/>
              </w:rPr>
            </w:pPr>
            <w:r w:rsidRPr="0084567A">
              <w:rPr>
                <w:sz w:val="15"/>
                <w:szCs w:val="15"/>
              </w:rPr>
              <w:t>Población de los 10 municipios de Tlaxcala que presentan mayor número de personas con ingresos menores a la línea de pobreza por ingreso.</w:t>
            </w:r>
          </w:p>
        </w:tc>
        <w:tc>
          <w:tcPr>
            <w:tcW w:w="827" w:type="pct"/>
            <w:gridSpan w:val="2"/>
            <w:tcBorders>
              <w:top w:val="single" w:sz="4" w:space="0" w:color="B29D7C"/>
              <w:left w:val="nil"/>
              <w:bottom w:val="single" w:sz="4" w:space="0" w:color="B29D7C"/>
              <w:right w:val="nil"/>
            </w:tcBorders>
            <w:shd w:val="clear" w:color="auto" w:fill="auto"/>
            <w:vAlign w:val="center"/>
          </w:tcPr>
          <w:p w14:paraId="78830C64" w14:textId="7F4C924B" w:rsidR="008D0B59" w:rsidRPr="0084567A" w:rsidRDefault="008D0B59" w:rsidP="008D0B59">
            <w:pPr>
              <w:spacing w:before="60" w:after="60" w:line="240" w:lineRule="auto"/>
              <w:jc w:val="center"/>
              <w:rPr>
                <w:sz w:val="15"/>
                <w:szCs w:val="15"/>
              </w:rPr>
            </w:pPr>
            <w:r w:rsidRPr="0084567A">
              <w:rPr>
                <w:sz w:val="15"/>
                <w:szCs w:val="15"/>
              </w:rPr>
              <w:t>444,830</w:t>
            </w:r>
          </w:p>
        </w:tc>
        <w:tc>
          <w:tcPr>
            <w:tcW w:w="946" w:type="pct"/>
            <w:tcBorders>
              <w:top w:val="single" w:sz="4" w:space="0" w:color="B29D7C"/>
              <w:left w:val="nil"/>
              <w:bottom w:val="single" w:sz="4" w:space="0" w:color="B29D7C"/>
              <w:right w:val="nil"/>
            </w:tcBorders>
            <w:shd w:val="clear" w:color="auto" w:fill="auto"/>
            <w:vAlign w:val="center"/>
          </w:tcPr>
          <w:p w14:paraId="567F426D" w14:textId="77777777" w:rsidR="008D0B59" w:rsidRPr="0084567A" w:rsidRDefault="008D0B59" w:rsidP="008D0B59">
            <w:pPr>
              <w:spacing w:before="60" w:after="60" w:line="240" w:lineRule="auto"/>
              <w:jc w:val="center"/>
              <w:rPr>
                <w:sz w:val="15"/>
                <w:szCs w:val="15"/>
              </w:rPr>
            </w:pPr>
            <w:r w:rsidRPr="0084567A">
              <w:rPr>
                <w:sz w:val="15"/>
                <w:szCs w:val="15"/>
              </w:rPr>
              <w:t>Persona</w:t>
            </w:r>
          </w:p>
        </w:tc>
      </w:tr>
      <w:tr w:rsidR="008D0B59" w:rsidRPr="001F376B" w14:paraId="26886072" w14:textId="77777777" w:rsidTr="00A96C97">
        <w:trPr>
          <w:trHeight w:val="567"/>
        </w:trPr>
        <w:tc>
          <w:tcPr>
            <w:tcW w:w="829" w:type="pct"/>
            <w:tcBorders>
              <w:top w:val="single" w:sz="4" w:space="0" w:color="B29D7C"/>
              <w:left w:val="nil"/>
              <w:bottom w:val="single" w:sz="4" w:space="0" w:color="B29D7C"/>
              <w:right w:val="nil"/>
            </w:tcBorders>
            <w:shd w:val="clear" w:color="auto" w:fill="auto"/>
            <w:vAlign w:val="center"/>
          </w:tcPr>
          <w:p w14:paraId="668171E8" w14:textId="77777777" w:rsidR="008D0B59" w:rsidRPr="0084567A" w:rsidRDefault="008D0B59" w:rsidP="008D0B59">
            <w:pPr>
              <w:spacing w:before="60" w:after="60" w:line="240" w:lineRule="auto"/>
              <w:jc w:val="center"/>
              <w:rPr>
                <w:sz w:val="15"/>
                <w:szCs w:val="15"/>
              </w:rPr>
            </w:pPr>
            <w:r w:rsidRPr="0084567A">
              <w:rPr>
                <w:sz w:val="15"/>
                <w:szCs w:val="15"/>
              </w:rPr>
              <w:lastRenderedPageBreak/>
              <w:t>Objetivo:</w:t>
            </w:r>
          </w:p>
        </w:tc>
        <w:tc>
          <w:tcPr>
            <w:tcW w:w="2398" w:type="pct"/>
            <w:gridSpan w:val="5"/>
            <w:tcBorders>
              <w:top w:val="single" w:sz="4" w:space="0" w:color="B29D7C"/>
              <w:left w:val="nil"/>
              <w:bottom w:val="single" w:sz="4" w:space="0" w:color="B29D7C"/>
              <w:right w:val="nil"/>
            </w:tcBorders>
            <w:shd w:val="clear" w:color="auto" w:fill="auto"/>
          </w:tcPr>
          <w:p w14:paraId="0EFBCA98" w14:textId="083A42AB" w:rsidR="008D0B59" w:rsidRPr="0084567A" w:rsidRDefault="008D0B59" w:rsidP="008D0B59">
            <w:pPr>
              <w:spacing w:before="60" w:after="60" w:line="240" w:lineRule="auto"/>
              <w:rPr>
                <w:sz w:val="15"/>
                <w:szCs w:val="15"/>
              </w:rPr>
            </w:pPr>
            <w:r w:rsidRPr="0084567A">
              <w:rPr>
                <w:sz w:val="15"/>
                <w:szCs w:val="15"/>
              </w:rPr>
              <w:t>Población de los 10 municipios de Tlaxcala que presentan mayor número de personas con ingresos menores a la línea de pobreza por ingreso y carencia por acceso a la alimentación</w:t>
            </w:r>
          </w:p>
        </w:tc>
        <w:tc>
          <w:tcPr>
            <w:tcW w:w="827" w:type="pct"/>
            <w:gridSpan w:val="2"/>
            <w:tcBorders>
              <w:top w:val="single" w:sz="4" w:space="0" w:color="B29D7C"/>
              <w:left w:val="nil"/>
              <w:bottom w:val="single" w:sz="4" w:space="0" w:color="B29D7C"/>
              <w:right w:val="nil"/>
            </w:tcBorders>
            <w:shd w:val="clear" w:color="auto" w:fill="auto"/>
            <w:vAlign w:val="center"/>
          </w:tcPr>
          <w:p w14:paraId="6C97DF9D" w14:textId="47AFDAB4" w:rsidR="008D0B59" w:rsidRPr="0084567A" w:rsidRDefault="008D0B59" w:rsidP="008D0B59">
            <w:pPr>
              <w:spacing w:before="60" w:after="60" w:line="240" w:lineRule="auto"/>
              <w:jc w:val="center"/>
              <w:rPr>
                <w:sz w:val="15"/>
                <w:szCs w:val="15"/>
              </w:rPr>
            </w:pPr>
            <w:r w:rsidRPr="0084567A">
              <w:rPr>
                <w:sz w:val="15"/>
                <w:szCs w:val="15"/>
              </w:rPr>
              <w:t>140,863</w:t>
            </w:r>
          </w:p>
        </w:tc>
        <w:tc>
          <w:tcPr>
            <w:tcW w:w="946" w:type="pct"/>
            <w:tcBorders>
              <w:top w:val="single" w:sz="4" w:space="0" w:color="B29D7C"/>
              <w:left w:val="nil"/>
              <w:bottom w:val="single" w:sz="4" w:space="0" w:color="B29D7C"/>
              <w:right w:val="nil"/>
            </w:tcBorders>
            <w:shd w:val="clear" w:color="auto" w:fill="auto"/>
            <w:vAlign w:val="center"/>
          </w:tcPr>
          <w:p w14:paraId="196A854B" w14:textId="77777777" w:rsidR="008D0B59" w:rsidRPr="0084567A" w:rsidRDefault="008D0B59" w:rsidP="008D0B59">
            <w:pPr>
              <w:spacing w:before="60" w:after="60" w:line="240" w:lineRule="auto"/>
              <w:jc w:val="center"/>
              <w:rPr>
                <w:sz w:val="15"/>
                <w:szCs w:val="15"/>
              </w:rPr>
            </w:pPr>
            <w:r w:rsidRPr="0084567A">
              <w:rPr>
                <w:sz w:val="15"/>
                <w:szCs w:val="15"/>
              </w:rPr>
              <w:t>Persona</w:t>
            </w:r>
          </w:p>
        </w:tc>
      </w:tr>
      <w:tr w:rsidR="006E606F" w:rsidRPr="001F376B" w14:paraId="324F90A8" w14:textId="77777777" w:rsidTr="00A96C97">
        <w:trPr>
          <w:trHeight w:val="567"/>
        </w:trPr>
        <w:tc>
          <w:tcPr>
            <w:tcW w:w="829" w:type="pct"/>
            <w:tcBorders>
              <w:top w:val="single" w:sz="4" w:space="0" w:color="B29D7C"/>
              <w:left w:val="nil"/>
              <w:bottom w:val="single" w:sz="4" w:space="0" w:color="B29D7C"/>
              <w:right w:val="nil"/>
            </w:tcBorders>
            <w:shd w:val="clear" w:color="auto" w:fill="auto"/>
            <w:vAlign w:val="center"/>
          </w:tcPr>
          <w:p w14:paraId="58E8B2DB" w14:textId="77777777" w:rsidR="006E606F" w:rsidRPr="0084567A" w:rsidRDefault="006E606F" w:rsidP="006E606F">
            <w:pPr>
              <w:spacing w:before="60" w:after="60" w:line="240" w:lineRule="auto"/>
              <w:jc w:val="center"/>
              <w:rPr>
                <w:sz w:val="15"/>
                <w:szCs w:val="15"/>
              </w:rPr>
            </w:pPr>
            <w:r w:rsidRPr="0084567A">
              <w:rPr>
                <w:sz w:val="15"/>
                <w:szCs w:val="15"/>
              </w:rPr>
              <w:t>Atendida:</w:t>
            </w:r>
          </w:p>
        </w:tc>
        <w:tc>
          <w:tcPr>
            <w:tcW w:w="2398" w:type="pct"/>
            <w:gridSpan w:val="5"/>
            <w:tcBorders>
              <w:top w:val="single" w:sz="4" w:space="0" w:color="B29D7C"/>
              <w:left w:val="nil"/>
              <w:bottom w:val="single" w:sz="4" w:space="0" w:color="B29D7C"/>
              <w:right w:val="nil"/>
            </w:tcBorders>
            <w:shd w:val="clear" w:color="auto" w:fill="auto"/>
            <w:vAlign w:val="center"/>
          </w:tcPr>
          <w:p w14:paraId="7222534C" w14:textId="673A7D44" w:rsidR="006E606F" w:rsidRPr="0084567A" w:rsidRDefault="008D0B59" w:rsidP="006E606F">
            <w:pPr>
              <w:spacing w:before="60" w:after="60" w:line="240" w:lineRule="auto"/>
              <w:rPr>
                <w:sz w:val="15"/>
                <w:szCs w:val="15"/>
              </w:rPr>
            </w:pPr>
            <w:r w:rsidRPr="0084567A">
              <w:rPr>
                <w:sz w:val="15"/>
                <w:szCs w:val="15"/>
              </w:rPr>
              <w:t>Población de los 10 municipios de Tlaxcala que presentan mayor número de personas con ingresos menores a la línea de pobreza por ingreso y carencia por acceso a la alimentación, que reciben apoyos del programa</w:t>
            </w:r>
          </w:p>
        </w:tc>
        <w:tc>
          <w:tcPr>
            <w:tcW w:w="827" w:type="pct"/>
            <w:gridSpan w:val="2"/>
            <w:tcBorders>
              <w:top w:val="single" w:sz="4" w:space="0" w:color="B29D7C"/>
              <w:left w:val="nil"/>
              <w:bottom w:val="single" w:sz="4" w:space="0" w:color="B29D7C"/>
              <w:right w:val="nil"/>
            </w:tcBorders>
            <w:shd w:val="clear" w:color="auto" w:fill="auto"/>
            <w:vAlign w:val="center"/>
          </w:tcPr>
          <w:p w14:paraId="29E27F59" w14:textId="61338E00" w:rsidR="006E606F" w:rsidRPr="0084567A" w:rsidRDefault="00CB7626" w:rsidP="006E606F">
            <w:pPr>
              <w:spacing w:before="60" w:after="60" w:line="240" w:lineRule="auto"/>
              <w:jc w:val="center"/>
              <w:rPr>
                <w:sz w:val="15"/>
                <w:szCs w:val="15"/>
              </w:rPr>
            </w:pPr>
            <w:r w:rsidRPr="0084567A">
              <w:rPr>
                <w:sz w:val="15"/>
                <w:szCs w:val="15"/>
              </w:rPr>
              <w:t>4,835</w:t>
            </w:r>
          </w:p>
        </w:tc>
        <w:tc>
          <w:tcPr>
            <w:tcW w:w="946" w:type="pct"/>
            <w:tcBorders>
              <w:top w:val="single" w:sz="4" w:space="0" w:color="B29D7C"/>
              <w:left w:val="nil"/>
              <w:bottom w:val="single" w:sz="4" w:space="0" w:color="B29D7C"/>
              <w:right w:val="nil"/>
            </w:tcBorders>
            <w:shd w:val="clear" w:color="auto" w:fill="auto"/>
            <w:vAlign w:val="center"/>
          </w:tcPr>
          <w:p w14:paraId="713C532B" w14:textId="77777777" w:rsidR="006E606F" w:rsidRPr="0084567A" w:rsidRDefault="006E606F" w:rsidP="006E606F">
            <w:pPr>
              <w:spacing w:before="60" w:after="60" w:line="240" w:lineRule="auto"/>
              <w:jc w:val="center"/>
              <w:rPr>
                <w:sz w:val="15"/>
                <w:szCs w:val="15"/>
              </w:rPr>
            </w:pPr>
            <w:r w:rsidRPr="0084567A">
              <w:rPr>
                <w:sz w:val="15"/>
                <w:szCs w:val="15"/>
              </w:rPr>
              <w:t>Persona</w:t>
            </w:r>
          </w:p>
        </w:tc>
      </w:tr>
      <w:tr w:rsidR="006E606F" w:rsidRPr="0084567A" w14:paraId="4A9EFB33" w14:textId="77777777" w:rsidTr="00A96C97">
        <w:trPr>
          <w:trHeight w:val="340"/>
        </w:trPr>
        <w:tc>
          <w:tcPr>
            <w:tcW w:w="5000" w:type="pct"/>
            <w:gridSpan w:val="9"/>
            <w:tcBorders>
              <w:top w:val="single" w:sz="4" w:space="0" w:color="B29D7C"/>
              <w:left w:val="nil"/>
              <w:bottom w:val="nil"/>
              <w:right w:val="nil"/>
            </w:tcBorders>
            <w:shd w:val="clear" w:color="auto" w:fill="auto"/>
            <w:vAlign w:val="center"/>
          </w:tcPr>
          <w:p w14:paraId="316D5692" w14:textId="77777777" w:rsidR="006E606F" w:rsidRPr="0084567A" w:rsidRDefault="006E606F" w:rsidP="006E606F">
            <w:pPr>
              <w:spacing w:before="60" w:after="60" w:line="240" w:lineRule="auto"/>
              <w:rPr>
                <w:sz w:val="12"/>
                <w:szCs w:val="12"/>
              </w:rPr>
            </w:pPr>
            <w:r w:rsidRPr="0084567A">
              <w:rPr>
                <w:sz w:val="12"/>
                <w:szCs w:val="12"/>
              </w:rPr>
              <w:t>Fuentes. Plan Estatal de Desarrollo 2021-2027, documento denominado “Municipio y tipo de Población atendidos” proporcionado por la Comisión Estatal de Búsqueda de Personas.</w:t>
            </w:r>
          </w:p>
        </w:tc>
      </w:tr>
      <w:tr w:rsidR="006E606F" w:rsidRPr="001F376B" w14:paraId="39C9E525" w14:textId="77777777" w:rsidTr="00A96C97">
        <w:trPr>
          <w:trHeight w:val="397"/>
        </w:trPr>
        <w:tc>
          <w:tcPr>
            <w:tcW w:w="5000" w:type="pct"/>
            <w:gridSpan w:val="9"/>
            <w:tcBorders>
              <w:top w:val="nil"/>
              <w:left w:val="nil"/>
              <w:bottom w:val="nil"/>
              <w:right w:val="nil"/>
            </w:tcBorders>
            <w:shd w:val="clear" w:color="auto" w:fill="B29D7C"/>
            <w:vAlign w:val="center"/>
          </w:tcPr>
          <w:p w14:paraId="5017BD66" w14:textId="77777777" w:rsidR="006E606F" w:rsidRPr="0084567A" w:rsidRDefault="006E606F" w:rsidP="006E606F">
            <w:pPr>
              <w:spacing w:before="60" w:after="60" w:line="240" w:lineRule="auto"/>
              <w:jc w:val="center"/>
              <w:rPr>
                <w:sz w:val="15"/>
                <w:szCs w:val="15"/>
              </w:rPr>
            </w:pPr>
            <w:r w:rsidRPr="0084567A">
              <w:rPr>
                <w:sz w:val="15"/>
                <w:szCs w:val="15"/>
              </w:rPr>
              <w:t>Presupuesto del Pp para el Ejercicio Fiscal evaluado</w:t>
            </w:r>
          </w:p>
        </w:tc>
      </w:tr>
      <w:tr w:rsidR="006E606F" w:rsidRPr="001F376B" w14:paraId="1FF86B15" w14:textId="77777777" w:rsidTr="00A96C97">
        <w:trPr>
          <w:trHeight w:val="624"/>
        </w:trPr>
        <w:tc>
          <w:tcPr>
            <w:tcW w:w="1287" w:type="pct"/>
            <w:gridSpan w:val="3"/>
            <w:tcBorders>
              <w:top w:val="nil"/>
              <w:left w:val="nil"/>
              <w:bottom w:val="single" w:sz="4" w:space="0" w:color="B29D7C"/>
              <w:right w:val="nil"/>
            </w:tcBorders>
            <w:shd w:val="clear" w:color="auto" w:fill="auto"/>
            <w:vAlign w:val="center"/>
          </w:tcPr>
          <w:p w14:paraId="11689649" w14:textId="77777777" w:rsidR="006E606F" w:rsidRPr="0084567A" w:rsidRDefault="006E606F" w:rsidP="006E606F">
            <w:pPr>
              <w:spacing w:before="60" w:after="60" w:line="240" w:lineRule="auto"/>
              <w:jc w:val="center"/>
              <w:rPr>
                <w:sz w:val="15"/>
                <w:szCs w:val="15"/>
              </w:rPr>
            </w:pPr>
            <w:r w:rsidRPr="0084567A">
              <w:rPr>
                <w:sz w:val="15"/>
                <w:szCs w:val="15"/>
              </w:rPr>
              <w:t>Aprobado:</w:t>
            </w:r>
          </w:p>
        </w:tc>
        <w:tc>
          <w:tcPr>
            <w:tcW w:w="973" w:type="pct"/>
            <w:gridSpan w:val="2"/>
            <w:tcBorders>
              <w:top w:val="nil"/>
              <w:left w:val="nil"/>
              <w:bottom w:val="single" w:sz="4" w:space="0" w:color="B29D7C"/>
              <w:right w:val="nil"/>
            </w:tcBorders>
            <w:shd w:val="clear" w:color="auto" w:fill="auto"/>
            <w:vAlign w:val="center"/>
          </w:tcPr>
          <w:p w14:paraId="745A19D3" w14:textId="13950579" w:rsidR="006E606F" w:rsidRPr="0084567A" w:rsidRDefault="006E606F" w:rsidP="006E606F">
            <w:pPr>
              <w:spacing w:before="60" w:after="60" w:line="240" w:lineRule="auto"/>
              <w:jc w:val="center"/>
              <w:rPr>
                <w:sz w:val="15"/>
                <w:szCs w:val="15"/>
              </w:rPr>
            </w:pPr>
            <w:proofErr w:type="gramStart"/>
            <w:r w:rsidRPr="0084567A">
              <w:rPr>
                <w:sz w:val="15"/>
                <w:szCs w:val="15"/>
              </w:rPr>
              <w:t xml:space="preserve">$  </w:t>
            </w:r>
            <w:r w:rsidR="00CB7626" w:rsidRPr="0084567A">
              <w:rPr>
                <w:sz w:val="15"/>
                <w:szCs w:val="15"/>
              </w:rPr>
              <w:t>50,000,</w:t>
            </w:r>
            <w:r w:rsidR="00FC6057" w:rsidRPr="0084567A">
              <w:rPr>
                <w:sz w:val="15"/>
                <w:szCs w:val="15"/>
              </w:rPr>
              <w:t>000.00</w:t>
            </w:r>
            <w:proofErr w:type="gramEnd"/>
          </w:p>
        </w:tc>
        <w:tc>
          <w:tcPr>
            <w:tcW w:w="2740" w:type="pct"/>
            <w:gridSpan w:val="4"/>
            <w:tcBorders>
              <w:top w:val="nil"/>
              <w:left w:val="nil"/>
              <w:bottom w:val="single" w:sz="4" w:space="0" w:color="B29D7C"/>
              <w:right w:val="nil"/>
            </w:tcBorders>
            <w:shd w:val="clear" w:color="auto" w:fill="auto"/>
            <w:vAlign w:val="center"/>
          </w:tcPr>
          <w:p w14:paraId="3F9DB368" w14:textId="77777777" w:rsidR="006E606F" w:rsidRPr="0084567A" w:rsidRDefault="006E606F" w:rsidP="006E606F">
            <w:pPr>
              <w:spacing w:before="60" w:after="60" w:line="240" w:lineRule="auto"/>
              <w:jc w:val="center"/>
              <w:rPr>
                <w:sz w:val="15"/>
                <w:szCs w:val="15"/>
              </w:rPr>
            </w:pPr>
          </w:p>
        </w:tc>
      </w:tr>
      <w:tr w:rsidR="006E606F" w:rsidRPr="001F376B" w14:paraId="408590AE" w14:textId="77777777" w:rsidTr="00A96C97">
        <w:trPr>
          <w:trHeight w:val="624"/>
        </w:trPr>
        <w:tc>
          <w:tcPr>
            <w:tcW w:w="1287" w:type="pct"/>
            <w:gridSpan w:val="3"/>
            <w:tcBorders>
              <w:top w:val="single" w:sz="4" w:space="0" w:color="B29D7C"/>
              <w:left w:val="nil"/>
              <w:bottom w:val="single" w:sz="4" w:space="0" w:color="B29D7C"/>
              <w:right w:val="nil"/>
            </w:tcBorders>
            <w:shd w:val="clear" w:color="auto" w:fill="auto"/>
            <w:vAlign w:val="center"/>
          </w:tcPr>
          <w:p w14:paraId="1830D75A" w14:textId="77777777" w:rsidR="006E606F" w:rsidRPr="0084567A" w:rsidRDefault="006E606F" w:rsidP="006E606F">
            <w:pPr>
              <w:spacing w:before="60" w:after="60" w:line="240" w:lineRule="auto"/>
              <w:jc w:val="center"/>
              <w:rPr>
                <w:sz w:val="15"/>
                <w:szCs w:val="15"/>
              </w:rPr>
            </w:pPr>
            <w:r w:rsidRPr="0084567A">
              <w:rPr>
                <w:sz w:val="15"/>
                <w:szCs w:val="15"/>
              </w:rPr>
              <w:t>Modificado:</w:t>
            </w:r>
          </w:p>
        </w:tc>
        <w:tc>
          <w:tcPr>
            <w:tcW w:w="973" w:type="pct"/>
            <w:gridSpan w:val="2"/>
            <w:tcBorders>
              <w:top w:val="single" w:sz="4" w:space="0" w:color="B29D7C"/>
              <w:left w:val="nil"/>
              <w:bottom w:val="single" w:sz="4" w:space="0" w:color="B29D7C"/>
              <w:right w:val="nil"/>
            </w:tcBorders>
            <w:shd w:val="clear" w:color="auto" w:fill="auto"/>
            <w:vAlign w:val="center"/>
          </w:tcPr>
          <w:p w14:paraId="24C25F8E" w14:textId="0EA0F22A" w:rsidR="006E606F" w:rsidRPr="0084567A" w:rsidRDefault="00FC6057" w:rsidP="006E606F">
            <w:pPr>
              <w:spacing w:before="60" w:after="60" w:line="240" w:lineRule="auto"/>
              <w:jc w:val="center"/>
              <w:rPr>
                <w:sz w:val="15"/>
                <w:szCs w:val="15"/>
              </w:rPr>
            </w:pPr>
            <w:proofErr w:type="gramStart"/>
            <w:r w:rsidRPr="0084567A">
              <w:rPr>
                <w:sz w:val="15"/>
                <w:szCs w:val="15"/>
              </w:rPr>
              <w:t>$  50,000,000.00</w:t>
            </w:r>
            <w:proofErr w:type="gramEnd"/>
          </w:p>
        </w:tc>
        <w:tc>
          <w:tcPr>
            <w:tcW w:w="2740" w:type="pct"/>
            <w:gridSpan w:val="4"/>
            <w:tcBorders>
              <w:top w:val="single" w:sz="4" w:space="0" w:color="B29D7C"/>
              <w:left w:val="nil"/>
              <w:bottom w:val="single" w:sz="4" w:space="0" w:color="B29D7C"/>
              <w:right w:val="nil"/>
            </w:tcBorders>
            <w:shd w:val="clear" w:color="auto" w:fill="auto"/>
            <w:vAlign w:val="center"/>
          </w:tcPr>
          <w:p w14:paraId="4FD8857B" w14:textId="77777777" w:rsidR="006E606F" w:rsidRPr="0084567A" w:rsidRDefault="006E606F" w:rsidP="006E606F">
            <w:pPr>
              <w:spacing w:before="60" w:after="60" w:line="240" w:lineRule="auto"/>
              <w:jc w:val="center"/>
              <w:rPr>
                <w:sz w:val="15"/>
                <w:szCs w:val="15"/>
              </w:rPr>
            </w:pPr>
          </w:p>
        </w:tc>
      </w:tr>
      <w:tr w:rsidR="006E606F" w:rsidRPr="001F376B" w14:paraId="03C849B5" w14:textId="77777777" w:rsidTr="00A96C97">
        <w:trPr>
          <w:trHeight w:val="624"/>
        </w:trPr>
        <w:tc>
          <w:tcPr>
            <w:tcW w:w="1287" w:type="pct"/>
            <w:gridSpan w:val="3"/>
            <w:tcBorders>
              <w:top w:val="single" w:sz="4" w:space="0" w:color="B29D7C"/>
              <w:left w:val="nil"/>
              <w:bottom w:val="nil"/>
              <w:right w:val="nil"/>
            </w:tcBorders>
            <w:shd w:val="clear" w:color="auto" w:fill="auto"/>
            <w:vAlign w:val="center"/>
          </w:tcPr>
          <w:p w14:paraId="5F0C4A9C" w14:textId="77777777" w:rsidR="006E606F" w:rsidRPr="0084567A" w:rsidRDefault="006E606F" w:rsidP="006E606F">
            <w:pPr>
              <w:spacing w:before="60" w:after="60" w:line="240" w:lineRule="auto"/>
              <w:jc w:val="center"/>
              <w:rPr>
                <w:sz w:val="15"/>
                <w:szCs w:val="15"/>
              </w:rPr>
            </w:pPr>
            <w:r w:rsidRPr="0084567A">
              <w:rPr>
                <w:sz w:val="15"/>
                <w:szCs w:val="15"/>
              </w:rPr>
              <w:t>Devengado:</w:t>
            </w:r>
          </w:p>
        </w:tc>
        <w:tc>
          <w:tcPr>
            <w:tcW w:w="973" w:type="pct"/>
            <w:gridSpan w:val="2"/>
            <w:tcBorders>
              <w:top w:val="single" w:sz="4" w:space="0" w:color="B29D7C"/>
              <w:left w:val="nil"/>
              <w:bottom w:val="nil"/>
              <w:right w:val="nil"/>
            </w:tcBorders>
            <w:shd w:val="clear" w:color="auto" w:fill="auto"/>
            <w:vAlign w:val="center"/>
          </w:tcPr>
          <w:p w14:paraId="759735FC" w14:textId="225AA87C" w:rsidR="006E606F" w:rsidRPr="0084567A" w:rsidRDefault="00FC6057" w:rsidP="006E606F">
            <w:pPr>
              <w:spacing w:before="60" w:after="60" w:line="240" w:lineRule="auto"/>
              <w:jc w:val="center"/>
              <w:rPr>
                <w:sz w:val="15"/>
                <w:szCs w:val="15"/>
              </w:rPr>
            </w:pPr>
            <w:proofErr w:type="gramStart"/>
            <w:r w:rsidRPr="0084567A">
              <w:rPr>
                <w:sz w:val="15"/>
                <w:szCs w:val="15"/>
              </w:rPr>
              <w:t>$  50,000,000.00</w:t>
            </w:r>
            <w:proofErr w:type="gramEnd"/>
          </w:p>
        </w:tc>
        <w:tc>
          <w:tcPr>
            <w:tcW w:w="2740" w:type="pct"/>
            <w:gridSpan w:val="4"/>
            <w:tcBorders>
              <w:top w:val="single" w:sz="4" w:space="0" w:color="B29D7C"/>
              <w:left w:val="nil"/>
              <w:bottom w:val="nil"/>
              <w:right w:val="nil"/>
            </w:tcBorders>
            <w:shd w:val="clear" w:color="auto" w:fill="auto"/>
            <w:vAlign w:val="center"/>
          </w:tcPr>
          <w:p w14:paraId="44FEF34A" w14:textId="77777777" w:rsidR="006E606F" w:rsidRPr="0084567A" w:rsidRDefault="006E606F" w:rsidP="006E606F">
            <w:pPr>
              <w:spacing w:before="60" w:after="60" w:line="240" w:lineRule="auto"/>
              <w:jc w:val="center"/>
              <w:rPr>
                <w:sz w:val="15"/>
                <w:szCs w:val="15"/>
              </w:rPr>
            </w:pPr>
          </w:p>
        </w:tc>
      </w:tr>
      <w:tr w:rsidR="006E606F" w:rsidRPr="001F376B" w14:paraId="313627E3" w14:textId="77777777" w:rsidTr="00A96C97">
        <w:trPr>
          <w:trHeight w:val="397"/>
        </w:trPr>
        <w:tc>
          <w:tcPr>
            <w:tcW w:w="5000" w:type="pct"/>
            <w:gridSpan w:val="9"/>
            <w:tcBorders>
              <w:top w:val="nil"/>
              <w:left w:val="nil"/>
              <w:bottom w:val="nil"/>
              <w:right w:val="nil"/>
            </w:tcBorders>
            <w:shd w:val="clear" w:color="auto" w:fill="B29D7C"/>
            <w:vAlign w:val="center"/>
          </w:tcPr>
          <w:p w14:paraId="35C066D7" w14:textId="77777777" w:rsidR="006E606F" w:rsidRPr="0084567A" w:rsidRDefault="006E606F" w:rsidP="006E606F">
            <w:pPr>
              <w:spacing w:before="60" w:after="60" w:line="240" w:lineRule="auto"/>
              <w:jc w:val="center"/>
              <w:rPr>
                <w:sz w:val="15"/>
                <w:szCs w:val="15"/>
              </w:rPr>
            </w:pPr>
            <w:r w:rsidRPr="0084567A">
              <w:rPr>
                <w:sz w:val="15"/>
                <w:szCs w:val="15"/>
              </w:rPr>
              <w:t>Metas de los indicadores de Fin, Propósito y Componentes, así como los de nivel actividad que se consideren relevantes</w:t>
            </w:r>
          </w:p>
        </w:tc>
      </w:tr>
      <w:tr w:rsidR="006E606F" w:rsidRPr="001F376B" w14:paraId="7A37EE61" w14:textId="77777777" w:rsidTr="00A96C97">
        <w:trPr>
          <w:trHeight w:val="397"/>
        </w:trPr>
        <w:tc>
          <w:tcPr>
            <w:tcW w:w="910" w:type="pct"/>
            <w:gridSpan w:val="2"/>
            <w:tcBorders>
              <w:top w:val="nil"/>
              <w:left w:val="nil"/>
              <w:bottom w:val="nil"/>
              <w:right w:val="nil"/>
            </w:tcBorders>
            <w:shd w:val="clear" w:color="auto" w:fill="B29D7C"/>
            <w:vAlign w:val="center"/>
          </w:tcPr>
          <w:p w14:paraId="05A50AE2" w14:textId="77777777" w:rsidR="006E606F" w:rsidRPr="0084567A" w:rsidRDefault="006E606F" w:rsidP="006E606F">
            <w:pPr>
              <w:spacing w:before="60" w:after="60" w:line="240" w:lineRule="auto"/>
              <w:jc w:val="center"/>
              <w:rPr>
                <w:sz w:val="15"/>
                <w:szCs w:val="15"/>
              </w:rPr>
            </w:pPr>
            <w:r w:rsidRPr="0084567A">
              <w:rPr>
                <w:sz w:val="15"/>
                <w:szCs w:val="15"/>
              </w:rPr>
              <w:t>Nivel objetivo</w:t>
            </w:r>
          </w:p>
        </w:tc>
        <w:tc>
          <w:tcPr>
            <w:tcW w:w="2405" w:type="pct"/>
            <w:gridSpan w:val="5"/>
            <w:tcBorders>
              <w:top w:val="nil"/>
              <w:left w:val="nil"/>
              <w:bottom w:val="nil"/>
              <w:right w:val="nil"/>
            </w:tcBorders>
            <w:shd w:val="clear" w:color="auto" w:fill="B29D7C"/>
            <w:vAlign w:val="center"/>
          </w:tcPr>
          <w:p w14:paraId="279F244B" w14:textId="77777777" w:rsidR="006E606F" w:rsidRPr="0084567A" w:rsidRDefault="006E606F" w:rsidP="006E606F">
            <w:pPr>
              <w:spacing w:before="60" w:after="60" w:line="240" w:lineRule="auto"/>
              <w:jc w:val="center"/>
              <w:rPr>
                <w:sz w:val="15"/>
                <w:szCs w:val="15"/>
              </w:rPr>
            </w:pPr>
            <w:r w:rsidRPr="0084567A">
              <w:rPr>
                <w:sz w:val="15"/>
                <w:szCs w:val="15"/>
              </w:rPr>
              <w:t>Meta 2022 del proyecto</w:t>
            </w:r>
          </w:p>
        </w:tc>
        <w:tc>
          <w:tcPr>
            <w:tcW w:w="1685" w:type="pct"/>
            <w:gridSpan w:val="2"/>
            <w:tcBorders>
              <w:top w:val="nil"/>
              <w:left w:val="nil"/>
              <w:bottom w:val="nil"/>
              <w:right w:val="nil"/>
            </w:tcBorders>
            <w:shd w:val="clear" w:color="auto" w:fill="B29D7C"/>
            <w:vAlign w:val="center"/>
          </w:tcPr>
          <w:p w14:paraId="1F4020D2" w14:textId="77777777" w:rsidR="006E606F" w:rsidRPr="0084567A" w:rsidRDefault="006E606F" w:rsidP="006E606F">
            <w:pPr>
              <w:spacing w:before="60" w:after="60" w:line="240" w:lineRule="auto"/>
              <w:jc w:val="center"/>
              <w:rPr>
                <w:sz w:val="15"/>
                <w:szCs w:val="15"/>
              </w:rPr>
            </w:pPr>
            <w:r w:rsidRPr="0084567A">
              <w:rPr>
                <w:sz w:val="15"/>
                <w:szCs w:val="15"/>
              </w:rPr>
              <w:t>Unidad de medida</w:t>
            </w:r>
          </w:p>
        </w:tc>
      </w:tr>
      <w:tr w:rsidR="00FC6057" w:rsidRPr="00FC6057" w14:paraId="3998181C" w14:textId="77777777" w:rsidTr="00A96C97">
        <w:trPr>
          <w:trHeight w:val="397"/>
        </w:trPr>
        <w:tc>
          <w:tcPr>
            <w:tcW w:w="5000" w:type="pct"/>
            <w:gridSpan w:val="9"/>
            <w:tcBorders>
              <w:top w:val="nil"/>
              <w:left w:val="nil"/>
              <w:bottom w:val="single" w:sz="4" w:space="0" w:color="B29D7C"/>
              <w:right w:val="nil"/>
            </w:tcBorders>
            <w:shd w:val="clear" w:color="auto" w:fill="auto"/>
            <w:vAlign w:val="center"/>
          </w:tcPr>
          <w:p w14:paraId="47FC2970" w14:textId="77777777" w:rsidR="00FC6057" w:rsidRDefault="00FC6057" w:rsidP="007740B4">
            <w:pPr>
              <w:spacing w:before="60" w:after="60" w:line="240" w:lineRule="auto"/>
              <w:jc w:val="center"/>
              <w:rPr>
                <w:b/>
                <w:bCs/>
                <w:sz w:val="15"/>
                <w:szCs w:val="15"/>
              </w:rPr>
            </w:pPr>
            <w:r w:rsidRPr="0084567A">
              <w:rPr>
                <w:b/>
                <w:bCs/>
                <w:sz w:val="15"/>
                <w:szCs w:val="15"/>
              </w:rPr>
              <w:t>MIR del Proyecto 205 - 5P. Atención a Grupos Vulnerables 2022.</w:t>
            </w:r>
          </w:p>
          <w:p w14:paraId="51580A83" w14:textId="77777777" w:rsidR="00725DD7" w:rsidRPr="0084567A" w:rsidRDefault="00725DD7" w:rsidP="007740B4">
            <w:pPr>
              <w:spacing w:before="60" w:after="60" w:line="240" w:lineRule="auto"/>
              <w:jc w:val="center"/>
              <w:rPr>
                <w:b/>
                <w:bCs/>
                <w:sz w:val="15"/>
                <w:szCs w:val="15"/>
              </w:rPr>
            </w:pPr>
          </w:p>
        </w:tc>
      </w:tr>
      <w:tr w:rsidR="006E606F" w:rsidRPr="001F376B" w14:paraId="69DA0149" w14:textId="77777777" w:rsidTr="00A96C97">
        <w:trPr>
          <w:trHeight w:val="567"/>
        </w:trPr>
        <w:tc>
          <w:tcPr>
            <w:tcW w:w="910" w:type="pct"/>
            <w:gridSpan w:val="2"/>
            <w:tcBorders>
              <w:top w:val="single" w:sz="4" w:space="0" w:color="B29D7C"/>
              <w:left w:val="nil"/>
              <w:bottom w:val="single" w:sz="4" w:space="0" w:color="B29D7C"/>
              <w:right w:val="nil"/>
            </w:tcBorders>
            <w:shd w:val="clear" w:color="auto" w:fill="auto"/>
            <w:vAlign w:val="center"/>
          </w:tcPr>
          <w:p w14:paraId="686C483B" w14:textId="77777777" w:rsidR="006E606F" w:rsidRPr="0084567A" w:rsidRDefault="006E606F" w:rsidP="006E606F">
            <w:pPr>
              <w:spacing w:before="60" w:after="60" w:line="240" w:lineRule="auto"/>
              <w:rPr>
                <w:sz w:val="15"/>
                <w:szCs w:val="15"/>
              </w:rPr>
            </w:pPr>
            <w:r w:rsidRPr="0084567A">
              <w:rPr>
                <w:sz w:val="15"/>
                <w:szCs w:val="15"/>
              </w:rPr>
              <w:t>Propósito</w:t>
            </w:r>
          </w:p>
        </w:tc>
        <w:tc>
          <w:tcPr>
            <w:tcW w:w="2405" w:type="pct"/>
            <w:gridSpan w:val="5"/>
            <w:tcBorders>
              <w:top w:val="single" w:sz="4" w:space="0" w:color="B29D7C"/>
              <w:left w:val="nil"/>
              <w:bottom w:val="single" w:sz="4" w:space="0" w:color="B29D7C"/>
              <w:right w:val="nil"/>
            </w:tcBorders>
            <w:shd w:val="clear" w:color="auto" w:fill="auto"/>
            <w:vAlign w:val="center"/>
          </w:tcPr>
          <w:p w14:paraId="555D8369" w14:textId="77777777" w:rsidR="006E606F" w:rsidRDefault="00FC6057" w:rsidP="006E606F">
            <w:pPr>
              <w:spacing w:before="60" w:after="60" w:line="240" w:lineRule="auto"/>
              <w:rPr>
                <w:sz w:val="15"/>
                <w:szCs w:val="15"/>
              </w:rPr>
            </w:pPr>
            <w:r w:rsidRPr="0084567A">
              <w:rPr>
                <w:sz w:val="15"/>
                <w:szCs w:val="15"/>
              </w:rPr>
              <w:t>No permitir que se rebase el porcentaje de 9.8 de las personas en situación de pobreza extrema en el estado de Tlaxcala</w:t>
            </w:r>
          </w:p>
          <w:p w14:paraId="1D1BF5BF" w14:textId="3F80BDF0" w:rsidR="00725DD7" w:rsidRPr="0084567A" w:rsidRDefault="00725DD7" w:rsidP="006E606F">
            <w:pPr>
              <w:spacing w:before="60" w:after="60" w:line="240" w:lineRule="auto"/>
              <w:rPr>
                <w:sz w:val="15"/>
                <w:szCs w:val="15"/>
              </w:rPr>
            </w:pPr>
          </w:p>
        </w:tc>
        <w:tc>
          <w:tcPr>
            <w:tcW w:w="1685" w:type="pct"/>
            <w:gridSpan w:val="2"/>
            <w:tcBorders>
              <w:top w:val="single" w:sz="4" w:space="0" w:color="B29D7C"/>
              <w:left w:val="nil"/>
              <w:bottom w:val="single" w:sz="4" w:space="0" w:color="B29D7C"/>
              <w:right w:val="nil"/>
            </w:tcBorders>
            <w:shd w:val="clear" w:color="auto" w:fill="auto"/>
            <w:vAlign w:val="center"/>
          </w:tcPr>
          <w:p w14:paraId="54AF72F5" w14:textId="77777777" w:rsidR="006E606F" w:rsidRPr="0084567A" w:rsidRDefault="006E606F" w:rsidP="006E606F">
            <w:pPr>
              <w:spacing w:before="60" w:after="60" w:line="240" w:lineRule="auto"/>
              <w:jc w:val="center"/>
              <w:rPr>
                <w:sz w:val="15"/>
                <w:szCs w:val="15"/>
              </w:rPr>
            </w:pPr>
            <w:r w:rsidRPr="0084567A">
              <w:rPr>
                <w:sz w:val="15"/>
                <w:szCs w:val="15"/>
              </w:rPr>
              <w:t>Porcentaje</w:t>
            </w:r>
          </w:p>
        </w:tc>
      </w:tr>
      <w:tr w:rsidR="006E606F" w:rsidRPr="001F376B" w14:paraId="00423AA6" w14:textId="77777777" w:rsidTr="00A96C97">
        <w:trPr>
          <w:trHeight w:val="567"/>
        </w:trPr>
        <w:tc>
          <w:tcPr>
            <w:tcW w:w="910" w:type="pct"/>
            <w:gridSpan w:val="2"/>
            <w:tcBorders>
              <w:top w:val="single" w:sz="4" w:space="0" w:color="B29D7C"/>
              <w:left w:val="nil"/>
              <w:bottom w:val="single" w:sz="4" w:space="0" w:color="B29D7C"/>
              <w:right w:val="nil"/>
            </w:tcBorders>
            <w:shd w:val="clear" w:color="auto" w:fill="auto"/>
            <w:vAlign w:val="center"/>
          </w:tcPr>
          <w:p w14:paraId="6B703704" w14:textId="77777777" w:rsidR="006E606F" w:rsidRPr="0084567A" w:rsidRDefault="006E606F" w:rsidP="006E606F">
            <w:pPr>
              <w:spacing w:before="60" w:after="60" w:line="240" w:lineRule="auto"/>
              <w:rPr>
                <w:sz w:val="15"/>
                <w:szCs w:val="15"/>
              </w:rPr>
            </w:pPr>
            <w:r w:rsidRPr="0084567A">
              <w:rPr>
                <w:sz w:val="15"/>
                <w:szCs w:val="15"/>
              </w:rPr>
              <w:t>Componente 1</w:t>
            </w:r>
          </w:p>
        </w:tc>
        <w:tc>
          <w:tcPr>
            <w:tcW w:w="2405" w:type="pct"/>
            <w:gridSpan w:val="5"/>
            <w:tcBorders>
              <w:top w:val="single" w:sz="4" w:space="0" w:color="B29D7C"/>
              <w:left w:val="nil"/>
              <w:bottom w:val="single" w:sz="4" w:space="0" w:color="B29D7C"/>
              <w:right w:val="nil"/>
            </w:tcBorders>
            <w:shd w:val="clear" w:color="auto" w:fill="auto"/>
            <w:vAlign w:val="center"/>
          </w:tcPr>
          <w:p w14:paraId="2387FCD1" w14:textId="77777777" w:rsidR="006E606F" w:rsidRDefault="00601FD1" w:rsidP="006E606F">
            <w:pPr>
              <w:spacing w:before="60" w:after="60" w:line="240" w:lineRule="auto"/>
              <w:rPr>
                <w:sz w:val="15"/>
                <w:szCs w:val="15"/>
              </w:rPr>
            </w:pPr>
            <w:r w:rsidRPr="0084567A">
              <w:rPr>
                <w:sz w:val="15"/>
                <w:szCs w:val="15"/>
              </w:rPr>
              <w:t>Entregar el 100 por ciento de productos alimentarios programados</w:t>
            </w:r>
          </w:p>
          <w:p w14:paraId="4AFB8B10" w14:textId="7634618F" w:rsidR="00725DD7" w:rsidRPr="0084567A" w:rsidRDefault="00725DD7" w:rsidP="006E606F">
            <w:pPr>
              <w:spacing w:before="60" w:after="60" w:line="240" w:lineRule="auto"/>
              <w:rPr>
                <w:sz w:val="15"/>
                <w:szCs w:val="15"/>
              </w:rPr>
            </w:pPr>
          </w:p>
        </w:tc>
        <w:tc>
          <w:tcPr>
            <w:tcW w:w="1685" w:type="pct"/>
            <w:gridSpan w:val="2"/>
            <w:tcBorders>
              <w:top w:val="single" w:sz="4" w:space="0" w:color="B29D7C"/>
              <w:left w:val="nil"/>
              <w:bottom w:val="single" w:sz="4" w:space="0" w:color="B29D7C"/>
              <w:right w:val="nil"/>
            </w:tcBorders>
            <w:shd w:val="clear" w:color="auto" w:fill="auto"/>
            <w:vAlign w:val="center"/>
          </w:tcPr>
          <w:p w14:paraId="2F12D355" w14:textId="77777777" w:rsidR="006E606F" w:rsidRPr="0084567A" w:rsidRDefault="006E606F" w:rsidP="006E606F">
            <w:pPr>
              <w:spacing w:before="60" w:after="60" w:line="240" w:lineRule="auto"/>
              <w:jc w:val="center"/>
              <w:rPr>
                <w:sz w:val="15"/>
                <w:szCs w:val="15"/>
              </w:rPr>
            </w:pPr>
            <w:r w:rsidRPr="0084567A">
              <w:rPr>
                <w:sz w:val="15"/>
                <w:szCs w:val="15"/>
              </w:rPr>
              <w:t>Porcentaje</w:t>
            </w:r>
          </w:p>
        </w:tc>
      </w:tr>
      <w:tr w:rsidR="00FC6057" w:rsidRPr="00FC6057" w14:paraId="0B370D85" w14:textId="77777777" w:rsidTr="0084567A">
        <w:trPr>
          <w:trHeight w:val="397"/>
        </w:trPr>
        <w:tc>
          <w:tcPr>
            <w:tcW w:w="5000" w:type="pct"/>
            <w:gridSpan w:val="9"/>
            <w:tcBorders>
              <w:top w:val="single" w:sz="4" w:space="0" w:color="B29D7C"/>
              <w:left w:val="nil"/>
              <w:bottom w:val="single" w:sz="4" w:space="0" w:color="B29D7C"/>
              <w:right w:val="nil"/>
            </w:tcBorders>
            <w:shd w:val="clear" w:color="auto" w:fill="B29D7C"/>
            <w:vAlign w:val="center"/>
          </w:tcPr>
          <w:p w14:paraId="26F7CB18" w14:textId="77777777" w:rsidR="00FC6057" w:rsidRPr="0084567A" w:rsidRDefault="00FC6057" w:rsidP="007740B4">
            <w:pPr>
              <w:spacing w:before="60" w:after="60" w:line="240" w:lineRule="auto"/>
              <w:jc w:val="center"/>
              <w:rPr>
                <w:b/>
                <w:bCs/>
                <w:sz w:val="15"/>
                <w:szCs w:val="15"/>
              </w:rPr>
            </w:pPr>
            <w:r w:rsidRPr="0084567A">
              <w:rPr>
                <w:b/>
                <w:bCs/>
                <w:sz w:val="15"/>
                <w:szCs w:val="15"/>
              </w:rPr>
              <w:t>MIR del Proyecto 205 - 5P. Atención a Grupos Vulnerables 2022.</w:t>
            </w:r>
          </w:p>
        </w:tc>
      </w:tr>
      <w:tr w:rsidR="00FC6057" w:rsidRPr="001F376B" w14:paraId="0F7958DA" w14:textId="77777777" w:rsidTr="00A96C97">
        <w:trPr>
          <w:trHeight w:val="567"/>
        </w:trPr>
        <w:tc>
          <w:tcPr>
            <w:tcW w:w="910" w:type="pct"/>
            <w:gridSpan w:val="2"/>
            <w:tcBorders>
              <w:top w:val="single" w:sz="4" w:space="0" w:color="B29D7C"/>
              <w:left w:val="nil"/>
              <w:bottom w:val="single" w:sz="4" w:space="0" w:color="B29D7C"/>
              <w:right w:val="nil"/>
            </w:tcBorders>
            <w:shd w:val="clear" w:color="auto" w:fill="auto"/>
            <w:vAlign w:val="center"/>
          </w:tcPr>
          <w:p w14:paraId="6F9AE1C2" w14:textId="77777777" w:rsidR="00FC6057" w:rsidRPr="0084567A" w:rsidRDefault="00FC6057" w:rsidP="007740B4">
            <w:pPr>
              <w:spacing w:before="60" w:after="60" w:line="240" w:lineRule="auto"/>
              <w:rPr>
                <w:sz w:val="15"/>
                <w:szCs w:val="15"/>
              </w:rPr>
            </w:pPr>
            <w:r w:rsidRPr="0084567A">
              <w:rPr>
                <w:sz w:val="15"/>
                <w:szCs w:val="15"/>
              </w:rPr>
              <w:t>Propósito</w:t>
            </w:r>
          </w:p>
        </w:tc>
        <w:tc>
          <w:tcPr>
            <w:tcW w:w="2405" w:type="pct"/>
            <w:gridSpan w:val="5"/>
            <w:tcBorders>
              <w:top w:val="single" w:sz="4" w:space="0" w:color="B29D7C"/>
              <w:left w:val="nil"/>
              <w:bottom w:val="single" w:sz="4" w:space="0" w:color="B29D7C"/>
              <w:right w:val="nil"/>
            </w:tcBorders>
            <w:shd w:val="clear" w:color="auto" w:fill="auto"/>
            <w:vAlign w:val="center"/>
          </w:tcPr>
          <w:p w14:paraId="23D3B54E" w14:textId="53A574CF" w:rsidR="00FC6057" w:rsidRPr="0084567A" w:rsidRDefault="006C1744" w:rsidP="007740B4">
            <w:pPr>
              <w:spacing w:before="60" w:after="60" w:line="240" w:lineRule="auto"/>
              <w:rPr>
                <w:sz w:val="15"/>
                <w:szCs w:val="15"/>
              </w:rPr>
            </w:pPr>
            <w:r w:rsidRPr="0084567A">
              <w:rPr>
                <w:sz w:val="15"/>
                <w:szCs w:val="15"/>
              </w:rPr>
              <w:t>No permitir que se rebase el porcentaje de 9.8 de las personas en situación de pobreza extrema en el estado de Tlaxcala</w:t>
            </w:r>
          </w:p>
        </w:tc>
        <w:tc>
          <w:tcPr>
            <w:tcW w:w="1685" w:type="pct"/>
            <w:gridSpan w:val="2"/>
            <w:tcBorders>
              <w:top w:val="single" w:sz="4" w:space="0" w:color="B29D7C"/>
              <w:left w:val="nil"/>
              <w:bottom w:val="single" w:sz="4" w:space="0" w:color="B29D7C"/>
              <w:right w:val="nil"/>
            </w:tcBorders>
            <w:shd w:val="clear" w:color="auto" w:fill="auto"/>
            <w:vAlign w:val="center"/>
          </w:tcPr>
          <w:p w14:paraId="0BDF457C" w14:textId="77777777" w:rsidR="00FC6057" w:rsidRPr="0084567A" w:rsidRDefault="00FC6057" w:rsidP="007740B4">
            <w:pPr>
              <w:spacing w:before="60" w:after="60" w:line="240" w:lineRule="auto"/>
              <w:jc w:val="center"/>
              <w:rPr>
                <w:sz w:val="15"/>
                <w:szCs w:val="15"/>
              </w:rPr>
            </w:pPr>
            <w:r w:rsidRPr="0084567A">
              <w:rPr>
                <w:sz w:val="15"/>
                <w:szCs w:val="15"/>
              </w:rPr>
              <w:t>Porcentaje</w:t>
            </w:r>
          </w:p>
        </w:tc>
      </w:tr>
      <w:tr w:rsidR="00FC6057" w:rsidRPr="001F376B" w14:paraId="5D83BCC6" w14:textId="77777777" w:rsidTr="00A96C97">
        <w:trPr>
          <w:trHeight w:val="567"/>
        </w:trPr>
        <w:tc>
          <w:tcPr>
            <w:tcW w:w="910" w:type="pct"/>
            <w:gridSpan w:val="2"/>
            <w:tcBorders>
              <w:top w:val="single" w:sz="4" w:space="0" w:color="B29D7C"/>
              <w:left w:val="nil"/>
              <w:bottom w:val="single" w:sz="4" w:space="0" w:color="B29D7C"/>
              <w:right w:val="nil"/>
            </w:tcBorders>
            <w:shd w:val="clear" w:color="auto" w:fill="auto"/>
            <w:vAlign w:val="center"/>
          </w:tcPr>
          <w:p w14:paraId="3D525C84" w14:textId="0600A16F" w:rsidR="00FC6057" w:rsidRPr="0084567A" w:rsidRDefault="00FC6057" w:rsidP="007740B4">
            <w:pPr>
              <w:spacing w:before="60" w:after="60" w:line="240" w:lineRule="auto"/>
              <w:rPr>
                <w:sz w:val="15"/>
                <w:szCs w:val="15"/>
              </w:rPr>
            </w:pPr>
            <w:r w:rsidRPr="0084567A">
              <w:rPr>
                <w:sz w:val="15"/>
                <w:szCs w:val="15"/>
              </w:rPr>
              <w:t>Componente 3</w:t>
            </w:r>
          </w:p>
        </w:tc>
        <w:tc>
          <w:tcPr>
            <w:tcW w:w="2405" w:type="pct"/>
            <w:gridSpan w:val="5"/>
            <w:tcBorders>
              <w:top w:val="single" w:sz="4" w:space="0" w:color="B29D7C"/>
              <w:left w:val="nil"/>
              <w:bottom w:val="single" w:sz="4" w:space="0" w:color="B29D7C"/>
              <w:right w:val="nil"/>
            </w:tcBorders>
            <w:shd w:val="clear" w:color="auto" w:fill="auto"/>
            <w:vAlign w:val="center"/>
          </w:tcPr>
          <w:p w14:paraId="09A0FE25" w14:textId="77777777" w:rsidR="00FC6057" w:rsidRDefault="006C1744" w:rsidP="007740B4">
            <w:pPr>
              <w:spacing w:before="60" w:after="60" w:line="240" w:lineRule="auto"/>
              <w:rPr>
                <w:sz w:val="15"/>
                <w:szCs w:val="15"/>
              </w:rPr>
            </w:pPr>
            <w:r w:rsidRPr="0084567A">
              <w:rPr>
                <w:sz w:val="15"/>
                <w:szCs w:val="15"/>
              </w:rPr>
              <w:t>Entregar el 100 por ciento de productos alimentarios programados</w:t>
            </w:r>
          </w:p>
          <w:p w14:paraId="1BB40C12" w14:textId="37EFE57E" w:rsidR="0084567A" w:rsidRPr="0084567A" w:rsidRDefault="0084567A" w:rsidP="007740B4">
            <w:pPr>
              <w:spacing w:before="60" w:after="60" w:line="240" w:lineRule="auto"/>
              <w:rPr>
                <w:sz w:val="15"/>
                <w:szCs w:val="15"/>
              </w:rPr>
            </w:pPr>
          </w:p>
        </w:tc>
        <w:tc>
          <w:tcPr>
            <w:tcW w:w="1685" w:type="pct"/>
            <w:gridSpan w:val="2"/>
            <w:tcBorders>
              <w:top w:val="single" w:sz="4" w:space="0" w:color="B29D7C"/>
              <w:left w:val="nil"/>
              <w:bottom w:val="single" w:sz="4" w:space="0" w:color="B29D7C"/>
              <w:right w:val="nil"/>
            </w:tcBorders>
            <w:shd w:val="clear" w:color="auto" w:fill="auto"/>
            <w:vAlign w:val="center"/>
          </w:tcPr>
          <w:p w14:paraId="653FD964" w14:textId="77777777" w:rsidR="00FC6057" w:rsidRPr="0084567A" w:rsidRDefault="00FC6057" w:rsidP="007740B4">
            <w:pPr>
              <w:spacing w:before="60" w:after="60" w:line="240" w:lineRule="auto"/>
              <w:jc w:val="center"/>
              <w:rPr>
                <w:sz w:val="15"/>
                <w:szCs w:val="15"/>
              </w:rPr>
            </w:pPr>
            <w:r w:rsidRPr="0084567A">
              <w:rPr>
                <w:sz w:val="15"/>
                <w:szCs w:val="15"/>
              </w:rPr>
              <w:t>Porcentaje</w:t>
            </w:r>
          </w:p>
        </w:tc>
      </w:tr>
      <w:tr w:rsidR="006E606F" w:rsidRPr="001F376B" w14:paraId="6C68E4D3" w14:textId="77777777" w:rsidTr="0084567A">
        <w:trPr>
          <w:trHeight w:val="397"/>
        </w:trPr>
        <w:tc>
          <w:tcPr>
            <w:tcW w:w="5000" w:type="pct"/>
            <w:gridSpan w:val="9"/>
            <w:tcBorders>
              <w:top w:val="single" w:sz="4" w:space="0" w:color="B29D7C"/>
              <w:left w:val="nil"/>
              <w:bottom w:val="single" w:sz="4" w:space="0" w:color="B29D7C"/>
              <w:right w:val="nil"/>
            </w:tcBorders>
            <w:shd w:val="clear" w:color="auto" w:fill="B29D7C"/>
            <w:vAlign w:val="center"/>
          </w:tcPr>
          <w:p w14:paraId="07D0B2D2" w14:textId="77777777" w:rsidR="006E606F" w:rsidRPr="0084567A" w:rsidRDefault="006E606F" w:rsidP="006E606F">
            <w:pPr>
              <w:spacing w:before="60" w:after="60" w:line="240" w:lineRule="auto"/>
              <w:rPr>
                <w:sz w:val="15"/>
                <w:szCs w:val="15"/>
              </w:rPr>
            </w:pPr>
            <w:r w:rsidRPr="0084567A">
              <w:rPr>
                <w:sz w:val="15"/>
                <w:szCs w:val="15"/>
              </w:rPr>
              <w:lastRenderedPageBreak/>
              <w:t>Resumen de la valoración de la pertinencia del diseño del Pp respecto a la atención del problema o necesidad</w:t>
            </w:r>
          </w:p>
        </w:tc>
      </w:tr>
      <w:tr w:rsidR="0084567A" w:rsidRPr="0084567A" w14:paraId="71D8FAC7" w14:textId="77777777" w:rsidTr="0084567A">
        <w:trPr>
          <w:trHeight w:val="397"/>
        </w:trPr>
        <w:tc>
          <w:tcPr>
            <w:tcW w:w="5000" w:type="pct"/>
            <w:gridSpan w:val="9"/>
            <w:tcBorders>
              <w:top w:val="single" w:sz="4" w:space="0" w:color="B29D7C"/>
              <w:left w:val="nil"/>
              <w:bottom w:val="nil"/>
              <w:right w:val="nil"/>
            </w:tcBorders>
            <w:shd w:val="clear" w:color="auto" w:fill="auto"/>
            <w:vAlign w:val="center"/>
          </w:tcPr>
          <w:p w14:paraId="6C0D3DE9" w14:textId="0C30790F" w:rsidR="0084567A" w:rsidRPr="0084567A" w:rsidRDefault="0084567A" w:rsidP="0084567A">
            <w:pPr>
              <w:rPr>
                <w:sz w:val="15"/>
                <w:szCs w:val="15"/>
              </w:rPr>
            </w:pPr>
            <w:r w:rsidRPr="0084567A">
              <w:rPr>
                <w:sz w:val="15"/>
                <w:szCs w:val="15"/>
              </w:rPr>
              <w:t>Los Apoyos generados por el Programa Bienestar para tu Nutrición evidentemente inciden en el disminuir la Carencia por acceso a la alimentación, no obstante, este objetivo no se observó contenido en los objetivos</w:t>
            </w:r>
            <w:r w:rsidR="00A97063">
              <w:rPr>
                <w:sz w:val="15"/>
                <w:szCs w:val="15"/>
              </w:rPr>
              <w:t xml:space="preserve"> de nivel </w:t>
            </w:r>
            <w:r w:rsidR="00A97063" w:rsidRPr="0084567A">
              <w:rPr>
                <w:sz w:val="15"/>
                <w:szCs w:val="15"/>
              </w:rPr>
              <w:t>estratégico</w:t>
            </w:r>
            <w:r w:rsidRPr="0084567A">
              <w:rPr>
                <w:sz w:val="15"/>
                <w:szCs w:val="15"/>
              </w:rPr>
              <w:t xml:space="preserve"> de la MIR, ni en sus indicadores.</w:t>
            </w:r>
          </w:p>
          <w:p w14:paraId="530D0276" w14:textId="77777777" w:rsidR="0084567A" w:rsidRPr="0084567A" w:rsidRDefault="0084567A" w:rsidP="0084567A">
            <w:pPr>
              <w:spacing w:line="259" w:lineRule="auto"/>
              <w:rPr>
                <w:sz w:val="15"/>
                <w:szCs w:val="15"/>
              </w:rPr>
            </w:pPr>
            <w:r w:rsidRPr="0084567A">
              <w:rPr>
                <w:sz w:val="15"/>
                <w:szCs w:val="15"/>
              </w:rPr>
              <w:t>La construcción de la MIR del Programa Bienestar para tu Nutrición, presentó debilidades principalmente al realizar el análisis de la lógica vertical, pues los objetivos de nivel estratégico, sobrepasan la capacidad del programa, además los supuestos establecidos no constituyen factores externos al programa.</w:t>
            </w:r>
          </w:p>
          <w:p w14:paraId="35245B95" w14:textId="35D2F04F" w:rsidR="0084567A" w:rsidRPr="0084567A" w:rsidRDefault="0084567A" w:rsidP="0084567A">
            <w:pPr>
              <w:rPr>
                <w:sz w:val="15"/>
                <w:szCs w:val="15"/>
              </w:rPr>
            </w:pPr>
            <w:r w:rsidRPr="0084567A">
              <w:rPr>
                <w:sz w:val="15"/>
                <w:szCs w:val="15"/>
              </w:rPr>
              <w:t>En cuanto a la lógica horizontal, se observó oportunidad de mejora en el criterio de Adecuación de los indicadores, así como el robustecimiento de los medios de verificación</w:t>
            </w:r>
            <w:r w:rsidR="00A97063">
              <w:rPr>
                <w:sz w:val="15"/>
                <w:szCs w:val="15"/>
              </w:rPr>
              <w:t>.</w:t>
            </w:r>
          </w:p>
          <w:p w14:paraId="20121C6B" w14:textId="77777777" w:rsidR="0084567A" w:rsidRPr="0084567A" w:rsidRDefault="0084567A" w:rsidP="006E606F">
            <w:pPr>
              <w:spacing w:before="60" w:after="60" w:line="240" w:lineRule="auto"/>
              <w:rPr>
                <w:sz w:val="15"/>
                <w:szCs w:val="15"/>
              </w:rPr>
            </w:pPr>
          </w:p>
        </w:tc>
      </w:tr>
    </w:tbl>
    <w:p w14:paraId="28BD7FAB" w14:textId="08D77D32" w:rsidR="0084567A" w:rsidRDefault="0084567A">
      <w:pPr>
        <w:spacing w:after="160" w:line="259" w:lineRule="auto"/>
        <w:jc w:val="left"/>
        <w:rPr>
          <w:szCs w:val="18"/>
        </w:rPr>
      </w:pPr>
      <w:r>
        <w:rPr>
          <w:szCs w:val="18"/>
        </w:rPr>
        <w:br w:type="page"/>
      </w:r>
    </w:p>
    <w:p w14:paraId="5358E3B8" w14:textId="48497D2C" w:rsidR="00054878" w:rsidRDefault="00741826" w:rsidP="00182A8C">
      <w:pPr>
        <w:pStyle w:val="Ttulo2"/>
        <w:numPr>
          <w:ilvl w:val="0"/>
          <w:numId w:val="7"/>
        </w:numPr>
        <w:ind w:left="0" w:hanging="11"/>
      </w:pPr>
      <w:bookmarkStart w:id="13" w:name="_Toc139923849"/>
      <w:r>
        <w:lastRenderedPageBreak/>
        <w:t>ANÁLISIS DE LA JUSTIFICACIÓN DE LA CREACIÓN Y DEL DISEÑO DEL PROGRAMA</w:t>
      </w:r>
      <w:bookmarkEnd w:id="13"/>
    </w:p>
    <w:p w14:paraId="29010A48" w14:textId="234AB451" w:rsidR="00741826" w:rsidRDefault="00741826" w:rsidP="00182A8C">
      <w:pPr>
        <w:pStyle w:val="Sinespaciado"/>
        <w:numPr>
          <w:ilvl w:val="0"/>
          <w:numId w:val="8"/>
        </w:numPr>
        <w:ind w:left="426" w:hanging="426"/>
      </w:pPr>
      <w:r>
        <w:t xml:space="preserve">El problema o necesidad prioritaria que busca resolver el programa </w:t>
      </w:r>
      <w:r w:rsidR="003E1078">
        <w:t>está</w:t>
      </w:r>
      <w:r>
        <w:t xml:space="preserve"> identificado en un documento que cuenta con la siguiente información:</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90"/>
        <w:gridCol w:w="1064"/>
      </w:tblGrid>
      <w:tr w:rsidR="00E0462C" w:rsidRPr="0084567A" w14:paraId="01F0D0A9" w14:textId="77777777" w:rsidTr="006E606F">
        <w:trPr>
          <w:trHeight w:val="397"/>
        </w:trPr>
        <w:tc>
          <w:tcPr>
            <w:tcW w:w="4378" w:type="pct"/>
            <w:shd w:val="clear" w:color="auto" w:fill="3F1E57"/>
            <w:vAlign w:val="center"/>
          </w:tcPr>
          <w:p w14:paraId="0245F4A5" w14:textId="77777777" w:rsidR="00E0462C" w:rsidRPr="0084567A" w:rsidRDefault="00E0462C" w:rsidP="007373A2">
            <w:pPr>
              <w:spacing w:before="60" w:after="60" w:line="240" w:lineRule="auto"/>
              <w:jc w:val="center"/>
              <w:rPr>
                <w:color w:val="FFFFFF" w:themeColor="background1"/>
                <w:sz w:val="15"/>
                <w:szCs w:val="15"/>
              </w:rPr>
            </w:pPr>
          </w:p>
        </w:tc>
        <w:tc>
          <w:tcPr>
            <w:tcW w:w="622" w:type="pct"/>
            <w:shd w:val="clear" w:color="auto" w:fill="3F1E57"/>
            <w:vAlign w:val="center"/>
          </w:tcPr>
          <w:p w14:paraId="50C71EAE" w14:textId="77777777" w:rsidR="00E0462C" w:rsidRPr="0084567A" w:rsidRDefault="00E0462C" w:rsidP="007373A2">
            <w:pPr>
              <w:spacing w:before="60" w:after="60" w:line="240" w:lineRule="auto"/>
              <w:jc w:val="center"/>
              <w:rPr>
                <w:color w:val="FFFFFF" w:themeColor="background1"/>
                <w:sz w:val="15"/>
                <w:szCs w:val="15"/>
              </w:rPr>
            </w:pPr>
            <w:r w:rsidRPr="0084567A">
              <w:rPr>
                <w:color w:val="FFFFFF" w:themeColor="background1"/>
                <w:sz w:val="15"/>
                <w:szCs w:val="15"/>
              </w:rPr>
              <w:t>Respuesta</w:t>
            </w:r>
          </w:p>
        </w:tc>
      </w:tr>
      <w:tr w:rsidR="00E0462C" w:rsidRPr="0084567A" w14:paraId="69618FCD" w14:textId="77777777" w:rsidTr="006E606F">
        <w:trPr>
          <w:trHeight w:val="567"/>
        </w:trPr>
        <w:tc>
          <w:tcPr>
            <w:tcW w:w="4378" w:type="pct"/>
            <w:tcBorders>
              <w:bottom w:val="single" w:sz="4" w:space="0" w:color="6A5695"/>
            </w:tcBorders>
            <w:vAlign w:val="center"/>
          </w:tcPr>
          <w:p w14:paraId="0E81868A" w14:textId="77777777" w:rsidR="00E0462C" w:rsidRPr="0084567A" w:rsidRDefault="00E0462C" w:rsidP="00182A8C">
            <w:pPr>
              <w:pStyle w:val="Prrafodelista"/>
              <w:numPr>
                <w:ilvl w:val="0"/>
                <w:numId w:val="9"/>
              </w:numPr>
              <w:spacing w:before="60" w:after="60" w:line="240" w:lineRule="auto"/>
              <w:ind w:left="315" w:hanging="284"/>
              <w:contextualSpacing w:val="0"/>
              <w:rPr>
                <w:sz w:val="15"/>
                <w:szCs w:val="15"/>
              </w:rPr>
            </w:pPr>
            <w:r w:rsidRPr="0084567A">
              <w:rPr>
                <w:sz w:val="15"/>
                <w:szCs w:val="15"/>
              </w:rPr>
              <w:t>El problema o necesidad se formula como un hecho negativo o como una situación que puede ser revertida.</w:t>
            </w:r>
          </w:p>
        </w:tc>
        <w:tc>
          <w:tcPr>
            <w:tcW w:w="622" w:type="pct"/>
            <w:tcBorders>
              <w:bottom w:val="single" w:sz="4" w:space="0" w:color="6A5695"/>
            </w:tcBorders>
            <w:vAlign w:val="center"/>
          </w:tcPr>
          <w:p w14:paraId="1A1316E2" w14:textId="62A02DA2" w:rsidR="00E0462C" w:rsidRPr="0084567A" w:rsidRDefault="003E1078" w:rsidP="007373A2">
            <w:pPr>
              <w:spacing w:before="60" w:after="60" w:line="240" w:lineRule="auto"/>
              <w:jc w:val="center"/>
              <w:rPr>
                <w:sz w:val="15"/>
                <w:szCs w:val="15"/>
              </w:rPr>
            </w:pPr>
            <w:r w:rsidRPr="0084567A">
              <w:rPr>
                <w:sz w:val="15"/>
                <w:szCs w:val="15"/>
              </w:rPr>
              <w:t>Sí</w:t>
            </w:r>
          </w:p>
        </w:tc>
      </w:tr>
      <w:tr w:rsidR="00E0462C" w:rsidRPr="0084567A" w14:paraId="6E219A19" w14:textId="77777777" w:rsidTr="006E606F">
        <w:trPr>
          <w:trHeight w:val="567"/>
        </w:trPr>
        <w:tc>
          <w:tcPr>
            <w:tcW w:w="4378" w:type="pct"/>
            <w:tcBorders>
              <w:top w:val="single" w:sz="4" w:space="0" w:color="6A5695"/>
              <w:bottom w:val="single" w:sz="4" w:space="0" w:color="6A5695"/>
            </w:tcBorders>
            <w:vAlign w:val="center"/>
          </w:tcPr>
          <w:p w14:paraId="5ED6920C" w14:textId="77777777" w:rsidR="00E0462C" w:rsidRPr="0084567A" w:rsidRDefault="00E0462C" w:rsidP="00182A8C">
            <w:pPr>
              <w:pStyle w:val="Prrafodelista"/>
              <w:numPr>
                <w:ilvl w:val="0"/>
                <w:numId w:val="9"/>
              </w:numPr>
              <w:spacing w:before="60" w:after="60" w:line="240" w:lineRule="auto"/>
              <w:ind w:left="315" w:hanging="284"/>
              <w:contextualSpacing w:val="0"/>
              <w:rPr>
                <w:sz w:val="15"/>
                <w:szCs w:val="15"/>
              </w:rPr>
            </w:pPr>
            <w:r w:rsidRPr="0084567A">
              <w:rPr>
                <w:sz w:val="15"/>
                <w:szCs w:val="15"/>
              </w:rPr>
              <w:t>Se define la población que tiene el problema o necesidad.</w:t>
            </w:r>
          </w:p>
        </w:tc>
        <w:tc>
          <w:tcPr>
            <w:tcW w:w="622" w:type="pct"/>
            <w:tcBorders>
              <w:top w:val="single" w:sz="4" w:space="0" w:color="6A5695"/>
              <w:bottom w:val="single" w:sz="4" w:space="0" w:color="6A5695"/>
            </w:tcBorders>
            <w:vAlign w:val="center"/>
          </w:tcPr>
          <w:p w14:paraId="68ADC9BF" w14:textId="199F4A26" w:rsidR="00E0462C" w:rsidRPr="0084567A" w:rsidRDefault="00EC5E91" w:rsidP="007373A2">
            <w:pPr>
              <w:spacing w:before="60" w:after="60" w:line="240" w:lineRule="auto"/>
              <w:jc w:val="center"/>
              <w:rPr>
                <w:sz w:val="15"/>
                <w:szCs w:val="15"/>
              </w:rPr>
            </w:pPr>
            <w:r w:rsidRPr="0084567A">
              <w:rPr>
                <w:sz w:val="15"/>
                <w:szCs w:val="15"/>
              </w:rPr>
              <w:t>Sí</w:t>
            </w:r>
          </w:p>
        </w:tc>
      </w:tr>
      <w:tr w:rsidR="00E0462C" w:rsidRPr="0084567A" w14:paraId="342A4DE8" w14:textId="77777777" w:rsidTr="006E606F">
        <w:trPr>
          <w:trHeight w:val="567"/>
        </w:trPr>
        <w:tc>
          <w:tcPr>
            <w:tcW w:w="4378" w:type="pct"/>
            <w:tcBorders>
              <w:top w:val="single" w:sz="4" w:space="0" w:color="6A5695"/>
              <w:bottom w:val="single" w:sz="4" w:space="0" w:color="6A5695"/>
            </w:tcBorders>
            <w:vAlign w:val="center"/>
          </w:tcPr>
          <w:p w14:paraId="1A2198A3" w14:textId="77777777" w:rsidR="00E0462C" w:rsidRPr="0084567A" w:rsidRDefault="00E0462C" w:rsidP="00182A8C">
            <w:pPr>
              <w:pStyle w:val="Prrafodelista"/>
              <w:numPr>
                <w:ilvl w:val="0"/>
                <w:numId w:val="9"/>
              </w:numPr>
              <w:spacing w:before="60" w:after="60" w:line="240" w:lineRule="auto"/>
              <w:ind w:left="315" w:hanging="284"/>
              <w:contextualSpacing w:val="0"/>
              <w:rPr>
                <w:sz w:val="15"/>
                <w:szCs w:val="15"/>
              </w:rPr>
            </w:pPr>
            <w:r w:rsidRPr="0084567A">
              <w:rPr>
                <w:sz w:val="15"/>
                <w:szCs w:val="15"/>
              </w:rPr>
              <w:t>Se define el plazo para su revisión y su actualización.</w:t>
            </w:r>
          </w:p>
        </w:tc>
        <w:tc>
          <w:tcPr>
            <w:tcW w:w="622" w:type="pct"/>
            <w:tcBorders>
              <w:top w:val="single" w:sz="4" w:space="0" w:color="6A5695"/>
              <w:bottom w:val="single" w:sz="4" w:space="0" w:color="6A5695"/>
            </w:tcBorders>
            <w:vAlign w:val="center"/>
          </w:tcPr>
          <w:p w14:paraId="15E959E4" w14:textId="0FF44F8D" w:rsidR="00E0462C" w:rsidRPr="0084567A" w:rsidRDefault="00EC5E91" w:rsidP="007373A2">
            <w:pPr>
              <w:spacing w:before="60" w:after="60" w:line="240" w:lineRule="auto"/>
              <w:jc w:val="center"/>
              <w:rPr>
                <w:sz w:val="15"/>
                <w:szCs w:val="15"/>
              </w:rPr>
            </w:pPr>
            <w:r w:rsidRPr="0084567A">
              <w:rPr>
                <w:sz w:val="15"/>
                <w:szCs w:val="15"/>
              </w:rPr>
              <w:t>Sí</w:t>
            </w:r>
          </w:p>
        </w:tc>
      </w:tr>
    </w:tbl>
    <w:p w14:paraId="2B9AE3E8" w14:textId="48EC4C7A" w:rsidR="00E0462C" w:rsidRDefault="00E0462C" w:rsidP="003E1078">
      <w:pPr>
        <w:spacing w:before="240"/>
      </w:pPr>
      <w:r w:rsidRPr="00CF74FE">
        <w:rPr>
          <w:b/>
          <w:bCs/>
        </w:rPr>
        <w:t xml:space="preserve">Respuesta General: </w:t>
      </w:r>
      <w:r>
        <w:t>Sí</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7840"/>
      </w:tblGrid>
      <w:tr w:rsidR="00286946" w:rsidRPr="0084567A" w14:paraId="0CA9E85F" w14:textId="77777777" w:rsidTr="0084567A">
        <w:trPr>
          <w:trHeight w:val="397"/>
        </w:trPr>
        <w:tc>
          <w:tcPr>
            <w:tcW w:w="704" w:type="dxa"/>
            <w:tcBorders>
              <w:bottom w:val="single" w:sz="4" w:space="0" w:color="D6CEB8"/>
            </w:tcBorders>
            <w:shd w:val="clear" w:color="auto" w:fill="B29D7C"/>
            <w:vAlign w:val="center"/>
          </w:tcPr>
          <w:p w14:paraId="035FAF96" w14:textId="5FD88F60" w:rsidR="00286946" w:rsidRPr="0084567A" w:rsidRDefault="00286946" w:rsidP="007373A2">
            <w:pPr>
              <w:spacing w:before="60" w:after="60" w:line="240" w:lineRule="auto"/>
              <w:jc w:val="center"/>
              <w:rPr>
                <w:sz w:val="15"/>
                <w:szCs w:val="15"/>
              </w:rPr>
            </w:pPr>
            <w:r w:rsidRPr="0084567A">
              <w:rPr>
                <w:sz w:val="15"/>
                <w:szCs w:val="15"/>
              </w:rPr>
              <w:t>Nivel</w:t>
            </w:r>
          </w:p>
        </w:tc>
        <w:tc>
          <w:tcPr>
            <w:tcW w:w="7840" w:type="dxa"/>
            <w:tcBorders>
              <w:bottom w:val="single" w:sz="4" w:space="0" w:color="D6CEB8"/>
            </w:tcBorders>
            <w:shd w:val="clear" w:color="auto" w:fill="B29D7C"/>
            <w:vAlign w:val="center"/>
          </w:tcPr>
          <w:p w14:paraId="08DFCC36" w14:textId="2879EFCB" w:rsidR="00286946" w:rsidRPr="0084567A" w:rsidRDefault="00286946" w:rsidP="007373A2">
            <w:pPr>
              <w:spacing w:before="60" w:after="60" w:line="240" w:lineRule="auto"/>
              <w:jc w:val="center"/>
              <w:rPr>
                <w:sz w:val="15"/>
                <w:szCs w:val="15"/>
              </w:rPr>
            </w:pPr>
            <w:r w:rsidRPr="0084567A">
              <w:rPr>
                <w:sz w:val="15"/>
                <w:szCs w:val="15"/>
              </w:rPr>
              <w:t>Criterios</w:t>
            </w:r>
          </w:p>
        </w:tc>
      </w:tr>
      <w:tr w:rsidR="00286946" w:rsidRPr="0084567A" w14:paraId="7D136318" w14:textId="77777777" w:rsidTr="0084567A">
        <w:trPr>
          <w:trHeight w:val="567"/>
        </w:trPr>
        <w:tc>
          <w:tcPr>
            <w:tcW w:w="704" w:type="dxa"/>
            <w:tcBorders>
              <w:top w:val="single" w:sz="4" w:space="0" w:color="D6CEB8"/>
              <w:bottom w:val="single" w:sz="4" w:space="0" w:color="B29D7C"/>
            </w:tcBorders>
            <w:vAlign w:val="center"/>
          </w:tcPr>
          <w:p w14:paraId="42CEC4C0" w14:textId="54815381" w:rsidR="00286946" w:rsidRPr="0084567A" w:rsidRDefault="00EC5E91" w:rsidP="007373A2">
            <w:pPr>
              <w:spacing w:before="60" w:after="60" w:line="240" w:lineRule="auto"/>
              <w:jc w:val="center"/>
              <w:rPr>
                <w:sz w:val="15"/>
                <w:szCs w:val="15"/>
              </w:rPr>
            </w:pPr>
            <w:r w:rsidRPr="0084567A">
              <w:rPr>
                <w:sz w:val="15"/>
                <w:szCs w:val="15"/>
              </w:rPr>
              <w:t>4</w:t>
            </w:r>
          </w:p>
        </w:tc>
        <w:tc>
          <w:tcPr>
            <w:tcW w:w="7840" w:type="dxa"/>
            <w:tcBorders>
              <w:top w:val="single" w:sz="4" w:space="0" w:color="D6CEB8"/>
              <w:bottom w:val="single" w:sz="4" w:space="0" w:color="B29D7C"/>
            </w:tcBorders>
            <w:vAlign w:val="center"/>
          </w:tcPr>
          <w:p w14:paraId="4F3B6CD9" w14:textId="77777777" w:rsidR="00286946" w:rsidRPr="0084567A" w:rsidRDefault="00286946" w:rsidP="007373A2">
            <w:pPr>
              <w:spacing w:before="60" w:after="60" w:line="240" w:lineRule="auto"/>
              <w:rPr>
                <w:sz w:val="15"/>
                <w:szCs w:val="15"/>
              </w:rPr>
            </w:pPr>
            <w:r w:rsidRPr="0084567A">
              <w:rPr>
                <w:sz w:val="15"/>
                <w:szCs w:val="15"/>
              </w:rPr>
              <w:t>El programa tiene identificado el problema o necesidad que busca resolver</w:t>
            </w:r>
            <w:r w:rsidR="00D55D34" w:rsidRPr="0084567A">
              <w:rPr>
                <w:sz w:val="15"/>
                <w:szCs w:val="15"/>
              </w:rPr>
              <w:t>, y</w:t>
            </w:r>
          </w:p>
          <w:p w14:paraId="115ECE0C" w14:textId="7E16BC32" w:rsidR="00D55D34" w:rsidRPr="0084567A" w:rsidRDefault="00D55D34" w:rsidP="007373A2">
            <w:pPr>
              <w:spacing w:before="60" w:after="60" w:line="240" w:lineRule="auto"/>
              <w:rPr>
                <w:sz w:val="15"/>
                <w:szCs w:val="15"/>
              </w:rPr>
            </w:pPr>
            <w:r w:rsidRPr="0084567A">
              <w:rPr>
                <w:sz w:val="15"/>
                <w:szCs w:val="15"/>
              </w:rPr>
              <w:t xml:space="preserve">El problema cumple con </w:t>
            </w:r>
            <w:r w:rsidR="00EC5E91" w:rsidRPr="0084567A">
              <w:rPr>
                <w:sz w:val="15"/>
                <w:szCs w:val="15"/>
              </w:rPr>
              <w:t>todas las</w:t>
            </w:r>
            <w:r w:rsidRPr="0084567A">
              <w:rPr>
                <w:sz w:val="15"/>
                <w:szCs w:val="15"/>
              </w:rPr>
              <w:t xml:space="preserve"> características establecidas en la pregunta.</w:t>
            </w:r>
          </w:p>
        </w:tc>
      </w:tr>
    </w:tbl>
    <w:p w14:paraId="44F040B5" w14:textId="77777777" w:rsidR="0084567A" w:rsidRDefault="0084567A" w:rsidP="003E1078">
      <w:pPr>
        <w:spacing w:before="240"/>
        <w:rPr>
          <w:b/>
          <w:bCs/>
        </w:rPr>
      </w:pPr>
    </w:p>
    <w:p w14:paraId="4643F2D3" w14:textId="5E6E34E6" w:rsidR="003E1078" w:rsidRDefault="003E1078" w:rsidP="003E1078">
      <w:pPr>
        <w:spacing w:before="240"/>
        <w:rPr>
          <w:b/>
          <w:bCs/>
        </w:rPr>
      </w:pPr>
      <w:r>
        <w:rPr>
          <w:b/>
          <w:bCs/>
        </w:rPr>
        <w:t>Justificación:</w:t>
      </w:r>
    </w:p>
    <w:p w14:paraId="7A36BB0E" w14:textId="51746030" w:rsidR="003E1078" w:rsidRDefault="003E1078" w:rsidP="0063571A">
      <w:r>
        <w:t xml:space="preserve">El planteamiento del problema se realiza en el esquema del árbol del problema, el cual, para el caso del Programa Bienestar para tu Nutrición (en adelante PBN), se plantea de la siguiente manera: </w:t>
      </w:r>
      <w:r>
        <w:rPr>
          <w:i/>
          <w:iCs/>
        </w:rPr>
        <w:t>“Mayor porcentaje de personas en situación de pobreza extrema en el estado de Tlaxcala”</w:t>
      </w:r>
      <w:r w:rsidR="00EC5E91">
        <w:rPr>
          <w:i/>
          <w:iCs/>
        </w:rPr>
        <w:t xml:space="preserve">. </w:t>
      </w:r>
      <w:r w:rsidR="00EC5E91">
        <w:t>Esta redacción es</w:t>
      </w:r>
      <w:r>
        <w:t xml:space="preserve"> la misma que se emplea para el árbol del problema del proyecto denominado </w:t>
      </w:r>
      <w:r w:rsidRPr="003E1078">
        <w:t>Atención a Grupos Vulnerables</w:t>
      </w:r>
      <w:r>
        <w:t xml:space="preserve"> (en adelante PAGV)</w:t>
      </w:r>
      <w:r w:rsidR="00EC5E91">
        <w:t>.</w:t>
      </w:r>
    </w:p>
    <w:p w14:paraId="35733CF8" w14:textId="77777777" w:rsidR="00EC5E91" w:rsidRDefault="00EC5E91" w:rsidP="0063571A">
      <w:r>
        <w:t>Como se observa, este planteamiento evidentemente exhibe la situación negativa que es el incremento de la población en situación de pobreza extrema; asimismo, la población que presenta dicha problemática es la población del estado de Tlaxcala, por lo que técnicamente, el planteamiento del problema cumple con las características de los incisos a y b de este reactivo.</w:t>
      </w:r>
    </w:p>
    <w:p w14:paraId="3DDFC5FB" w14:textId="51FD7411" w:rsidR="00AD75D4" w:rsidRDefault="00EC5E91" w:rsidP="00AD75D4">
      <w:r>
        <w:lastRenderedPageBreak/>
        <w:t xml:space="preserve">Del mismo modo, </w:t>
      </w:r>
      <w:r w:rsidR="0044246A">
        <w:t xml:space="preserve">se observó que en </w:t>
      </w:r>
      <w:r w:rsidR="00AD75D4">
        <w:t>los numerales QUINTO y</w:t>
      </w:r>
      <w:r w:rsidR="0044246A">
        <w:t xml:space="preserve"> DÉCIMO SEGUNDO de los </w:t>
      </w:r>
      <w:r w:rsidRPr="00272092">
        <w:t>Lineamientos Generales para la Evaluación de los Programas Presupuestarios del Gobierno del Estado de Tlaxcala</w:t>
      </w:r>
      <w:r>
        <w:t xml:space="preserve"> </w:t>
      </w:r>
      <w:sdt>
        <w:sdtPr>
          <w:id w:val="-1486554796"/>
          <w:citation/>
        </w:sdtPr>
        <w:sdtContent>
          <w:r>
            <w:fldChar w:fldCharType="begin"/>
          </w:r>
          <w:r>
            <w:instrText xml:space="preserve"> CITATION Sec191 \l 2058 </w:instrText>
          </w:r>
          <w:r>
            <w:fldChar w:fldCharType="separate"/>
          </w:r>
          <w:r w:rsidR="00481CE6">
            <w:rPr>
              <w:noProof/>
            </w:rPr>
            <w:t>(Secretaría de Planeación y Finanzas, 2019)</w:t>
          </w:r>
          <w:r>
            <w:fldChar w:fldCharType="end"/>
          </w:r>
        </w:sdtContent>
      </w:sdt>
      <w:r>
        <w:t>,</w:t>
      </w:r>
      <w:r w:rsidR="0044246A">
        <w:t xml:space="preserve"> </w:t>
      </w:r>
      <w:r w:rsidR="00CF5365">
        <w:t xml:space="preserve">se establece la </w:t>
      </w:r>
      <w:r w:rsidR="00AD75D4">
        <w:t xml:space="preserve">periodicidad de </w:t>
      </w:r>
      <w:r w:rsidR="00CF5365">
        <w:t xml:space="preserve">revisión y actualización de los </w:t>
      </w:r>
      <w:r w:rsidR="00CF5365" w:rsidRPr="00CF5365">
        <w:rPr>
          <w:color w:val="auto"/>
        </w:rPr>
        <w:t>formatos programáticos</w:t>
      </w:r>
      <w:r w:rsidR="00CF5365">
        <w:rPr>
          <w:color w:val="auto"/>
        </w:rPr>
        <w:t>, entre los cuales se incluye el árbol del problema”</w:t>
      </w:r>
      <w:r w:rsidR="00AD75D4">
        <w:rPr>
          <w:color w:val="auto"/>
        </w:rPr>
        <w:t xml:space="preserve">, </w:t>
      </w:r>
      <w:r w:rsidR="00AD75D4">
        <w:t xml:space="preserve">por lo que se cumple lo establecido en el inciso c del presente reactivo. </w:t>
      </w:r>
    </w:p>
    <w:p w14:paraId="01BC43D1" w14:textId="449B5F8C" w:rsidR="00CF5365" w:rsidRDefault="0044246A" w:rsidP="0063571A">
      <w:pPr>
        <w:rPr>
          <w:b/>
          <w:bCs/>
        </w:rPr>
      </w:pPr>
      <w:r>
        <w:t xml:space="preserve">Finalmente, es pertinente mencionar que si bien </w:t>
      </w:r>
      <w:r w:rsidR="003F7A8E">
        <w:t xml:space="preserve">se cumple con las características es analizadas en el presente reactivo, es posible mejorar su redacción </w:t>
      </w:r>
      <w:r w:rsidR="00CF5365">
        <w:t xml:space="preserve">delimitando la situación negativa y la población objetivo </w:t>
      </w:r>
      <w:r w:rsidR="003F7A8E">
        <w:t xml:space="preserve">a partir de la información </w:t>
      </w:r>
      <w:r w:rsidR="00CF5365">
        <w:t xml:space="preserve">del apartado </w:t>
      </w:r>
      <w:r w:rsidR="00CF5365" w:rsidRPr="003F7A8E">
        <w:t>2.1. Identificación y estado actual del problema</w:t>
      </w:r>
      <w:r w:rsidR="00CF5365">
        <w:t>, d</w:t>
      </w:r>
      <w:r w:rsidR="003F7A8E">
        <w:t>el documento de Diagnóstico, por lo que, se propone la siguiente redacción como planteamiento del problema central</w:t>
      </w:r>
      <w:r w:rsidR="00CF5365">
        <w:t xml:space="preserve"> del PBN</w:t>
      </w:r>
      <w:r w:rsidR="003F7A8E">
        <w:t>: “</w:t>
      </w:r>
      <w:r w:rsidR="003F7A8E" w:rsidRPr="003F7A8E">
        <w:rPr>
          <w:b/>
          <w:bCs/>
        </w:rPr>
        <w:t xml:space="preserve">La población en situación de pobreza en el estado de Tlaxcala, de 2018 y 2020, presentó un aumento de </w:t>
      </w:r>
      <w:r w:rsidR="003F7A8E">
        <w:rPr>
          <w:b/>
          <w:bCs/>
        </w:rPr>
        <w:t>317.1</w:t>
      </w:r>
      <w:r w:rsidR="003F7A8E" w:rsidRPr="003F7A8E">
        <w:rPr>
          <w:b/>
          <w:bCs/>
        </w:rPr>
        <w:t xml:space="preserve"> a </w:t>
      </w:r>
      <w:r w:rsidR="003F7A8E">
        <w:rPr>
          <w:b/>
          <w:bCs/>
        </w:rPr>
        <w:t>444</w:t>
      </w:r>
      <w:r w:rsidR="003F7A8E" w:rsidRPr="003F7A8E">
        <w:rPr>
          <w:b/>
          <w:bCs/>
        </w:rPr>
        <w:t>.</w:t>
      </w:r>
      <w:r w:rsidR="003F7A8E">
        <w:rPr>
          <w:b/>
          <w:bCs/>
        </w:rPr>
        <w:t>8</w:t>
      </w:r>
      <w:r w:rsidR="003F7A8E" w:rsidRPr="003F7A8E">
        <w:rPr>
          <w:b/>
          <w:bCs/>
        </w:rPr>
        <w:t xml:space="preserve"> mil personas con carencia por acceso a la alimentación nutritiva y de calidad”</w:t>
      </w:r>
      <w:r w:rsidR="00CF5365">
        <w:rPr>
          <w:b/>
          <w:bCs/>
        </w:rPr>
        <w:t>.</w:t>
      </w:r>
    </w:p>
    <w:tbl>
      <w:tblPr>
        <w:tblW w:w="5000" w:type="pct"/>
        <w:tblLayout w:type="fixed"/>
        <w:tblCellMar>
          <w:left w:w="70" w:type="dxa"/>
          <w:right w:w="70" w:type="dxa"/>
        </w:tblCellMar>
        <w:tblLook w:val="04A0" w:firstRow="1" w:lastRow="0" w:firstColumn="1" w:lastColumn="0" w:noHBand="0" w:noVBand="1"/>
      </w:tblPr>
      <w:tblGrid>
        <w:gridCol w:w="1135"/>
        <w:gridCol w:w="566"/>
        <w:gridCol w:w="1134"/>
        <w:gridCol w:w="2433"/>
        <w:gridCol w:w="3286"/>
      </w:tblGrid>
      <w:tr w:rsidR="00CF5365" w:rsidRPr="0084567A" w14:paraId="649FF2AB" w14:textId="77777777" w:rsidTr="0084567A">
        <w:trPr>
          <w:cantSplit/>
          <w:trHeight w:val="1094"/>
          <w:tblHeader/>
        </w:trPr>
        <w:tc>
          <w:tcPr>
            <w:tcW w:w="663" w:type="pct"/>
            <w:shd w:val="clear" w:color="auto" w:fill="B29D7C"/>
            <w:vAlign w:val="center"/>
          </w:tcPr>
          <w:p w14:paraId="2E8253B6" w14:textId="77777777" w:rsidR="00CF5365" w:rsidRPr="0084567A" w:rsidRDefault="00CF5365"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Nombre del apartado</w:t>
            </w:r>
          </w:p>
        </w:tc>
        <w:tc>
          <w:tcPr>
            <w:tcW w:w="331" w:type="pct"/>
            <w:shd w:val="clear" w:color="auto" w:fill="B29D7C"/>
            <w:textDirection w:val="btLr"/>
            <w:vAlign w:val="center"/>
          </w:tcPr>
          <w:p w14:paraId="58D23C18" w14:textId="77777777" w:rsidR="00CF5365" w:rsidRPr="0084567A" w:rsidRDefault="00CF5365" w:rsidP="007740B4">
            <w:pPr>
              <w:spacing w:before="60" w:after="60" w:line="240" w:lineRule="auto"/>
              <w:ind w:left="113" w:right="113"/>
              <w:jc w:val="center"/>
              <w:rPr>
                <w:rFonts w:cs="Arimo"/>
                <w:kern w:val="0"/>
                <w:sz w:val="15"/>
                <w:szCs w:val="15"/>
                <w14:ligatures w14:val="none"/>
              </w:rPr>
            </w:pPr>
            <w:r w:rsidRPr="0084567A">
              <w:rPr>
                <w:rFonts w:cs="Arimo"/>
                <w:kern w:val="0"/>
                <w:sz w:val="15"/>
                <w:szCs w:val="15"/>
                <w14:ligatures w14:val="none"/>
              </w:rPr>
              <w:t>Pregunta de referencia</w:t>
            </w:r>
          </w:p>
        </w:tc>
        <w:tc>
          <w:tcPr>
            <w:tcW w:w="663" w:type="pct"/>
            <w:shd w:val="clear" w:color="auto" w:fill="B29D7C"/>
            <w:vAlign w:val="center"/>
          </w:tcPr>
          <w:p w14:paraId="1458406F" w14:textId="77777777" w:rsidR="00CF5365" w:rsidRPr="0084567A" w:rsidRDefault="00CF5365"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Elemento FODA</w:t>
            </w:r>
          </w:p>
          <w:p w14:paraId="18ACA264" w14:textId="77777777" w:rsidR="00CF5365" w:rsidRPr="0084567A" w:rsidRDefault="00CF5365"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(Fortaleza, Oportunidad Debilidad, Amenaza)</w:t>
            </w:r>
          </w:p>
        </w:tc>
        <w:tc>
          <w:tcPr>
            <w:tcW w:w="1422" w:type="pct"/>
            <w:shd w:val="clear" w:color="auto" w:fill="B29D7C"/>
            <w:vAlign w:val="center"/>
          </w:tcPr>
          <w:p w14:paraId="31DE956B" w14:textId="77777777" w:rsidR="00CF5365" w:rsidRPr="0084567A" w:rsidRDefault="00CF5365"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Descripción del elemento FODA</w:t>
            </w:r>
          </w:p>
        </w:tc>
        <w:tc>
          <w:tcPr>
            <w:tcW w:w="1921" w:type="pct"/>
            <w:shd w:val="clear" w:color="auto" w:fill="B29D7C"/>
            <w:vAlign w:val="center"/>
          </w:tcPr>
          <w:p w14:paraId="43170176" w14:textId="77777777" w:rsidR="00CF5365" w:rsidRPr="0084567A" w:rsidRDefault="00CF5365"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Recomendación</w:t>
            </w:r>
          </w:p>
        </w:tc>
      </w:tr>
      <w:tr w:rsidR="00CF5365" w:rsidRPr="0084567A" w14:paraId="0408BC1B" w14:textId="77777777" w:rsidTr="0084567A">
        <w:trPr>
          <w:cantSplit/>
          <w:trHeight w:val="1367"/>
        </w:trPr>
        <w:tc>
          <w:tcPr>
            <w:tcW w:w="663" w:type="pct"/>
            <w:tcBorders>
              <w:bottom w:val="single" w:sz="4" w:space="0" w:color="B29D7C"/>
            </w:tcBorders>
            <w:vAlign w:val="center"/>
          </w:tcPr>
          <w:p w14:paraId="672D6C0D" w14:textId="77777777" w:rsidR="00CF5365" w:rsidRPr="0084567A" w:rsidRDefault="00CF5365" w:rsidP="007740B4">
            <w:pPr>
              <w:spacing w:before="60" w:after="60" w:line="240" w:lineRule="auto"/>
              <w:rPr>
                <w:rFonts w:eastAsia="Times" w:cs="Arimo"/>
                <w:sz w:val="15"/>
                <w:szCs w:val="15"/>
                <w:lang w:val="es-ES_tradnl"/>
              </w:rPr>
            </w:pPr>
            <w:r w:rsidRPr="0084567A">
              <w:rPr>
                <w:rFonts w:eastAsia="Times" w:cs="Arimo"/>
                <w:kern w:val="0"/>
                <w:sz w:val="15"/>
                <w:szCs w:val="15"/>
                <w:lang w:val="es-ES_tradnl"/>
                <w14:ligatures w14:val="none"/>
              </w:rPr>
              <w:t>Apartado II. Análisis de la justificación de la creación y del diseño del programa</w:t>
            </w:r>
          </w:p>
        </w:tc>
        <w:tc>
          <w:tcPr>
            <w:tcW w:w="331" w:type="pct"/>
            <w:tcBorders>
              <w:bottom w:val="single" w:sz="4" w:space="0" w:color="B29D7C"/>
            </w:tcBorders>
            <w:vAlign w:val="center"/>
          </w:tcPr>
          <w:p w14:paraId="54971812" w14:textId="77777777" w:rsidR="00CF5365" w:rsidRPr="0084567A" w:rsidRDefault="00CF5365" w:rsidP="007740B4">
            <w:pPr>
              <w:spacing w:before="60" w:after="60" w:line="240" w:lineRule="auto"/>
              <w:jc w:val="center"/>
              <w:rPr>
                <w:rFonts w:eastAsia="Times" w:cs="Arimo"/>
                <w:kern w:val="0"/>
                <w:sz w:val="15"/>
                <w:szCs w:val="15"/>
                <w:lang w:val="es-ES_tradnl"/>
                <w14:ligatures w14:val="none"/>
              </w:rPr>
            </w:pPr>
            <w:r w:rsidRPr="0084567A">
              <w:rPr>
                <w:rFonts w:eastAsia="Times" w:cs="Arimo"/>
                <w:kern w:val="0"/>
                <w:sz w:val="15"/>
                <w:szCs w:val="15"/>
                <w:lang w:val="es-ES_tradnl"/>
                <w14:ligatures w14:val="none"/>
              </w:rPr>
              <w:t>1</w:t>
            </w:r>
          </w:p>
        </w:tc>
        <w:tc>
          <w:tcPr>
            <w:tcW w:w="663" w:type="pct"/>
            <w:tcBorders>
              <w:bottom w:val="single" w:sz="4" w:space="0" w:color="B29D7C"/>
            </w:tcBorders>
            <w:vAlign w:val="center"/>
          </w:tcPr>
          <w:p w14:paraId="43835337" w14:textId="59D634F3" w:rsidR="00CF5365" w:rsidRPr="0084567A" w:rsidRDefault="00F61629" w:rsidP="00644F0F">
            <w:pPr>
              <w:pStyle w:val="Prrafodelista"/>
              <w:numPr>
                <w:ilvl w:val="0"/>
                <w:numId w:val="31"/>
              </w:numPr>
              <w:spacing w:before="60" w:after="60" w:line="240" w:lineRule="auto"/>
              <w:ind w:left="272" w:hanging="199"/>
              <w:contextualSpacing w:val="0"/>
              <w:rPr>
                <w:rFonts w:eastAsia="Times" w:cs="Arimo"/>
                <w:kern w:val="0"/>
                <w:sz w:val="15"/>
                <w:szCs w:val="15"/>
                <w:lang w:val="es-ES_tradnl"/>
                <w14:ligatures w14:val="none"/>
              </w:rPr>
            </w:pPr>
            <w:r w:rsidRPr="0084567A">
              <w:rPr>
                <w:rFonts w:eastAsia="Times" w:cs="Arimo"/>
                <w:kern w:val="0"/>
                <w:sz w:val="15"/>
                <w:szCs w:val="15"/>
                <w:lang w:val="es-ES_tradnl"/>
                <w14:ligatures w14:val="none"/>
              </w:rPr>
              <w:t>Oportunidad</w:t>
            </w:r>
            <w:r w:rsidR="00CF5365" w:rsidRPr="0084567A">
              <w:rPr>
                <w:rFonts w:eastAsia="Times" w:cs="Arimo"/>
                <w:kern w:val="0"/>
                <w:sz w:val="15"/>
                <w:szCs w:val="15"/>
                <w:lang w:val="es-ES_tradnl"/>
                <w14:ligatures w14:val="none"/>
              </w:rPr>
              <w:t xml:space="preserve"> </w:t>
            </w:r>
          </w:p>
        </w:tc>
        <w:tc>
          <w:tcPr>
            <w:tcW w:w="1422" w:type="pct"/>
            <w:tcBorders>
              <w:bottom w:val="single" w:sz="4" w:space="0" w:color="B29D7C"/>
            </w:tcBorders>
            <w:shd w:val="clear" w:color="auto" w:fill="auto"/>
            <w:vAlign w:val="center"/>
          </w:tcPr>
          <w:p w14:paraId="201C354E" w14:textId="4D95C438" w:rsidR="00CF5365" w:rsidRPr="0084567A" w:rsidRDefault="00F61629" w:rsidP="007740B4">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El PBN establece con claridad la población o área de enfoque, así como la población que presenta la problemática que justifica la creación del programa.</w:t>
            </w:r>
          </w:p>
        </w:tc>
        <w:tc>
          <w:tcPr>
            <w:tcW w:w="1921" w:type="pct"/>
            <w:tcBorders>
              <w:bottom w:val="single" w:sz="4" w:space="0" w:color="B29D7C"/>
            </w:tcBorders>
            <w:shd w:val="clear" w:color="auto" w:fill="auto"/>
            <w:vAlign w:val="center"/>
          </w:tcPr>
          <w:p w14:paraId="2A2261A5" w14:textId="1F0B04F1" w:rsidR="00CF5365" w:rsidRPr="0084567A" w:rsidRDefault="00F61629" w:rsidP="007740B4">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Es posible mejorar el planteamiento del problema, delimitando la situación negativa y la población objetivo a partir de la información disponible en el documento de Diagnóstico, por lo que se sugiere adoptar la siguiente redacción: “La población en situación de pobreza en el estado de Tlaxcala, de 2018 y 2020, presentó un aumento de 317.1 a 444.8 mil personas con carencia por acceso a la alimentación nutritiva y de calidad”.</w:t>
            </w:r>
          </w:p>
        </w:tc>
      </w:tr>
    </w:tbl>
    <w:p w14:paraId="503782E1" w14:textId="1D0FC9C5" w:rsidR="00FF79E7" w:rsidRDefault="00FF79E7" w:rsidP="003F7A8E">
      <w:pPr>
        <w:spacing w:line="360" w:lineRule="auto"/>
      </w:pPr>
      <w:r>
        <w:br w:type="page"/>
      </w:r>
    </w:p>
    <w:p w14:paraId="38620305" w14:textId="5A122904" w:rsidR="00FF79E7" w:rsidRDefault="00FF79E7" w:rsidP="00182A8C">
      <w:pPr>
        <w:pStyle w:val="Sinespaciado"/>
        <w:numPr>
          <w:ilvl w:val="0"/>
          <w:numId w:val="8"/>
        </w:numPr>
        <w:ind w:left="426" w:hanging="426"/>
      </w:pPr>
      <w:r>
        <w:lastRenderedPageBreak/>
        <w:t>Existe un diagnóstico del problema que atiende el programa que describa de manera específica:</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63"/>
        <w:gridCol w:w="1091"/>
      </w:tblGrid>
      <w:tr w:rsidR="00CF74FE" w:rsidRPr="0084567A" w14:paraId="0BB3A385" w14:textId="77777777" w:rsidTr="006E606F">
        <w:trPr>
          <w:trHeight w:val="397"/>
        </w:trPr>
        <w:tc>
          <w:tcPr>
            <w:tcW w:w="4362" w:type="pct"/>
            <w:shd w:val="clear" w:color="auto" w:fill="3F1E57"/>
            <w:vAlign w:val="center"/>
          </w:tcPr>
          <w:p w14:paraId="334D66FD" w14:textId="77777777" w:rsidR="00CF74FE" w:rsidRPr="0084567A" w:rsidRDefault="00CF74FE" w:rsidP="007373A2">
            <w:pPr>
              <w:spacing w:before="60" w:after="60" w:line="240" w:lineRule="auto"/>
              <w:jc w:val="center"/>
              <w:rPr>
                <w:color w:val="FFFFFF" w:themeColor="background1"/>
                <w:sz w:val="15"/>
                <w:szCs w:val="15"/>
              </w:rPr>
            </w:pPr>
          </w:p>
        </w:tc>
        <w:tc>
          <w:tcPr>
            <w:tcW w:w="638" w:type="pct"/>
            <w:shd w:val="clear" w:color="auto" w:fill="3F1E57"/>
            <w:vAlign w:val="center"/>
          </w:tcPr>
          <w:p w14:paraId="3B74D246" w14:textId="77777777" w:rsidR="00CF74FE" w:rsidRPr="0084567A" w:rsidRDefault="00CF74FE" w:rsidP="007373A2">
            <w:pPr>
              <w:spacing w:before="60" w:after="60" w:line="240" w:lineRule="auto"/>
              <w:jc w:val="center"/>
              <w:rPr>
                <w:color w:val="FFFFFF" w:themeColor="background1"/>
                <w:sz w:val="15"/>
                <w:szCs w:val="15"/>
              </w:rPr>
            </w:pPr>
            <w:r w:rsidRPr="0084567A">
              <w:rPr>
                <w:color w:val="FFFFFF" w:themeColor="background1"/>
                <w:sz w:val="15"/>
                <w:szCs w:val="15"/>
              </w:rPr>
              <w:t>Respuesta</w:t>
            </w:r>
          </w:p>
        </w:tc>
      </w:tr>
      <w:tr w:rsidR="00CF74FE" w:rsidRPr="0084567A" w14:paraId="717DB007" w14:textId="77777777" w:rsidTr="006E606F">
        <w:trPr>
          <w:trHeight w:val="567"/>
        </w:trPr>
        <w:tc>
          <w:tcPr>
            <w:tcW w:w="4362" w:type="pct"/>
            <w:tcBorders>
              <w:bottom w:val="single" w:sz="4" w:space="0" w:color="6A5695"/>
            </w:tcBorders>
            <w:vAlign w:val="center"/>
          </w:tcPr>
          <w:p w14:paraId="0594E1DD" w14:textId="77777777" w:rsidR="00CF74FE" w:rsidRPr="0084567A" w:rsidRDefault="00CF74FE" w:rsidP="00182A8C">
            <w:pPr>
              <w:pStyle w:val="Prrafodelista"/>
              <w:numPr>
                <w:ilvl w:val="0"/>
                <w:numId w:val="10"/>
              </w:numPr>
              <w:spacing w:before="60" w:after="60" w:line="240" w:lineRule="auto"/>
              <w:ind w:left="315" w:hanging="284"/>
              <w:contextualSpacing w:val="0"/>
              <w:rPr>
                <w:sz w:val="15"/>
                <w:szCs w:val="15"/>
              </w:rPr>
            </w:pPr>
            <w:r w:rsidRPr="0084567A">
              <w:rPr>
                <w:sz w:val="15"/>
                <w:szCs w:val="15"/>
              </w:rPr>
              <w:t>Causas, efectos y características del problema.</w:t>
            </w:r>
          </w:p>
        </w:tc>
        <w:tc>
          <w:tcPr>
            <w:tcW w:w="638" w:type="pct"/>
            <w:tcBorders>
              <w:bottom w:val="single" w:sz="4" w:space="0" w:color="6A5695"/>
            </w:tcBorders>
            <w:vAlign w:val="center"/>
          </w:tcPr>
          <w:p w14:paraId="3BA985C5" w14:textId="7A49AE62" w:rsidR="00CF74FE" w:rsidRPr="0084567A" w:rsidRDefault="00AD75D4" w:rsidP="007373A2">
            <w:pPr>
              <w:spacing w:before="60" w:after="60" w:line="240" w:lineRule="auto"/>
              <w:jc w:val="center"/>
              <w:rPr>
                <w:sz w:val="15"/>
                <w:szCs w:val="15"/>
              </w:rPr>
            </w:pPr>
            <w:r>
              <w:rPr>
                <w:sz w:val="15"/>
                <w:szCs w:val="15"/>
              </w:rPr>
              <w:t>Sí</w:t>
            </w:r>
          </w:p>
        </w:tc>
      </w:tr>
      <w:tr w:rsidR="00CF74FE" w:rsidRPr="0084567A" w14:paraId="74B03C8F" w14:textId="77777777" w:rsidTr="006E606F">
        <w:trPr>
          <w:trHeight w:val="567"/>
        </w:trPr>
        <w:tc>
          <w:tcPr>
            <w:tcW w:w="4362" w:type="pct"/>
            <w:tcBorders>
              <w:top w:val="single" w:sz="4" w:space="0" w:color="6A5695"/>
              <w:bottom w:val="single" w:sz="4" w:space="0" w:color="6A5695"/>
            </w:tcBorders>
            <w:vAlign w:val="center"/>
          </w:tcPr>
          <w:p w14:paraId="7DD6F819" w14:textId="77777777" w:rsidR="00CF74FE" w:rsidRPr="0084567A" w:rsidRDefault="00CF74FE" w:rsidP="00182A8C">
            <w:pPr>
              <w:pStyle w:val="Prrafodelista"/>
              <w:numPr>
                <w:ilvl w:val="0"/>
                <w:numId w:val="10"/>
              </w:numPr>
              <w:spacing w:before="60" w:after="60" w:line="240" w:lineRule="auto"/>
              <w:ind w:left="315" w:hanging="284"/>
              <w:contextualSpacing w:val="0"/>
              <w:rPr>
                <w:sz w:val="15"/>
                <w:szCs w:val="15"/>
              </w:rPr>
            </w:pPr>
            <w:r w:rsidRPr="0084567A">
              <w:rPr>
                <w:sz w:val="15"/>
                <w:szCs w:val="15"/>
              </w:rPr>
              <w:t>Cuantificación y características de la población que presenta el problema.</w:t>
            </w:r>
          </w:p>
        </w:tc>
        <w:tc>
          <w:tcPr>
            <w:tcW w:w="638" w:type="pct"/>
            <w:tcBorders>
              <w:top w:val="single" w:sz="4" w:space="0" w:color="6A5695"/>
              <w:bottom w:val="single" w:sz="4" w:space="0" w:color="6A5695"/>
            </w:tcBorders>
            <w:vAlign w:val="center"/>
          </w:tcPr>
          <w:p w14:paraId="3AF8C527" w14:textId="77777777" w:rsidR="00CF74FE" w:rsidRPr="0084567A" w:rsidRDefault="00CF74FE" w:rsidP="007373A2">
            <w:pPr>
              <w:spacing w:before="60" w:after="60" w:line="240" w:lineRule="auto"/>
              <w:jc w:val="center"/>
              <w:rPr>
                <w:sz w:val="15"/>
                <w:szCs w:val="15"/>
              </w:rPr>
            </w:pPr>
            <w:r w:rsidRPr="0084567A">
              <w:rPr>
                <w:sz w:val="15"/>
                <w:szCs w:val="15"/>
              </w:rPr>
              <w:t>Sí</w:t>
            </w:r>
          </w:p>
        </w:tc>
      </w:tr>
      <w:tr w:rsidR="00CF74FE" w:rsidRPr="0084567A" w14:paraId="08FB2934" w14:textId="77777777" w:rsidTr="006E606F">
        <w:trPr>
          <w:trHeight w:val="567"/>
        </w:trPr>
        <w:tc>
          <w:tcPr>
            <w:tcW w:w="4362" w:type="pct"/>
            <w:tcBorders>
              <w:top w:val="single" w:sz="4" w:space="0" w:color="6A5695"/>
              <w:bottom w:val="single" w:sz="4" w:space="0" w:color="6A5695"/>
            </w:tcBorders>
            <w:vAlign w:val="center"/>
          </w:tcPr>
          <w:p w14:paraId="28104086" w14:textId="77777777" w:rsidR="00CF74FE" w:rsidRPr="0084567A" w:rsidRDefault="00CF74FE" w:rsidP="00182A8C">
            <w:pPr>
              <w:pStyle w:val="Prrafodelista"/>
              <w:numPr>
                <w:ilvl w:val="0"/>
                <w:numId w:val="10"/>
              </w:numPr>
              <w:spacing w:before="60" w:after="60" w:line="240" w:lineRule="auto"/>
              <w:ind w:left="315" w:hanging="284"/>
              <w:contextualSpacing w:val="0"/>
              <w:rPr>
                <w:sz w:val="15"/>
                <w:szCs w:val="15"/>
              </w:rPr>
            </w:pPr>
            <w:r w:rsidRPr="0084567A">
              <w:rPr>
                <w:sz w:val="15"/>
                <w:szCs w:val="15"/>
              </w:rPr>
              <w:t>Ubicación territorial de la población que presenta el problema.</w:t>
            </w:r>
          </w:p>
        </w:tc>
        <w:tc>
          <w:tcPr>
            <w:tcW w:w="638" w:type="pct"/>
            <w:tcBorders>
              <w:top w:val="single" w:sz="4" w:space="0" w:color="6A5695"/>
              <w:bottom w:val="single" w:sz="4" w:space="0" w:color="6A5695"/>
            </w:tcBorders>
            <w:vAlign w:val="center"/>
          </w:tcPr>
          <w:p w14:paraId="128810DA" w14:textId="77777777" w:rsidR="00CF74FE" w:rsidRPr="0084567A" w:rsidRDefault="00CF74FE" w:rsidP="007373A2">
            <w:pPr>
              <w:spacing w:before="60" w:after="60" w:line="240" w:lineRule="auto"/>
              <w:jc w:val="center"/>
              <w:rPr>
                <w:sz w:val="15"/>
                <w:szCs w:val="15"/>
              </w:rPr>
            </w:pPr>
            <w:r w:rsidRPr="0084567A">
              <w:rPr>
                <w:sz w:val="15"/>
                <w:szCs w:val="15"/>
              </w:rPr>
              <w:t>Sí</w:t>
            </w:r>
          </w:p>
        </w:tc>
      </w:tr>
      <w:tr w:rsidR="00CF74FE" w:rsidRPr="0084567A" w14:paraId="568CA628" w14:textId="77777777" w:rsidTr="006E606F">
        <w:trPr>
          <w:trHeight w:val="567"/>
        </w:trPr>
        <w:tc>
          <w:tcPr>
            <w:tcW w:w="4362" w:type="pct"/>
            <w:tcBorders>
              <w:top w:val="single" w:sz="4" w:space="0" w:color="6A5695"/>
              <w:bottom w:val="single" w:sz="4" w:space="0" w:color="6A5695"/>
            </w:tcBorders>
            <w:vAlign w:val="center"/>
          </w:tcPr>
          <w:p w14:paraId="26687799" w14:textId="77777777" w:rsidR="00CF74FE" w:rsidRPr="0084567A" w:rsidRDefault="00CF74FE" w:rsidP="00182A8C">
            <w:pPr>
              <w:pStyle w:val="Prrafodelista"/>
              <w:numPr>
                <w:ilvl w:val="0"/>
                <w:numId w:val="10"/>
              </w:numPr>
              <w:spacing w:before="60" w:after="60" w:line="240" w:lineRule="auto"/>
              <w:ind w:left="315" w:hanging="284"/>
              <w:contextualSpacing w:val="0"/>
              <w:rPr>
                <w:sz w:val="15"/>
                <w:szCs w:val="15"/>
              </w:rPr>
            </w:pPr>
            <w:r w:rsidRPr="0084567A">
              <w:rPr>
                <w:sz w:val="15"/>
                <w:szCs w:val="15"/>
              </w:rPr>
              <w:t>El plazo para la revisión y actualización del diagnóstico.</w:t>
            </w:r>
          </w:p>
        </w:tc>
        <w:tc>
          <w:tcPr>
            <w:tcW w:w="638" w:type="pct"/>
            <w:tcBorders>
              <w:top w:val="single" w:sz="4" w:space="0" w:color="6A5695"/>
              <w:bottom w:val="single" w:sz="4" w:space="0" w:color="6A5695"/>
            </w:tcBorders>
            <w:vAlign w:val="center"/>
          </w:tcPr>
          <w:p w14:paraId="10C0FBE8" w14:textId="0A656A16" w:rsidR="00CF74FE" w:rsidRPr="0084567A" w:rsidRDefault="00AD75D4" w:rsidP="007373A2">
            <w:pPr>
              <w:spacing w:before="60" w:after="60" w:line="240" w:lineRule="auto"/>
              <w:jc w:val="center"/>
              <w:rPr>
                <w:sz w:val="15"/>
                <w:szCs w:val="15"/>
              </w:rPr>
            </w:pPr>
            <w:r>
              <w:rPr>
                <w:sz w:val="15"/>
                <w:szCs w:val="15"/>
              </w:rPr>
              <w:t>Sí</w:t>
            </w:r>
          </w:p>
        </w:tc>
      </w:tr>
    </w:tbl>
    <w:p w14:paraId="17146EFA" w14:textId="764E1CD8" w:rsidR="00CF74FE" w:rsidRPr="00CF74FE" w:rsidRDefault="00CF74FE" w:rsidP="00C37A8B">
      <w:pPr>
        <w:spacing w:before="240"/>
        <w:rPr>
          <w:b/>
          <w:bCs/>
        </w:rPr>
      </w:pPr>
      <w:r w:rsidRPr="00CF74FE">
        <w:rPr>
          <w:b/>
          <w:bCs/>
        </w:rPr>
        <w:t xml:space="preserve">Respuesta General: </w:t>
      </w:r>
      <w:r w:rsidR="00C37A8B">
        <w:rPr>
          <w:b/>
          <w:bCs/>
        </w:rPr>
        <w:t>Sí</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7840"/>
      </w:tblGrid>
      <w:tr w:rsidR="00FF79E7" w:rsidRPr="0084567A" w14:paraId="00AA2518" w14:textId="77777777" w:rsidTr="0084567A">
        <w:trPr>
          <w:trHeight w:val="397"/>
        </w:trPr>
        <w:tc>
          <w:tcPr>
            <w:tcW w:w="704" w:type="dxa"/>
            <w:shd w:val="clear" w:color="auto" w:fill="B29D7C"/>
            <w:vAlign w:val="center"/>
          </w:tcPr>
          <w:p w14:paraId="7F24F659" w14:textId="77777777" w:rsidR="00FF79E7" w:rsidRPr="0084567A" w:rsidRDefault="00FF79E7" w:rsidP="007373A2">
            <w:pPr>
              <w:spacing w:before="60" w:after="60" w:line="240" w:lineRule="auto"/>
              <w:jc w:val="center"/>
              <w:rPr>
                <w:sz w:val="15"/>
                <w:szCs w:val="15"/>
              </w:rPr>
            </w:pPr>
            <w:r w:rsidRPr="0084567A">
              <w:rPr>
                <w:sz w:val="15"/>
                <w:szCs w:val="15"/>
              </w:rPr>
              <w:t>Nivel</w:t>
            </w:r>
          </w:p>
        </w:tc>
        <w:tc>
          <w:tcPr>
            <w:tcW w:w="7840" w:type="dxa"/>
            <w:shd w:val="clear" w:color="auto" w:fill="B29D7C"/>
            <w:vAlign w:val="center"/>
          </w:tcPr>
          <w:p w14:paraId="480B9D9B" w14:textId="77777777" w:rsidR="00FF79E7" w:rsidRPr="0084567A" w:rsidRDefault="00FF79E7" w:rsidP="007373A2">
            <w:pPr>
              <w:spacing w:before="60" w:after="60" w:line="240" w:lineRule="auto"/>
              <w:jc w:val="center"/>
              <w:rPr>
                <w:sz w:val="15"/>
                <w:szCs w:val="15"/>
              </w:rPr>
            </w:pPr>
            <w:r w:rsidRPr="0084567A">
              <w:rPr>
                <w:sz w:val="15"/>
                <w:szCs w:val="15"/>
              </w:rPr>
              <w:t>Criterios</w:t>
            </w:r>
          </w:p>
        </w:tc>
      </w:tr>
      <w:tr w:rsidR="00FF79E7" w:rsidRPr="0084567A" w14:paraId="00DED16B" w14:textId="77777777" w:rsidTr="0084567A">
        <w:trPr>
          <w:trHeight w:val="567"/>
        </w:trPr>
        <w:tc>
          <w:tcPr>
            <w:tcW w:w="704" w:type="dxa"/>
            <w:tcBorders>
              <w:bottom w:val="single" w:sz="4" w:space="0" w:color="B29D7C"/>
            </w:tcBorders>
            <w:vAlign w:val="center"/>
          </w:tcPr>
          <w:p w14:paraId="2211192C" w14:textId="2A0CED24" w:rsidR="00FF79E7" w:rsidRPr="0084567A" w:rsidRDefault="00DF4152" w:rsidP="007373A2">
            <w:pPr>
              <w:spacing w:before="60" w:after="60" w:line="240" w:lineRule="auto"/>
              <w:jc w:val="center"/>
              <w:rPr>
                <w:sz w:val="15"/>
                <w:szCs w:val="15"/>
              </w:rPr>
            </w:pPr>
            <w:r>
              <w:rPr>
                <w:sz w:val="15"/>
                <w:szCs w:val="15"/>
              </w:rPr>
              <w:t>4</w:t>
            </w:r>
          </w:p>
        </w:tc>
        <w:tc>
          <w:tcPr>
            <w:tcW w:w="7840" w:type="dxa"/>
            <w:tcBorders>
              <w:bottom w:val="single" w:sz="4" w:space="0" w:color="B29D7C"/>
            </w:tcBorders>
            <w:vAlign w:val="center"/>
          </w:tcPr>
          <w:p w14:paraId="43ABFEC4" w14:textId="77777777" w:rsidR="00FF79E7" w:rsidRPr="0084567A" w:rsidRDefault="00083B7E" w:rsidP="007373A2">
            <w:pPr>
              <w:spacing w:before="60" w:after="60" w:line="240" w:lineRule="auto"/>
              <w:rPr>
                <w:sz w:val="15"/>
                <w:szCs w:val="15"/>
              </w:rPr>
            </w:pPr>
            <w:r w:rsidRPr="0084567A">
              <w:rPr>
                <w:sz w:val="15"/>
                <w:szCs w:val="15"/>
              </w:rPr>
              <w:t>El programa cuenta con un diagnóstico del problema que atiende el programa.</w:t>
            </w:r>
          </w:p>
          <w:p w14:paraId="54274069" w14:textId="327BF252" w:rsidR="00083B7E" w:rsidRPr="0084567A" w:rsidRDefault="00083B7E" w:rsidP="007373A2">
            <w:pPr>
              <w:spacing w:before="60" w:after="60" w:line="240" w:lineRule="auto"/>
              <w:rPr>
                <w:sz w:val="15"/>
                <w:szCs w:val="15"/>
              </w:rPr>
            </w:pPr>
            <w:r w:rsidRPr="0084567A">
              <w:rPr>
                <w:sz w:val="15"/>
                <w:szCs w:val="15"/>
              </w:rPr>
              <w:t xml:space="preserve">El diagnóstico cumple con </w:t>
            </w:r>
            <w:r w:rsidR="00AD75D4">
              <w:rPr>
                <w:sz w:val="15"/>
                <w:szCs w:val="15"/>
              </w:rPr>
              <w:t>todas las</w:t>
            </w:r>
            <w:r w:rsidRPr="0084567A">
              <w:rPr>
                <w:sz w:val="15"/>
                <w:szCs w:val="15"/>
              </w:rPr>
              <w:t xml:space="preserve"> características establecidas en la pregunta.</w:t>
            </w:r>
          </w:p>
        </w:tc>
      </w:tr>
    </w:tbl>
    <w:p w14:paraId="40180899" w14:textId="77777777" w:rsidR="00FF79E7" w:rsidRDefault="00FF79E7" w:rsidP="00FF79E7"/>
    <w:p w14:paraId="000D0972" w14:textId="39441981" w:rsidR="00CF74FE" w:rsidRPr="00CF74FE" w:rsidRDefault="00CF74FE" w:rsidP="00FF79E7">
      <w:pPr>
        <w:rPr>
          <w:b/>
          <w:bCs/>
        </w:rPr>
      </w:pPr>
      <w:r w:rsidRPr="00CF74FE">
        <w:rPr>
          <w:b/>
          <w:bCs/>
        </w:rPr>
        <w:t>Justificación:</w:t>
      </w:r>
    </w:p>
    <w:p w14:paraId="6EDAA428" w14:textId="5CBD812F" w:rsidR="00083B7E" w:rsidRDefault="00C37A8B" w:rsidP="00A64331">
      <w:r>
        <w:t xml:space="preserve">El PBN dispone de un documento de Diagnóstico el cual en su apartado 2.4 Árbol de Problemas, plantea las causas y efectos del problema central identificado, sin embargo, estas relaciones de causalidad, presentaron oportunidad de mejora, puesto que se presentan como la ausencia de un bien o servicio o como la falta de una solución (falta de apoyo de una alimentación saludable, falta de solicitudes validadas, supervisiones e integración de expedientes), </w:t>
      </w:r>
      <w:r w:rsidR="004E5FC6">
        <w:t>y</w:t>
      </w:r>
      <w:r>
        <w:t xml:space="preserve"> este tipo de planteamientos limita el ejercicio de análisis que propicia la M</w:t>
      </w:r>
      <w:r w:rsidR="00A97063">
        <w:t>etodología del Marco Lógico</w:t>
      </w:r>
      <w:r w:rsidR="005A4224">
        <w:t>( MML)</w:t>
      </w:r>
      <w:r w:rsidR="00A97063">
        <w:t>,</w:t>
      </w:r>
      <w:r>
        <w:t xml:space="preserve"> </w:t>
      </w:r>
      <w:r w:rsidRPr="00F92A4F">
        <w:t>ya que la forma de resolver una “falta” o “ausencia” de determinado bien, servicio o situación en genera</w:t>
      </w:r>
      <w:r>
        <w:t>l</w:t>
      </w:r>
      <w:r w:rsidRPr="00F92A4F">
        <w:t xml:space="preserve"> es</w:t>
      </w:r>
      <w:r w:rsidR="00A97063">
        <w:t>,</w:t>
      </w:r>
      <w:r w:rsidRPr="00F92A4F">
        <w:t xml:space="preserve"> proporcionándolo</w:t>
      </w:r>
      <w:r>
        <w:t xml:space="preserve">; en este sentido, de acuerdo con la </w:t>
      </w:r>
      <w:r w:rsidRPr="003F03D0">
        <w:t xml:space="preserve">Guía para el diseño de la Matriz de Indicadores para Resultados </w:t>
      </w:r>
      <w:sdt>
        <w:sdtPr>
          <w:id w:val="-1741321129"/>
          <w:citation/>
        </w:sdtPr>
        <w:sdtContent>
          <w:r>
            <w:fldChar w:fldCharType="begin"/>
          </w:r>
          <w:r>
            <w:instrText xml:space="preserve">CITATION Sec16 \l 2058 </w:instrText>
          </w:r>
          <w:r>
            <w:fldChar w:fldCharType="separate"/>
          </w:r>
          <w:r w:rsidR="00481CE6">
            <w:rPr>
              <w:noProof/>
            </w:rPr>
            <w:t>(SHCP, 2016)</w:t>
          </w:r>
          <w:r>
            <w:fldChar w:fldCharType="end"/>
          </w:r>
        </w:sdtContent>
      </w:sdt>
      <w:r>
        <w:t xml:space="preserve">, deben evitarse este tipo de errores en la integración del esquema analítico del árbol del problema, y recurrir a la estrategia de “lluvia de ideas” en la que expertos en la materia, vierten las posibles causas asociadas a la problemática identificada, </w:t>
      </w:r>
      <w:r w:rsidR="00C51E64">
        <w:t xml:space="preserve">al margen de la MIR preexistente, con la finalidad </w:t>
      </w:r>
      <w:r w:rsidR="005A4224">
        <w:t>abordarla desde distintos enfoques y a su vez generar</w:t>
      </w:r>
      <w:r w:rsidR="00C51E64">
        <w:t xml:space="preserve"> más opciones de solución.</w:t>
      </w:r>
    </w:p>
    <w:p w14:paraId="75DD8AE5" w14:textId="1EDF87AF" w:rsidR="00C51E64" w:rsidRDefault="00C51E64" w:rsidP="00A64331">
      <w:r>
        <w:lastRenderedPageBreak/>
        <w:t xml:space="preserve">En cuanto a la característica del inciso b, se observó que el documento de Diagnóstico proporcionado a la instancia evaluadora, dispone de un acervo importante de información estadística asociada a la problemática identificada dentro del apartado </w:t>
      </w:r>
      <w:r w:rsidRPr="005A4224">
        <w:rPr>
          <w:i/>
          <w:iCs/>
        </w:rPr>
        <w:t>2. Identificación y descripción del problema</w:t>
      </w:r>
      <w:r>
        <w:t xml:space="preserve">; adicionalmente, en el apartado </w:t>
      </w:r>
      <w:r w:rsidRPr="005A4224">
        <w:rPr>
          <w:i/>
          <w:iCs/>
        </w:rPr>
        <w:t>4. Cobertura</w:t>
      </w:r>
      <w:r>
        <w:t xml:space="preserve">, </w:t>
      </w:r>
      <w:r w:rsidR="009279D3">
        <w:t>se presenta un mapa en el que se ubica geográficamente la población que presenta la problemática con mayor intensidad en el estado;</w:t>
      </w:r>
      <w:r>
        <w:t xml:space="preserve"> derivado de lo anterior, es posible afirmar que el diagnóstico cumple con la cu</w:t>
      </w:r>
      <w:r w:rsidRPr="00C51E64">
        <w:t>antificación</w:t>
      </w:r>
      <w:r w:rsidR="009279D3">
        <w:t xml:space="preserve">, </w:t>
      </w:r>
      <w:r w:rsidRPr="00C51E64">
        <w:t xml:space="preserve">características </w:t>
      </w:r>
      <w:r w:rsidR="009279D3">
        <w:t>y ubicación geográfica</w:t>
      </w:r>
      <w:r w:rsidR="009279D3" w:rsidRPr="00C51E64">
        <w:t xml:space="preserve"> </w:t>
      </w:r>
      <w:r w:rsidRPr="00C51E64">
        <w:t xml:space="preserve">de la población que presenta el </w:t>
      </w:r>
      <w:r w:rsidR="009279D3" w:rsidRPr="00C51E64">
        <w:t>problema,</w:t>
      </w:r>
      <w:r>
        <w:t xml:space="preserve"> </w:t>
      </w:r>
      <w:r w:rsidR="009279D3">
        <w:t>por lo tanto, se cumplen las características de los incisos b y c.</w:t>
      </w:r>
    </w:p>
    <w:p w14:paraId="25C546C2" w14:textId="77777777" w:rsidR="00F27F5E" w:rsidRDefault="009279D3" w:rsidP="004E5FC6">
      <w:r>
        <w:t xml:space="preserve">Respecto al </w:t>
      </w:r>
      <w:r w:rsidRPr="009279D3">
        <w:t>plazo para la revisión y actualización</w:t>
      </w:r>
      <w:r>
        <w:t>, se observó que</w:t>
      </w:r>
      <w:r w:rsidR="00F27F5E">
        <w:t>,</w:t>
      </w:r>
      <w:r>
        <w:t xml:space="preserve"> </w:t>
      </w:r>
      <w:r w:rsidR="004E5FC6">
        <w:t xml:space="preserve">el numeral VIGÉSIMO PRIMERO de los </w:t>
      </w:r>
      <w:r w:rsidR="004E5FC6" w:rsidRPr="00272092">
        <w:t>Lineamientos Generales para la Evaluación de los Programas Presupuestarios del Gobierno del Estado de Tlaxcala</w:t>
      </w:r>
      <w:r w:rsidR="004E5FC6">
        <w:t xml:space="preserve"> </w:t>
      </w:r>
      <w:sdt>
        <w:sdtPr>
          <w:id w:val="1552267474"/>
          <w:citation/>
        </w:sdtPr>
        <w:sdtContent>
          <w:r w:rsidR="004E5FC6">
            <w:fldChar w:fldCharType="begin"/>
          </w:r>
          <w:r w:rsidR="004E5FC6">
            <w:instrText xml:space="preserve">CITATION Sec191 \p 8 \l 2058 </w:instrText>
          </w:r>
          <w:r w:rsidR="004E5FC6">
            <w:fldChar w:fldCharType="separate"/>
          </w:r>
          <w:r w:rsidR="004E5FC6">
            <w:rPr>
              <w:noProof/>
            </w:rPr>
            <w:t>(Secretaría de Planeación y Finanzas, 2019, pág. 8)</w:t>
          </w:r>
          <w:r w:rsidR="004E5FC6">
            <w:fldChar w:fldCharType="end"/>
          </w:r>
        </w:sdtContent>
      </w:sdt>
      <w:r w:rsidR="004E5FC6">
        <w:t xml:space="preserve">, </w:t>
      </w:r>
      <w:r w:rsidR="0051035D">
        <w:t>establece</w:t>
      </w:r>
      <w:r w:rsidR="00B458BC">
        <w:t xml:space="preserve"> que dicha periodicidad corresponderá con la generación del Antep</w:t>
      </w:r>
      <w:r w:rsidR="0051035D">
        <w:t xml:space="preserve">royecto de Presupuesto de Egresos </w:t>
      </w:r>
      <w:r w:rsidR="00B458BC">
        <w:t xml:space="preserve">del estado para cada ejercicio fiscal, por lo que es posible afirmar que se encuentra formalmente establecido </w:t>
      </w:r>
      <w:r w:rsidR="00F27F5E">
        <w:t>de manera anual; con esto s</w:t>
      </w:r>
      <w:r w:rsidR="004E5FC6">
        <w:t xml:space="preserve">e </w:t>
      </w:r>
      <w:r w:rsidR="00B458BC">
        <w:t xml:space="preserve">cumple </w:t>
      </w:r>
      <w:r w:rsidR="004E5FC6">
        <w:t>la característica del inciso d de este reactivo</w:t>
      </w:r>
      <w:r w:rsidR="00F27F5E">
        <w:t>.</w:t>
      </w:r>
    </w:p>
    <w:p w14:paraId="6663875E" w14:textId="752CEAAD" w:rsidR="009279D3" w:rsidRDefault="00F27F5E" w:rsidP="004E5FC6">
      <w:r>
        <w:t>Finalment</w:t>
      </w:r>
      <w:r w:rsidR="00757D9B">
        <w:t xml:space="preserve">e, se recomienda que </w:t>
      </w:r>
      <w:r>
        <w:t xml:space="preserve">la </w:t>
      </w:r>
      <w:r w:rsidR="00B80C80">
        <w:t>Coordinación General de Planeación e Inversión</w:t>
      </w:r>
      <w:r w:rsidR="00AB3787">
        <w:t>,</w:t>
      </w:r>
      <w:r w:rsidR="004E5FC6">
        <w:t xml:space="preserve"> </w:t>
      </w:r>
      <w:r w:rsidR="00B80C80">
        <w:t xml:space="preserve">reitere </w:t>
      </w:r>
      <w:r>
        <w:t>en el Manual de Planeación y Programación el cumplimiento de los Lineamientos antes mencionados</w:t>
      </w:r>
      <w:r w:rsidR="00B80C80">
        <w:t>,</w:t>
      </w:r>
      <w:r w:rsidR="00B458BC">
        <w:t xml:space="preserve"> </w:t>
      </w:r>
      <w:r>
        <w:t xml:space="preserve">y de manera específica, </w:t>
      </w:r>
      <w:r w:rsidR="00B80C80">
        <w:t>la necesidad de un documento de dia</w:t>
      </w:r>
      <w:r w:rsidR="00B458BC">
        <w:t>gnóstico para cada Programa Presupuestario</w:t>
      </w:r>
      <w:r w:rsidR="003D5F60">
        <w:rPr>
          <w:rStyle w:val="Refdenotaalpie"/>
        </w:rPr>
        <w:footnoteReference w:id="2"/>
      </w:r>
      <w:r w:rsidR="00B80C80">
        <w:t>,</w:t>
      </w:r>
      <w:r w:rsidR="00AB3787">
        <w:t xml:space="preserve"> a fin de robustecer su diseño y fortalecer el planteamiento del problema que justifica su creación</w:t>
      </w:r>
      <w:r w:rsidR="00B8433A">
        <w:t>.</w:t>
      </w:r>
    </w:p>
    <w:tbl>
      <w:tblPr>
        <w:tblW w:w="5000" w:type="pct"/>
        <w:tblLayout w:type="fixed"/>
        <w:tblCellMar>
          <w:left w:w="70" w:type="dxa"/>
          <w:right w:w="70" w:type="dxa"/>
        </w:tblCellMar>
        <w:tblLook w:val="04A0" w:firstRow="1" w:lastRow="0" w:firstColumn="1" w:lastColumn="0" w:noHBand="0" w:noVBand="1"/>
      </w:tblPr>
      <w:tblGrid>
        <w:gridCol w:w="1135"/>
        <w:gridCol w:w="566"/>
        <w:gridCol w:w="1134"/>
        <w:gridCol w:w="2835"/>
        <w:gridCol w:w="2884"/>
      </w:tblGrid>
      <w:tr w:rsidR="00B8433A" w:rsidRPr="0084567A" w14:paraId="44461819" w14:textId="77777777" w:rsidTr="00C04CB1">
        <w:trPr>
          <w:cantSplit/>
          <w:trHeight w:val="1094"/>
          <w:tblHeader/>
        </w:trPr>
        <w:tc>
          <w:tcPr>
            <w:tcW w:w="663" w:type="pct"/>
            <w:shd w:val="clear" w:color="auto" w:fill="B29D7C"/>
            <w:vAlign w:val="center"/>
          </w:tcPr>
          <w:p w14:paraId="3A134E78" w14:textId="77777777" w:rsidR="00B8433A" w:rsidRPr="0084567A" w:rsidRDefault="00B8433A"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lastRenderedPageBreak/>
              <w:t>Nombre del apartado</w:t>
            </w:r>
          </w:p>
        </w:tc>
        <w:tc>
          <w:tcPr>
            <w:tcW w:w="331" w:type="pct"/>
            <w:shd w:val="clear" w:color="auto" w:fill="B29D7C"/>
            <w:textDirection w:val="btLr"/>
            <w:vAlign w:val="center"/>
          </w:tcPr>
          <w:p w14:paraId="11B61A5A" w14:textId="77777777" w:rsidR="00B8433A" w:rsidRPr="0084567A" w:rsidRDefault="00B8433A" w:rsidP="007740B4">
            <w:pPr>
              <w:spacing w:before="60" w:after="60" w:line="240" w:lineRule="auto"/>
              <w:ind w:left="113" w:right="113"/>
              <w:jc w:val="center"/>
              <w:rPr>
                <w:rFonts w:cs="Arimo"/>
                <w:kern w:val="0"/>
                <w:sz w:val="15"/>
                <w:szCs w:val="15"/>
                <w14:ligatures w14:val="none"/>
              </w:rPr>
            </w:pPr>
            <w:r w:rsidRPr="0084567A">
              <w:rPr>
                <w:rFonts w:cs="Arimo"/>
                <w:kern w:val="0"/>
                <w:sz w:val="15"/>
                <w:szCs w:val="15"/>
                <w14:ligatures w14:val="none"/>
              </w:rPr>
              <w:t>Pregunta de referencia</w:t>
            </w:r>
          </w:p>
        </w:tc>
        <w:tc>
          <w:tcPr>
            <w:tcW w:w="663" w:type="pct"/>
            <w:shd w:val="clear" w:color="auto" w:fill="B29D7C"/>
            <w:vAlign w:val="center"/>
          </w:tcPr>
          <w:p w14:paraId="121DB07C" w14:textId="77777777" w:rsidR="00B8433A" w:rsidRPr="0084567A" w:rsidRDefault="00B8433A"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Elemento FODA</w:t>
            </w:r>
          </w:p>
          <w:p w14:paraId="18084AF5" w14:textId="77777777" w:rsidR="00B8433A" w:rsidRPr="0084567A" w:rsidRDefault="00B8433A"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(Fortaleza, Oportunidad Debilidad, Amenaza)</w:t>
            </w:r>
          </w:p>
        </w:tc>
        <w:tc>
          <w:tcPr>
            <w:tcW w:w="1657" w:type="pct"/>
            <w:shd w:val="clear" w:color="auto" w:fill="B29D7C"/>
            <w:vAlign w:val="center"/>
          </w:tcPr>
          <w:p w14:paraId="11305E8A" w14:textId="77777777" w:rsidR="00B8433A" w:rsidRPr="0084567A" w:rsidRDefault="00B8433A"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Descripción del elemento FODA</w:t>
            </w:r>
          </w:p>
        </w:tc>
        <w:tc>
          <w:tcPr>
            <w:tcW w:w="1686" w:type="pct"/>
            <w:shd w:val="clear" w:color="auto" w:fill="B29D7C"/>
            <w:vAlign w:val="center"/>
          </w:tcPr>
          <w:p w14:paraId="07A79D31" w14:textId="77777777" w:rsidR="00B8433A" w:rsidRPr="0084567A" w:rsidRDefault="00B8433A"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Recomendación</w:t>
            </w:r>
          </w:p>
        </w:tc>
      </w:tr>
      <w:tr w:rsidR="00B8433A" w:rsidRPr="0084567A" w14:paraId="6929FB0E" w14:textId="77777777" w:rsidTr="00C04CB1">
        <w:trPr>
          <w:cantSplit/>
          <w:trHeight w:val="1367"/>
        </w:trPr>
        <w:tc>
          <w:tcPr>
            <w:tcW w:w="663" w:type="pct"/>
            <w:tcBorders>
              <w:bottom w:val="single" w:sz="4" w:space="0" w:color="B29D7C"/>
            </w:tcBorders>
            <w:vAlign w:val="center"/>
          </w:tcPr>
          <w:p w14:paraId="501752DE" w14:textId="77777777" w:rsidR="00B8433A" w:rsidRPr="0084567A" w:rsidRDefault="00B8433A" w:rsidP="007740B4">
            <w:pPr>
              <w:spacing w:before="60" w:after="60" w:line="240" w:lineRule="auto"/>
              <w:rPr>
                <w:rFonts w:eastAsia="Times" w:cs="Arimo"/>
                <w:sz w:val="15"/>
                <w:szCs w:val="15"/>
                <w:lang w:val="es-ES_tradnl"/>
              </w:rPr>
            </w:pPr>
            <w:r w:rsidRPr="0084567A">
              <w:rPr>
                <w:rFonts w:eastAsia="Times" w:cs="Arimo"/>
                <w:kern w:val="0"/>
                <w:sz w:val="15"/>
                <w:szCs w:val="15"/>
                <w:lang w:val="es-ES_tradnl"/>
                <w14:ligatures w14:val="none"/>
              </w:rPr>
              <w:t>Apartado II. Análisis de la justificación de la creación y del diseño del programa</w:t>
            </w:r>
          </w:p>
        </w:tc>
        <w:tc>
          <w:tcPr>
            <w:tcW w:w="331" w:type="pct"/>
            <w:tcBorders>
              <w:bottom w:val="single" w:sz="4" w:space="0" w:color="B29D7C"/>
            </w:tcBorders>
            <w:vAlign w:val="center"/>
          </w:tcPr>
          <w:p w14:paraId="29D2FC0C" w14:textId="46238A9F" w:rsidR="00B8433A" w:rsidRPr="0084567A" w:rsidRDefault="00B8433A" w:rsidP="007740B4">
            <w:pPr>
              <w:spacing w:before="60" w:after="60" w:line="240" w:lineRule="auto"/>
              <w:jc w:val="center"/>
              <w:rPr>
                <w:rFonts w:eastAsia="Times" w:cs="Arimo"/>
                <w:kern w:val="0"/>
                <w:sz w:val="15"/>
                <w:szCs w:val="15"/>
                <w:lang w:val="es-ES_tradnl"/>
                <w14:ligatures w14:val="none"/>
              </w:rPr>
            </w:pPr>
            <w:r w:rsidRPr="0084567A">
              <w:rPr>
                <w:rFonts w:eastAsia="Times" w:cs="Arimo"/>
                <w:kern w:val="0"/>
                <w:sz w:val="15"/>
                <w:szCs w:val="15"/>
                <w:lang w:val="es-ES_tradnl"/>
                <w14:ligatures w14:val="none"/>
              </w:rPr>
              <w:t>2</w:t>
            </w:r>
          </w:p>
        </w:tc>
        <w:tc>
          <w:tcPr>
            <w:tcW w:w="663" w:type="pct"/>
            <w:tcBorders>
              <w:bottom w:val="single" w:sz="4" w:space="0" w:color="B29D7C"/>
            </w:tcBorders>
            <w:vAlign w:val="center"/>
          </w:tcPr>
          <w:p w14:paraId="1E1C1355" w14:textId="09D30416" w:rsidR="00B8433A" w:rsidRPr="0084567A" w:rsidRDefault="00B8433A" w:rsidP="00B8433A">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2.Debi</w:t>
            </w:r>
            <w:r w:rsidR="008B6AFF">
              <w:rPr>
                <w:rFonts w:eastAsia="Times" w:cs="Arimo"/>
                <w:kern w:val="0"/>
                <w:sz w:val="15"/>
                <w:szCs w:val="15"/>
                <w:lang w:val="es-ES_tradnl"/>
                <w14:ligatures w14:val="none"/>
              </w:rPr>
              <w:t>l</w:t>
            </w:r>
            <w:r w:rsidRPr="0084567A">
              <w:rPr>
                <w:rFonts w:eastAsia="Times" w:cs="Arimo"/>
                <w:kern w:val="0"/>
                <w:sz w:val="15"/>
                <w:szCs w:val="15"/>
                <w:lang w:val="es-ES_tradnl"/>
                <w14:ligatures w14:val="none"/>
              </w:rPr>
              <w:t>idad</w:t>
            </w:r>
          </w:p>
        </w:tc>
        <w:tc>
          <w:tcPr>
            <w:tcW w:w="1657" w:type="pct"/>
            <w:tcBorders>
              <w:bottom w:val="single" w:sz="4" w:space="0" w:color="B29D7C"/>
            </w:tcBorders>
            <w:shd w:val="clear" w:color="auto" w:fill="auto"/>
            <w:vAlign w:val="center"/>
          </w:tcPr>
          <w:p w14:paraId="361E557B" w14:textId="041A0698" w:rsidR="00C04CB1" w:rsidRPr="0084567A" w:rsidRDefault="00B8433A" w:rsidP="007740B4">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Las causas del problema se presentan como la ausencia de un bien o servicio o como la falta de una solución (falta de apoyo de una alimentación saludable, falta de solicitudes validadas, supervisiones e integración de expedientes) lo cual limita el ejercicio de análisis de causa</w:t>
            </w:r>
            <w:r w:rsidR="00C04CB1">
              <w:rPr>
                <w:rFonts w:eastAsia="Times" w:cs="Arimo"/>
                <w:kern w:val="0"/>
                <w:sz w:val="15"/>
                <w:szCs w:val="15"/>
                <w:lang w:val="es-ES_tradnl"/>
                <w14:ligatures w14:val="none"/>
              </w:rPr>
              <w:t>l.</w:t>
            </w:r>
          </w:p>
        </w:tc>
        <w:tc>
          <w:tcPr>
            <w:tcW w:w="1686" w:type="pct"/>
            <w:tcBorders>
              <w:bottom w:val="single" w:sz="4" w:space="0" w:color="B29D7C"/>
            </w:tcBorders>
            <w:shd w:val="clear" w:color="auto" w:fill="auto"/>
            <w:vAlign w:val="center"/>
          </w:tcPr>
          <w:p w14:paraId="44C232F7" w14:textId="16A7B2C8" w:rsidR="00B8433A" w:rsidRPr="0084567A" w:rsidRDefault="00B8433A" w:rsidP="00B8433A">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Evitar plantear cualquier elemento del árbol del problema como “faltas de bienes o servicios o como “ausencias” de soluciones, y se sugiere recurrir a la estrategia de “lluvia de ideas” en la que expertos en la materia, identifican las posibles causas asociadas a la problemática identificada, con la finalidad de</w:t>
            </w:r>
            <w:r w:rsidR="00757D9B">
              <w:rPr>
                <w:rFonts w:eastAsia="Times" w:cs="Arimo"/>
                <w:kern w:val="0"/>
                <w:sz w:val="15"/>
                <w:szCs w:val="15"/>
                <w:lang w:val="es-ES_tradnl"/>
                <w14:ligatures w14:val="none"/>
              </w:rPr>
              <w:t xml:space="preserve"> abordarla desde distintos enfoques y</w:t>
            </w:r>
            <w:r w:rsidRPr="0084567A">
              <w:rPr>
                <w:rFonts w:eastAsia="Times" w:cs="Arimo"/>
                <w:kern w:val="0"/>
                <w:sz w:val="15"/>
                <w:szCs w:val="15"/>
                <w:lang w:val="es-ES_tradnl"/>
                <w14:ligatures w14:val="none"/>
              </w:rPr>
              <w:t xml:space="preserve"> generar más opciones de solución.</w:t>
            </w:r>
          </w:p>
        </w:tc>
      </w:tr>
    </w:tbl>
    <w:p w14:paraId="2417083B" w14:textId="77777777" w:rsidR="00C51E64" w:rsidRPr="00741826" w:rsidRDefault="00C51E64" w:rsidP="00C37A8B">
      <w:pPr>
        <w:spacing w:line="360" w:lineRule="auto"/>
      </w:pPr>
    </w:p>
    <w:p w14:paraId="7777A412" w14:textId="77777777" w:rsidR="008E6CEA" w:rsidRDefault="008E6CEA">
      <w:pPr>
        <w:spacing w:line="259" w:lineRule="auto"/>
        <w:jc w:val="left"/>
        <w:rPr>
          <w:b/>
          <w:sz w:val="24"/>
        </w:rPr>
      </w:pPr>
      <w:r>
        <w:br w:type="page"/>
      </w:r>
    </w:p>
    <w:p w14:paraId="523218ED" w14:textId="5B376702" w:rsidR="00083B7E" w:rsidRDefault="00F73CE4" w:rsidP="00182A8C">
      <w:pPr>
        <w:pStyle w:val="Sinespaciado"/>
        <w:numPr>
          <w:ilvl w:val="0"/>
          <w:numId w:val="8"/>
        </w:numPr>
        <w:ind w:left="426" w:hanging="426"/>
      </w:pPr>
      <w:r>
        <w:lastRenderedPageBreak/>
        <w:t>¿Existe justificación teórica o empírica documentada que sustente el tipo de intervención que el programa lleva a cabo?</w:t>
      </w:r>
    </w:p>
    <w:p w14:paraId="25B342A6" w14:textId="77777777" w:rsidR="003452A0" w:rsidRPr="003452A0" w:rsidRDefault="003452A0" w:rsidP="003452A0">
      <w:pPr>
        <w:spacing w:before="240"/>
        <w:rPr>
          <w:b/>
          <w:bCs/>
          <w:i/>
          <w:iCs/>
        </w:rPr>
      </w:pPr>
      <w:r w:rsidRPr="003452A0">
        <w:rPr>
          <w:b/>
          <w:bCs/>
        </w:rPr>
        <w:t>Respuesta General:</w:t>
      </w:r>
      <w:r w:rsidRPr="003452A0">
        <w:rPr>
          <w:b/>
          <w:bCs/>
          <w:i/>
          <w:iCs/>
        </w:rPr>
        <w:t xml:space="preserve"> </w:t>
      </w:r>
      <w:r>
        <w:t>Sí</w:t>
      </w:r>
    </w:p>
    <w:tbl>
      <w:tblPr>
        <w:tblStyle w:val="Tablaconcuadrcula"/>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7"/>
        <w:gridCol w:w="7819"/>
      </w:tblGrid>
      <w:tr w:rsidR="003452A0" w:rsidRPr="0084567A" w14:paraId="011C69C0" w14:textId="77777777" w:rsidTr="0084567A">
        <w:trPr>
          <w:trHeight w:val="397"/>
        </w:trPr>
        <w:tc>
          <w:tcPr>
            <w:tcW w:w="617" w:type="dxa"/>
            <w:shd w:val="clear" w:color="auto" w:fill="B29D7C"/>
            <w:vAlign w:val="center"/>
          </w:tcPr>
          <w:p w14:paraId="6910A322" w14:textId="77777777" w:rsidR="003452A0" w:rsidRPr="0084567A" w:rsidRDefault="003452A0" w:rsidP="007740B4">
            <w:pPr>
              <w:spacing w:before="60" w:after="60" w:line="240" w:lineRule="auto"/>
              <w:jc w:val="center"/>
              <w:rPr>
                <w:sz w:val="15"/>
                <w:szCs w:val="15"/>
              </w:rPr>
            </w:pPr>
            <w:r w:rsidRPr="0084567A">
              <w:rPr>
                <w:sz w:val="15"/>
                <w:szCs w:val="15"/>
              </w:rPr>
              <w:t>Nivel</w:t>
            </w:r>
          </w:p>
        </w:tc>
        <w:tc>
          <w:tcPr>
            <w:tcW w:w="7819" w:type="dxa"/>
            <w:shd w:val="clear" w:color="auto" w:fill="B29D7C"/>
            <w:vAlign w:val="center"/>
          </w:tcPr>
          <w:p w14:paraId="3E4F3E78" w14:textId="77777777" w:rsidR="003452A0" w:rsidRPr="0084567A" w:rsidRDefault="003452A0" w:rsidP="007740B4">
            <w:pPr>
              <w:spacing w:before="60" w:after="60" w:line="240" w:lineRule="auto"/>
              <w:jc w:val="center"/>
              <w:rPr>
                <w:sz w:val="15"/>
                <w:szCs w:val="15"/>
              </w:rPr>
            </w:pPr>
            <w:r w:rsidRPr="0084567A">
              <w:rPr>
                <w:sz w:val="15"/>
                <w:szCs w:val="15"/>
              </w:rPr>
              <w:t>Criterios</w:t>
            </w:r>
          </w:p>
        </w:tc>
      </w:tr>
      <w:tr w:rsidR="003452A0" w:rsidRPr="0084567A" w14:paraId="09969EF7" w14:textId="77777777" w:rsidTr="0084567A">
        <w:trPr>
          <w:trHeight w:val="567"/>
        </w:trPr>
        <w:tc>
          <w:tcPr>
            <w:tcW w:w="617" w:type="dxa"/>
            <w:tcBorders>
              <w:bottom w:val="single" w:sz="4" w:space="0" w:color="B29D7C"/>
            </w:tcBorders>
            <w:vAlign w:val="center"/>
          </w:tcPr>
          <w:p w14:paraId="3A118A4C" w14:textId="77777777" w:rsidR="003452A0" w:rsidRPr="0084567A" w:rsidRDefault="003452A0" w:rsidP="007740B4">
            <w:pPr>
              <w:spacing w:before="60" w:after="60" w:line="240" w:lineRule="auto"/>
              <w:jc w:val="center"/>
              <w:rPr>
                <w:sz w:val="15"/>
                <w:szCs w:val="15"/>
              </w:rPr>
            </w:pPr>
            <w:r w:rsidRPr="0084567A">
              <w:rPr>
                <w:sz w:val="15"/>
                <w:szCs w:val="15"/>
              </w:rPr>
              <w:t>1</w:t>
            </w:r>
          </w:p>
        </w:tc>
        <w:tc>
          <w:tcPr>
            <w:tcW w:w="7819" w:type="dxa"/>
            <w:tcBorders>
              <w:bottom w:val="single" w:sz="4" w:space="0" w:color="B29D7C"/>
            </w:tcBorders>
            <w:vAlign w:val="center"/>
          </w:tcPr>
          <w:p w14:paraId="4DF34B25" w14:textId="77777777" w:rsidR="003452A0" w:rsidRPr="0084567A" w:rsidRDefault="003452A0" w:rsidP="007740B4">
            <w:pPr>
              <w:spacing w:before="60" w:after="60" w:line="240" w:lineRule="auto"/>
              <w:rPr>
                <w:sz w:val="15"/>
                <w:szCs w:val="15"/>
              </w:rPr>
            </w:pPr>
            <w:r w:rsidRPr="0084567A">
              <w:rPr>
                <w:sz w:val="15"/>
                <w:szCs w:val="15"/>
              </w:rPr>
              <w:t>El programa cuenta con una justificación teórica o empírica documentada que sustente el tipo de intervención que el programa lleva a cabo en la población objetivo</w:t>
            </w:r>
          </w:p>
        </w:tc>
      </w:tr>
    </w:tbl>
    <w:p w14:paraId="7F5B5712" w14:textId="77777777" w:rsidR="00A27403" w:rsidRDefault="00A27403" w:rsidP="0063571A"/>
    <w:p w14:paraId="7895532A" w14:textId="632AE335" w:rsidR="003452A0" w:rsidRPr="00A27403" w:rsidRDefault="003452A0" w:rsidP="0063571A">
      <w:pPr>
        <w:rPr>
          <w:b/>
          <w:bCs/>
        </w:rPr>
      </w:pPr>
      <w:r w:rsidRPr="00A27403">
        <w:rPr>
          <w:b/>
          <w:bCs/>
        </w:rPr>
        <w:t>Justificación:</w:t>
      </w:r>
    </w:p>
    <w:p w14:paraId="1E0E7242" w14:textId="6FC6618C" w:rsidR="00DD5CD7" w:rsidRDefault="00DD5CD7" w:rsidP="0063571A">
      <w:r>
        <w:t>Para dar respuesta a este reactivo se tomó como base para el análisis el apartado “</w:t>
      </w:r>
      <w:r w:rsidRPr="007848BC">
        <w:t>2.3.  Experiencias de atención</w:t>
      </w:r>
      <w:r>
        <w:t xml:space="preserve">”, del documento de Diagnóstico. El </w:t>
      </w:r>
      <w:r w:rsidR="00A5774E">
        <w:t xml:space="preserve">cual </w:t>
      </w:r>
      <w:r>
        <w:t xml:space="preserve">presenta un listado de </w:t>
      </w:r>
      <w:r w:rsidR="00ED1685">
        <w:t>nueve</w:t>
      </w:r>
      <w:r>
        <w:t xml:space="preserve"> programas que </w:t>
      </w:r>
      <w:r w:rsidR="00AF0ABB">
        <w:t xml:space="preserve">el </w:t>
      </w:r>
      <w:r w:rsidR="0017291E">
        <w:t>Consejo Nacional de Evaluación de la Política de Desarrollo Social (</w:t>
      </w:r>
      <w:r>
        <w:t>CONEVAL</w:t>
      </w:r>
      <w:r w:rsidR="0017291E">
        <w:t>)</w:t>
      </w:r>
      <w:r>
        <w:t xml:space="preserve"> identificó relevantes </w:t>
      </w:r>
      <w:r w:rsidRPr="00146F18">
        <w:t xml:space="preserve">por su contribución al acceso </w:t>
      </w:r>
      <w:r w:rsidR="003452A0" w:rsidRPr="003452A0">
        <w:t>efectivo al derecho a la alimentación</w:t>
      </w:r>
      <w:r>
        <w:t xml:space="preserve">. Esta información, si bien enuncia el nombre de diferentes experiencias de atención, no cumple el objetivo de sustentar el tipo de intervención propuesta por el programa ya que es necesario que este apartado contenga el análisis de </w:t>
      </w:r>
      <w:r w:rsidRPr="00867B4A">
        <w:rPr>
          <w:i/>
          <w:iCs/>
        </w:rPr>
        <w:t>“…experiencias de políticas públicas en el ámbito nacional e internacional, que tuvieron o tienen como objetivo la atención de temáticas similares al problema o necesidad que se pretende atender, señalando sus logros, las áreas de oportunidad o debilidades que presentaron, así como sus principales resultados”.</w:t>
      </w:r>
      <w:r>
        <w:t xml:space="preserve"> </w:t>
      </w:r>
      <w:sdt>
        <w:sdtPr>
          <w:id w:val="-1899422634"/>
          <w:citation/>
        </w:sdtPr>
        <w:sdtContent>
          <w:r>
            <w:fldChar w:fldCharType="begin"/>
          </w:r>
          <w:r>
            <w:instrText xml:space="preserve">CITATION SHC19 \p 5 \l 2058 </w:instrText>
          </w:r>
          <w:r>
            <w:fldChar w:fldCharType="separate"/>
          </w:r>
          <w:r w:rsidR="00481CE6">
            <w:rPr>
              <w:noProof/>
            </w:rPr>
            <w:t>(SHCP y CONEVAL, 2019, pág. 5)</w:t>
          </w:r>
          <w:r>
            <w:fldChar w:fldCharType="end"/>
          </w:r>
        </w:sdtContent>
      </w:sdt>
      <w:r>
        <w:t>.</w:t>
      </w:r>
    </w:p>
    <w:p w14:paraId="123D47AF" w14:textId="4B938115" w:rsidR="003452A0" w:rsidRDefault="003452A0" w:rsidP="0063571A">
      <w:r>
        <w:t xml:space="preserve">Por lo anterior, es recomendable, consultar el portal de Transparencia Presupuestaria de la SHCP </w:t>
      </w:r>
      <w:r w:rsidRPr="001773D2">
        <w:t>(</w:t>
      </w:r>
      <w:hyperlink r:id="rId18" w:history="1">
        <w:r w:rsidRPr="001773D2">
          <w:rPr>
            <w:rStyle w:val="Hipervnculo"/>
            <w:color w:val="000000" w:themeColor="text1"/>
            <w:u w:val="none"/>
          </w:rPr>
          <w:t>https://www.transparenciapresupuestaria.gob.mx/</w:t>
        </w:r>
      </w:hyperlink>
      <w:r w:rsidRPr="001773D2">
        <w:t xml:space="preserve">) </w:t>
      </w:r>
      <w:r>
        <w:t>en la sección de “Evaluación” a fin de consultar si los programas identificados por CONEVAL</w:t>
      </w:r>
      <w:r w:rsidR="0028093D">
        <w:t>,</w:t>
      </w:r>
      <w:r>
        <w:t xml:space="preserve"> han sido evaluados y poder analizar sus logros, oportunidades, debilidades y resultados </w:t>
      </w:r>
      <w:r w:rsidR="00524C6E">
        <w:t>con el objetivo</w:t>
      </w:r>
      <w:r>
        <w:t xml:space="preserve"> de retroalimentar el diseño del Programa Bienestar para tu Nutrición, así pues, se propone a la Unidad Responsable, recopilar información de los 9 programas como se muestra en el ejemplo de la tabla 1, e integrarla al análisis del apartado </w:t>
      </w:r>
      <w:r w:rsidRPr="00F945FA">
        <w:t>“2.3.  Experiencias de atención” del documento de Diagnóstico</w:t>
      </w:r>
      <w:r>
        <w:t>, con el fin de sustentar de manera teórica o empírica el diseño del programa.</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3"/>
        <w:gridCol w:w="1418"/>
        <w:gridCol w:w="1418"/>
        <w:gridCol w:w="1560"/>
        <w:gridCol w:w="1417"/>
        <w:gridCol w:w="1608"/>
      </w:tblGrid>
      <w:tr w:rsidR="003452A0" w:rsidRPr="0084567A" w14:paraId="49D70626" w14:textId="77777777" w:rsidTr="007740B4">
        <w:trPr>
          <w:tblHeader/>
        </w:trPr>
        <w:tc>
          <w:tcPr>
            <w:tcW w:w="5000" w:type="pct"/>
            <w:gridSpan w:val="6"/>
            <w:shd w:val="clear" w:color="auto" w:fill="3F1E57"/>
            <w:vAlign w:val="center"/>
          </w:tcPr>
          <w:p w14:paraId="53F3C4F0" w14:textId="3692062C" w:rsidR="003452A0" w:rsidRPr="0084567A" w:rsidRDefault="003452A0" w:rsidP="007740B4">
            <w:pPr>
              <w:spacing w:before="60" w:after="60" w:line="240" w:lineRule="auto"/>
              <w:rPr>
                <w:color w:val="FFFFFF" w:themeColor="background1"/>
                <w:sz w:val="15"/>
                <w:szCs w:val="15"/>
              </w:rPr>
            </w:pPr>
            <w:r w:rsidRPr="0084567A">
              <w:rPr>
                <w:color w:val="FFFFFF" w:themeColor="background1"/>
                <w:sz w:val="15"/>
                <w:szCs w:val="15"/>
              </w:rPr>
              <w:lastRenderedPageBreak/>
              <w:t xml:space="preserve">Tabla </w:t>
            </w:r>
            <w:r w:rsidRPr="0084567A">
              <w:rPr>
                <w:i/>
                <w:iCs/>
                <w:color w:val="FFFFFF" w:themeColor="background1"/>
                <w:sz w:val="15"/>
                <w:szCs w:val="15"/>
              </w:rPr>
              <w:fldChar w:fldCharType="begin"/>
            </w:r>
            <w:r w:rsidRPr="0084567A">
              <w:rPr>
                <w:color w:val="FFFFFF" w:themeColor="background1"/>
                <w:sz w:val="15"/>
                <w:szCs w:val="15"/>
              </w:rPr>
              <w:instrText xml:space="preserve"> SEQ Tabla \* ARABIC </w:instrText>
            </w:r>
            <w:r w:rsidRPr="0084567A">
              <w:rPr>
                <w:i/>
                <w:iCs/>
                <w:color w:val="FFFFFF" w:themeColor="background1"/>
                <w:sz w:val="15"/>
                <w:szCs w:val="15"/>
              </w:rPr>
              <w:fldChar w:fldCharType="separate"/>
            </w:r>
            <w:r w:rsidR="00B10691">
              <w:rPr>
                <w:noProof/>
                <w:color w:val="FFFFFF" w:themeColor="background1"/>
                <w:sz w:val="15"/>
                <w:szCs w:val="15"/>
              </w:rPr>
              <w:t>1</w:t>
            </w:r>
            <w:r w:rsidRPr="0084567A">
              <w:rPr>
                <w:i/>
                <w:iCs/>
                <w:color w:val="FFFFFF" w:themeColor="background1"/>
                <w:sz w:val="15"/>
                <w:szCs w:val="15"/>
              </w:rPr>
              <w:fldChar w:fldCharType="end"/>
            </w:r>
            <w:r w:rsidRPr="0084567A">
              <w:rPr>
                <w:color w:val="FFFFFF" w:themeColor="background1"/>
                <w:sz w:val="15"/>
                <w:szCs w:val="15"/>
              </w:rPr>
              <w:t>. Análisis de experiencias de atención en el ámbito nacional, relacionadas con el Programa Bienestar para tu Nutrición</w:t>
            </w:r>
          </w:p>
        </w:tc>
      </w:tr>
      <w:tr w:rsidR="003452A0" w:rsidRPr="0084567A" w14:paraId="2818B59C" w14:textId="77777777" w:rsidTr="0084567A">
        <w:trPr>
          <w:tblHeader/>
        </w:trPr>
        <w:tc>
          <w:tcPr>
            <w:tcW w:w="662" w:type="pct"/>
            <w:shd w:val="clear" w:color="auto" w:fill="B29D7C"/>
            <w:vAlign w:val="center"/>
          </w:tcPr>
          <w:p w14:paraId="5913CD46" w14:textId="77777777" w:rsidR="003452A0" w:rsidRPr="0084567A" w:rsidRDefault="003452A0" w:rsidP="007740B4">
            <w:pPr>
              <w:spacing w:before="60" w:after="60" w:line="240" w:lineRule="auto"/>
              <w:jc w:val="center"/>
              <w:rPr>
                <w:color w:val="auto"/>
                <w:sz w:val="15"/>
                <w:szCs w:val="15"/>
              </w:rPr>
            </w:pPr>
            <w:r w:rsidRPr="0084567A">
              <w:rPr>
                <w:color w:val="auto"/>
                <w:sz w:val="15"/>
                <w:szCs w:val="15"/>
              </w:rPr>
              <w:t>Nombre del Programa</w:t>
            </w:r>
          </w:p>
        </w:tc>
        <w:tc>
          <w:tcPr>
            <w:tcW w:w="829" w:type="pct"/>
            <w:shd w:val="clear" w:color="auto" w:fill="B29D7C"/>
            <w:vAlign w:val="center"/>
          </w:tcPr>
          <w:p w14:paraId="67B6DEBA" w14:textId="77777777" w:rsidR="003452A0" w:rsidRPr="0084567A" w:rsidRDefault="003452A0" w:rsidP="007740B4">
            <w:pPr>
              <w:spacing w:before="60" w:after="60" w:line="240" w:lineRule="auto"/>
              <w:jc w:val="center"/>
              <w:rPr>
                <w:color w:val="auto"/>
                <w:sz w:val="15"/>
                <w:szCs w:val="15"/>
              </w:rPr>
            </w:pPr>
            <w:r w:rsidRPr="0084567A">
              <w:rPr>
                <w:color w:val="auto"/>
                <w:sz w:val="15"/>
                <w:szCs w:val="15"/>
              </w:rPr>
              <w:t>Propósito</w:t>
            </w:r>
          </w:p>
        </w:tc>
        <w:tc>
          <w:tcPr>
            <w:tcW w:w="829" w:type="pct"/>
            <w:shd w:val="clear" w:color="auto" w:fill="B29D7C"/>
            <w:vAlign w:val="center"/>
          </w:tcPr>
          <w:p w14:paraId="6D8B7FC7" w14:textId="77777777" w:rsidR="003452A0" w:rsidRPr="0084567A" w:rsidRDefault="003452A0" w:rsidP="007740B4">
            <w:pPr>
              <w:spacing w:before="60" w:after="60" w:line="240" w:lineRule="auto"/>
              <w:jc w:val="center"/>
              <w:rPr>
                <w:color w:val="auto"/>
                <w:sz w:val="15"/>
                <w:szCs w:val="15"/>
              </w:rPr>
            </w:pPr>
            <w:r w:rsidRPr="0084567A">
              <w:rPr>
                <w:color w:val="auto"/>
                <w:sz w:val="15"/>
                <w:szCs w:val="15"/>
              </w:rPr>
              <w:t>Bienes o servicios que proporciona</w:t>
            </w:r>
          </w:p>
        </w:tc>
        <w:tc>
          <w:tcPr>
            <w:tcW w:w="912" w:type="pct"/>
            <w:shd w:val="clear" w:color="auto" w:fill="B29D7C"/>
            <w:vAlign w:val="center"/>
          </w:tcPr>
          <w:p w14:paraId="1BB1D8F3" w14:textId="77777777" w:rsidR="003452A0" w:rsidRPr="0084567A" w:rsidRDefault="003452A0" w:rsidP="007740B4">
            <w:pPr>
              <w:spacing w:before="60" w:after="60" w:line="240" w:lineRule="auto"/>
              <w:jc w:val="center"/>
              <w:rPr>
                <w:color w:val="auto"/>
                <w:sz w:val="15"/>
                <w:szCs w:val="15"/>
              </w:rPr>
            </w:pPr>
            <w:r w:rsidRPr="0084567A">
              <w:rPr>
                <w:color w:val="auto"/>
                <w:sz w:val="15"/>
                <w:szCs w:val="15"/>
              </w:rPr>
              <w:t>Fortalezas</w:t>
            </w:r>
          </w:p>
        </w:tc>
        <w:tc>
          <w:tcPr>
            <w:tcW w:w="828" w:type="pct"/>
            <w:shd w:val="clear" w:color="auto" w:fill="B29D7C"/>
            <w:vAlign w:val="center"/>
          </w:tcPr>
          <w:p w14:paraId="10DCAC3C" w14:textId="77777777" w:rsidR="003452A0" w:rsidRPr="0084567A" w:rsidRDefault="003452A0" w:rsidP="007740B4">
            <w:pPr>
              <w:spacing w:before="60" w:after="60" w:line="240" w:lineRule="auto"/>
              <w:jc w:val="center"/>
              <w:rPr>
                <w:color w:val="auto"/>
                <w:sz w:val="15"/>
                <w:szCs w:val="15"/>
              </w:rPr>
            </w:pPr>
            <w:r w:rsidRPr="0084567A">
              <w:rPr>
                <w:color w:val="auto"/>
                <w:sz w:val="15"/>
                <w:szCs w:val="15"/>
              </w:rPr>
              <w:t>Debilidades</w:t>
            </w:r>
          </w:p>
        </w:tc>
        <w:tc>
          <w:tcPr>
            <w:tcW w:w="940" w:type="pct"/>
            <w:shd w:val="clear" w:color="auto" w:fill="B29D7C"/>
            <w:vAlign w:val="center"/>
          </w:tcPr>
          <w:p w14:paraId="7CC837FC" w14:textId="77777777" w:rsidR="003452A0" w:rsidRPr="0084567A" w:rsidRDefault="003452A0" w:rsidP="007740B4">
            <w:pPr>
              <w:spacing w:before="60" w:after="60" w:line="240" w:lineRule="auto"/>
              <w:jc w:val="center"/>
              <w:rPr>
                <w:color w:val="auto"/>
                <w:sz w:val="15"/>
                <w:szCs w:val="15"/>
              </w:rPr>
            </w:pPr>
            <w:r w:rsidRPr="0084567A">
              <w:rPr>
                <w:color w:val="auto"/>
                <w:sz w:val="15"/>
                <w:szCs w:val="15"/>
              </w:rPr>
              <w:t>Resultados</w:t>
            </w:r>
          </w:p>
        </w:tc>
      </w:tr>
      <w:tr w:rsidR="003452A0" w:rsidRPr="0084567A" w14:paraId="146EFEF6" w14:textId="77777777" w:rsidTr="0084567A">
        <w:tc>
          <w:tcPr>
            <w:tcW w:w="662" w:type="pct"/>
            <w:tcBorders>
              <w:bottom w:val="single" w:sz="4" w:space="0" w:color="B29D7C"/>
            </w:tcBorders>
          </w:tcPr>
          <w:p w14:paraId="19CA7AD6" w14:textId="01B438FA" w:rsidR="003452A0" w:rsidRPr="0084567A" w:rsidRDefault="00524C6E" w:rsidP="007740B4">
            <w:pPr>
              <w:spacing w:before="60" w:after="60" w:line="240" w:lineRule="auto"/>
              <w:rPr>
                <w:sz w:val="15"/>
                <w:szCs w:val="15"/>
              </w:rPr>
            </w:pPr>
            <w:r w:rsidRPr="0084567A">
              <w:rPr>
                <w:sz w:val="15"/>
                <w:szCs w:val="15"/>
              </w:rPr>
              <w:t xml:space="preserve">Programa de Abasto Social de Leche a cargo de Liconsa, S.A. de </w:t>
            </w:r>
            <w:proofErr w:type="gramStart"/>
            <w:r w:rsidRPr="0084567A">
              <w:rPr>
                <w:sz w:val="15"/>
                <w:szCs w:val="15"/>
              </w:rPr>
              <w:t>C.V</w:t>
            </w:r>
            <w:proofErr w:type="gramEnd"/>
          </w:p>
        </w:tc>
        <w:tc>
          <w:tcPr>
            <w:tcW w:w="829" w:type="pct"/>
            <w:tcBorders>
              <w:bottom w:val="single" w:sz="4" w:space="0" w:color="B29D7C"/>
            </w:tcBorders>
          </w:tcPr>
          <w:p w14:paraId="14BE818A" w14:textId="5F39C796" w:rsidR="003452A0" w:rsidRPr="0084567A" w:rsidRDefault="00524C6E" w:rsidP="007740B4">
            <w:pPr>
              <w:spacing w:before="60" w:after="60" w:line="240" w:lineRule="auto"/>
              <w:rPr>
                <w:sz w:val="15"/>
                <w:szCs w:val="15"/>
              </w:rPr>
            </w:pPr>
            <w:r w:rsidRPr="0084567A">
              <w:rPr>
                <w:sz w:val="15"/>
                <w:szCs w:val="15"/>
              </w:rPr>
              <w:t>Las personas integrantes de los grupos con características específicas determinadas en las Reglas de Operación del Programa mejoran su acceso a la alimentación</w:t>
            </w:r>
          </w:p>
        </w:tc>
        <w:tc>
          <w:tcPr>
            <w:tcW w:w="829" w:type="pct"/>
            <w:tcBorders>
              <w:bottom w:val="single" w:sz="4" w:space="0" w:color="B29D7C"/>
            </w:tcBorders>
          </w:tcPr>
          <w:p w14:paraId="14E36412" w14:textId="77777777" w:rsidR="003452A0" w:rsidRPr="0084567A" w:rsidRDefault="00392276" w:rsidP="007740B4">
            <w:pPr>
              <w:spacing w:before="60" w:after="60" w:line="240" w:lineRule="auto"/>
              <w:rPr>
                <w:sz w:val="15"/>
                <w:szCs w:val="15"/>
              </w:rPr>
            </w:pPr>
            <w:r w:rsidRPr="0084567A">
              <w:rPr>
                <w:sz w:val="15"/>
                <w:szCs w:val="15"/>
              </w:rPr>
              <w:t>Leche fortificada de bajo precio distribuida por Liconsa</w:t>
            </w:r>
          </w:p>
          <w:p w14:paraId="6B7C590E" w14:textId="1B7778FB" w:rsidR="00392276" w:rsidRPr="0084567A" w:rsidRDefault="00392276" w:rsidP="007740B4">
            <w:pPr>
              <w:spacing w:before="60" w:after="60" w:line="240" w:lineRule="auto"/>
              <w:rPr>
                <w:sz w:val="15"/>
                <w:szCs w:val="15"/>
              </w:rPr>
            </w:pPr>
            <w:r w:rsidRPr="0084567A">
              <w:rPr>
                <w:sz w:val="15"/>
                <w:szCs w:val="15"/>
              </w:rPr>
              <w:t>Utilidades generadas con la venta de leche comercial</w:t>
            </w:r>
          </w:p>
        </w:tc>
        <w:tc>
          <w:tcPr>
            <w:tcW w:w="912" w:type="pct"/>
            <w:tcBorders>
              <w:bottom w:val="single" w:sz="4" w:space="0" w:color="B29D7C"/>
            </w:tcBorders>
          </w:tcPr>
          <w:p w14:paraId="284DD44C" w14:textId="77777777" w:rsidR="00392276" w:rsidRPr="0084567A" w:rsidRDefault="00392276" w:rsidP="00392276">
            <w:pPr>
              <w:spacing w:before="60" w:after="60" w:line="240" w:lineRule="auto"/>
              <w:rPr>
                <w:sz w:val="15"/>
                <w:szCs w:val="15"/>
              </w:rPr>
            </w:pPr>
            <w:r w:rsidRPr="0084567A">
              <w:rPr>
                <w:sz w:val="15"/>
                <w:szCs w:val="15"/>
              </w:rPr>
              <w:t>El Padrón de beneficiarios es el instrumento</w:t>
            </w:r>
          </w:p>
          <w:p w14:paraId="4CD6359C" w14:textId="77777777" w:rsidR="00392276" w:rsidRPr="0084567A" w:rsidRDefault="00392276" w:rsidP="00392276">
            <w:pPr>
              <w:spacing w:before="60" w:after="60" w:line="240" w:lineRule="auto"/>
              <w:rPr>
                <w:sz w:val="15"/>
                <w:szCs w:val="15"/>
              </w:rPr>
            </w:pPr>
            <w:r w:rsidRPr="0084567A">
              <w:rPr>
                <w:sz w:val="15"/>
                <w:szCs w:val="15"/>
              </w:rPr>
              <w:t>que facilita la dispersión de recursos, en</w:t>
            </w:r>
          </w:p>
          <w:p w14:paraId="50D37EE2" w14:textId="77777777" w:rsidR="00392276" w:rsidRPr="0084567A" w:rsidRDefault="00392276" w:rsidP="00392276">
            <w:pPr>
              <w:spacing w:before="60" w:after="60" w:line="240" w:lineRule="auto"/>
              <w:rPr>
                <w:sz w:val="15"/>
                <w:szCs w:val="15"/>
              </w:rPr>
            </w:pPr>
            <w:r w:rsidRPr="0084567A">
              <w:rPr>
                <w:sz w:val="15"/>
                <w:szCs w:val="15"/>
              </w:rPr>
              <w:t>donde se supervisa la georreferenciación de</w:t>
            </w:r>
          </w:p>
          <w:p w14:paraId="6FDD4412" w14:textId="77777777" w:rsidR="003452A0" w:rsidRPr="0084567A" w:rsidRDefault="00392276" w:rsidP="00392276">
            <w:pPr>
              <w:spacing w:before="60" w:after="60" w:line="240" w:lineRule="auto"/>
              <w:rPr>
                <w:sz w:val="15"/>
                <w:szCs w:val="15"/>
              </w:rPr>
            </w:pPr>
            <w:r w:rsidRPr="0084567A">
              <w:rPr>
                <w:sz w:val="15"/>
                <w:szCs w:val="15"/>
              </w:rPr>
              <w:t>los predios y la CURP de los productores.</w:t>
            </w:r>
          </w:p>
          <w:p w14:paraId="05BD94AA" w14:textId="77777777" w:rsidR="00392276" w:rsidRPr="0084567A" w:rsidRDefault="00392276" w:rsidP="00392276">
            <w:pPr>
              <w:spacing w:before="60" w:after="60" w:line="240" w:lineRule="auto"/>
              <w:rPr>
                <w:sz w:val="15"/>
                <w:szCs w:val="15"/>
              </w:rPr>
            </w:pPr>
            <w:r w:rsidRPr="0084567A">
              <w:rPr>
                <w:sz w:val="15"/>
                <w:szCs w:val="15"/>
              </w:rPr>
              <w:t>Visibiliza la perspectiva de género del</w:t>
            </w:r>
          </w:p>
          <w:p w14:paraId="54FCF774" w14:textId="77777777" w:rsidR="00392276" w:rsidRPr="0084567A" w:rsidRDefault="00392276" w:rsidP="00392276">
            <w:pPr>
              <w:spacing w:before="60" w:after="60" w:line="240" w:lineRule="auto"/>
              <w:rPr>
                <w:sz w:val="15"/>
                <w:szCs w:val="15"/>
              </w:rPr>
            </w:pPr>
            <w:r w:rsidRPr="0084567A">
              <w:rPr>
                <w:sz w:val="15"/>
                <w:szCs w:val="15"/>
              </w:rPr>
              <w:t>programa a través de la actividad “Entrega</w:t>
            </w:r>
          </w:p>
          <w:p w14:paraId="07ADF1BD" w14:textId="77777777" w:rsidR="00392276" w:rsidRPr="0084567A" w:rsidRDefault="00392276" w:rsidP="00392276">
            <w:pPr>
              <w:spacing w:before="60" w:after="60" w:line="240" w:lineRule="auto"/>
              <w:rPr>
                <w:sz w:val="15"/>
                <w:szCs w:val="15"/>
              </w:rPr>
            </w:pPr>
            <w:r w:rsidRPr="0084567A">
              <w:rPr>
                <w:sz w:val="15"/>
                <w:szCs w:val="15"/>
              </w:rPr>
              <w:t>de los apoyos del Programa a mujeres</w:t>
            </w:r>
          </w:p>
          <w:p w14:paraId="7755CC17" w14:textId="371F95E9" w:rsidR="00392276" w:rsidRPr="0084567A" w:rsidRDefault="00392276" w:rsidP="00392276">
            <w:pPr>
              <w:spacing w:before="60" w:after="60" w:line="240" w:lineRule="auto"/>
              <w:rPr>
                <w:sz w:val="15"/>
                <w:szCs w:val="15"/>
              </w:rPr>
            </w:pPr>
            <w:r w:rsidRPr="0084567A">
              <w:rPr>
                <w:sz w:val="15"/>
                <w:szCs w:val="15"/>
              </w:rPr>
              <w:t>productoras”.</w:t>
            </w:r>
          </w:p>
        </w:tc>
        <w:tc>
          <w:tcPr>
            <w:tcW w:w="828" w:type="pct"/>
            <w:tcBorders>
              <w:bottom w:val="single" w:sz="4" w:space="0" w:color="B29D7C"/>
            </w:tcBorders>
          </w:tcPr>
          <w:p w14:paraId="0ADAB5A5" w14:textId="77777777" w:rsidR="00392276" w:rsidRPr="0084567A" w:rsidRDefault="00392276" w:rsidP="00392276">
            <w:pPr>
              <w:spacing w:before="60" w:after="60" w:line="240" w:lineRule="auto"/>
              <w:rPr>
                <w:sz w:val="15"/>
                <w:szCs w:val="15"/>
              </w:rPr>
            </w:pPr>
            <w:proofErr w:type="spellStart"/>
            <w:r w:rsidRPr="0084567A">
              <w:rPr>
                <w:sz w:val="15"/>
                <w:szCs w:val="15"/>
              </w:rPr>
              <w:t>PpB</w:t>
            </w:r>
            <w:proofErr w:type="spellEnd"/>
            <w:r w:rsidRPr="0084567A">
              <w:rPr>
                <w:sz w:val="15"/>
                <w:szCs w:val="15"/>
              </w:rPr>
              <w:t xml:space="preserve"> centra su intervención en apoyos</w:t>
            </w:r>
          </w:p>
          <w:p w14:paraId="03771ED6" w14:textId="77777777" w:rsidR="00392276" w:rsidRPr="0084567A" w:rsidRDefault="00392276" w:rsidP="00392276">
            <w:pPr>
              <w:spacing w:before="60" w:after="60" w:line="240" w:lineRule="auto"/>
              <w:rPr>
                <w:sz w:val="15"/>
                <w:szCs w:val="15"/>
              </w:rPr>
            </w:pPr>
            <w:r w:rsidRPr="0084567A">
              <w:rPr>
                <w:sz w:val="15"/>
                <w:szCs w:val="15"/>
              </w:rPr>
              <w:t>directos, y no hay evidencias de que un</w:t>
            </w:r>
          </w:p>
          <w:p w14:paraId="0BE6AB72" w14:textId="77777777" w:rsidR="00392276" w:rsidRPr="0084567A" w:rsidRDefault="00392276" w:rsidP="00392276">
            <w:pPr>
              <w:spacing w:before="60" w:after="60" w:line="240" w:lineRule="auto"/>
              <w:rPr>
                <w:sz w:val="15"/>
                <w:szCs w:val="15"/>
              </w:rPr>
            </w:pPr>
            <w:r w:rsidRPr="0084567A">
              <w:rPr>
                <w:sz w:val="15"/>
                <w:szCs w:val="15"/>
              </w:rPr>
              <w:t>programa público de apoyo al ingreso</w:t>
            </w:r>
          </w:p>
          <w:p w14:paraId="1FB30DAE" w14:textId="2B4BF4A1" w:rsidR="003452A0" w:rsidRPr="0084567A" w:rsidRDefault="00392276" w:rsidP="00392276">
            <w:pPr>
              <w:spacing w:before="60" w:after="60" w:line="240" w:lineRule="auto"/>
              <w:rPr>
                <w:sz w:val="15"/>
                <w:szCs w:val="15"/>
              </w:rPr>
            </w:pPr>
            <w:r w:rsidRPr="0084567A">
              <w:rPr>
                <w:sz w:val="15"/>
                <w:szCs w:val="15"/>
              </w:rPr>
              <w:t>aumente la productividad agrícola.</w:t>
            </w:r>
          </w:p>
        </w:tc>
        <w:tc>
          <w:tcPr>
            <w:tcW w:w="940" w:type="pct"/>
            <w:tcBorders>
              <w:bottom w:val="single" w:sz="4" w:space="0" w:color="B29D7C"/>
            </w:tcBorders>
          </w:tcPr>
          <w:p w14:paraId="1AB7B387" w14:textId="739E324A" w:rsidR="003452A0" w:rsidRPr="0084567A" w:rsidRDefault="00392276" w:rsidP="00B262BB">
            <w:pPr>
              <w:spacing w:before="60" w:after="60" w:line="240" w:lineRule="auto"/>
              <w:rPr>
                <w:sz w:val="15"/>
                <w:szCs w:val="15"/>
              </w:rPr>
            </w:pPr>
            <w:r w:rsidRPr="0084567A">
              <w:rPr>
                <w:sz w:val="15"/>
                <w:szCs w:val="15"/>
              </w:rPr>
              <w:t>se documenta la efectividad del consumo de leche fortificada</w:t>
            </w:r>
            <w:r w:rsidR="00B262BB" w:rsidRPr="0084567A">
              <w:rPr>
                <w:sz w:val="15"/>
                <w:szCs w:val="15"/>
              </w:rPr>
              <w:t xml:space="preserve"> </w:t>
            </w:r>
            <w:r w:rsidRPr="0084567A">
              <w:rPr>
                <w:sz w:val="15"/>
                <w:szCs w:val="15"/>
              </w:rPr>
              <w:t>para reducir la prevalencia de anemia de forma más acelerada que lo que ocurre por el proceso</w:t>
            </w:r>
            <w:r w:rsidR="00B262BB" w:rsidRPr="0084567A">
              <w:rPr>
                <w:sz w:val="15"/>
                <w:szCs w:val="15"/>
              </w:rPr>
              <w:t xml:space="preserve"> </w:t>
            </w:r>
            <w:r w:rsidRPr="0084567A">
              <w:rPr>
                <w:sz w:val="15"/>
                <w:szCs w:val="15"/>
              </w:rPr>
              <w:t>esperado de diversificación de la dieta entre niños</w:t>
            </w:r>
          </w:p>
        </w:tc>
      </w:tr>
      <w:tr w:rsidR="00B262BB" w:rsidRPr="00DD7E5C" w14:paraId="3CCA126F" w14:textId="77777777" w:rsidTr="0084567A">
        <w:tc>
          <w:tcPr>
            <w:tcW w:w="5000" w:type="pct"/>
            <w:gridSpan w:val="6"/>
            <w:tcBorders>
              <w:top w:val="single" w:sz="4" w:space="0" w:color="B29D7C"/>
              <w:bottom w:val="single" w:sz="4" w:space="0" w:color="B29D7C"/>
            </w:tcBorders>
          </w:tcPr>
          <w:p w14:paraId="7F6ABC63" w14:textId="4644884B" w:rsidR="00B262BB" w:rsidRPr="00DD7E5C" w:rsidRDefault="00B262BB" w:rsidP="00B262BB">
            <w:pPr>
              <w:spacing w:before="60" w:after="60" w:line="240" w:lineRule="auto"/>
              <w:rPr>
                <w:sz w:val="12"/>
                <w:szCs w:val="12"/>
              </w:rPr>
            </w:pPr>
            <w:r w:rsidRPr="00DD7E5C">
              <w:rPr>
                <w:sz w:val="12"/>
                <w:szCs w:val="12"/>
              </w:rPr>
              <w:t>Fuente. Informe de la Eva</w:t>
            </w:r>
            <w:r w:rsidR="0028093D" w:rsidRPr="00DD7E5C">
              <w:rPr>
                <w:sz w:val="12"/>
                <w:szCs w:val="12"/>
              </w:rPr>
              <w:t>l</w:t>
            </w:r>
            <w:r w:rsidRPr="00DD7E5C">
              <w:rPr>
                <w:sz w:val="12"/>
                <w:szCs w:val="12"/>
              </w:rPr>
              <w:t xml:space="preserve">uación Específica de Desempeño 2014 </w:t>
            </w:r>
            <w:r w:rsidR="0028093D" w:rsidRPr="00DD7E5C">
              <w:rPr>
                <w:sz w:val="12"/>
                <w:szCs w:val="12"/>
              </w:rPr>
              <w:t>–</w:t>
            </w:r>
            <w:r w:rsidRPr="00DD7E5C">
              <w:rPr>
                <w:sz w:val="12"/>
                <w:szCs w:val="12"/>
              </w:rPr>
              <w:t xml:space="preserve"> 2015</w:t>
            </w:r>
            <w:r w:rsidR="0028093D" w:rsidRPr="00DD7E5C">
              <w:rPr>
                <w:sz w:val="12"/>
                <w:szCs w:val="12"/>
              </w:rPr>
              <w:t xml:space="preserve"> del Programa de Abasto Social de Leche a cargo de Liconsa, S.A. de C.V., disponible para su consulta en: https://www.transparenciapresupuestaria.gob.mx/work/models/PTP/programas/sed/evaluaciones/2015/20s052pced15.zip</w:t>
            </w:r>
          </w:p>
        </w:tc>
      </w:tr>
    </w:tbl>
    <w:p w14:paraId="00ABBEF7" w14:textId="245668C0" w:rsidR="003452A0" w:rsidRDefault="003452A0" w:rsidP="00DD5CD7"/>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695"/>
        <w:gridCol w:w="3025"/>
      </w:tblGrid>
      <w:tr w:rsidR="0028093D" w:rsidRPr="0084567A" w14:paraId="2331264E" w14:textId="77777777" w:rsidTr="0084567A">
        <w:trPr>
          <w:cantSplit/>
          <w:trHeight w:val="1094"/>
          <w:tblHeader/>
        </w:trPr>
        <w:tc>
          <w:tcPr>
            <w:tcW w:w="663" w:type="pct"/>
            <w:shd w:val="clear" w:color="auto" w:fill="B29D7C"/>
            <w:vAlign w:val="center"/>
          </w:tcPr>
          <w:p w14:paraId="3553D181" w14:textId="77777777" w:rsidR="0028093D" w:rsidRPr="0084567A" w:rsidRDefault="0028093D"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lastRenderedPageBreak/>
              <w:t>Nombre del apartado</w:t>
            </w:r>
          </w:p>
        </w:tc>
        <w:tc>
          <w:tcPr>
            <w:tcW w:w="331" w:type="pct"/>
            <w:shd w:val="clear" w:color="auto" w:fill="B29D7C"/>
            <w:textDirection w:val="btLr"/>
            <w:vAlign w:val="center"/>
          </w:tcPr>
          <w:p w14:paraId="6B98FF87" w14:textId="77777777" w:rsidR="0028093D" w:rsidRPr="0084567A" w:rsidRDefault="0028093D" w:rsidP="007740B4">
            <w:pPr>
              <w:spacing w:before="60" w:after="60" w:line="240" w:lineRule="auto"/>
              <w:ind w:left="113" w:right="113"/>
              <w:jc w:val="center"/>
              <w:rPr>
                <w:rFonts w:cs="Arimo"/>
                <w:kern w:val="0"/>
                <w:sz w:val="15"/>
                <w:szCs w:val="15"/>
                <w14:ligatures w14:val="none"/>
              </w:rPr>
            </w:pPr>
            <w:r w:rsidRPr="0084567A">
              <w:rPr>
                <w:rFonts w:cs="Arimo"/>
                <w:kern w:val="0"/>
                <w:sz w:val="15"/>
                <w:szCs w:val="15"/>
                <w14:ligatures w14:val="none"/>
              </w:rPr>
              <w:t>Pregunta de referencia</w:t>
            </w:r>
          </w:p>
        </w:tc>
        <w:tc>
          <w:tcPr>
            <w:tcW w:w="663" w:type="pct"/>
            <w:shd w:val="clear" w:color="auto" w:fill="B29D7C"/>
            <w:vAlign w:val="center"/>
          </w:tcPr>
          <w:p w14:paraId="678FCAB0" w14:textId="77777777" w:rsidR="0028093D" w:rsidRPr="0084567A" w:rsidRDefault="0028093D"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Elemento FODA</w:t>
            </w:r>
          </w:p>
          <w:p w14:paraId="125FAA77" w14:textId="77777777" w:rsidR="0028093D" w:rsidRPr="0084567A" w:rsidRDefault="0028093D"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(Fortaleza, Oportunidad Debilidad, Amenaza)</w:t>
            </w:r>
          </w:p>
        </w:tc>
        <w:tc>
          <w:tcPr>
            <w:tcW w:w="1575" w:type="pct"/>
            <w:shd w:val="clear" w:color="auto" w:fill="B29D7C"/>
            <w:vAlign w:val="center"/>
          </w:tcPr>
          <w:p w14:paraId="7B1B599D" w14:textId="77777777" w:rsidR="0028093D" w:rsidRPr="0084567A" w:rsidRDefault="0028093D"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Descripción del elemento FODA</w:t>
            </w:r>
          </w:p>
        </w:tc>
        <w:tc>
          <w:tcPr>
            <w:tcW w:w="1768" w:type="pct"/>
            <w:shd w:val="clear" w:color="auto" w:fill="B29D7C"/>
            <w:vAlign w:val="center"/>
          </w:tcPr>
          <w:p w14:paraId="6349D9B0" w14:textId="77777777" w:rsidR="0028093D" w:rsidRPr="0084567A" w:rsidRDefault="0028093D" w:rsidP="007740B4">
            <w:pPr>
              <w:spacing w:before="60" w:after="60" w:line="240" w:lineRule="auto"/>
              <w:jc w:val="center"/>
              <w:rPr>
                <w:rFonts w:cs="Arimo"/>
                <w:kern w:val="0"/>
                <w:sz w:val="15"/>
                <w:szCs w:val="15"/>
                <w14:ligatures w14:val="none"/>
              </w:rPr>
            </w:pPr>
            <w:r w:rsidRPr="0084567A">
              <w:rPr>
                <w:rFonts w:cs="Arimo"/>
                <w:kern w:val="0"/>
                <w:sz w:val="15"/>
                <w:szCs w:val="15"/>
                <w14:ligatures w14:val="none"/>
              </w:rPr>
              <w:t>Recomendación</w:t>
            </w:r>
          </w:p>
        </w:tc>
      </w:tr>
      <w:tr w:rsidR="0028093D" w:rsidRPr="0084567A" w14:paraId="3075DA2E" w14:textId="77777777" w:rsidTr="0084567A">
        <w:trPr>
          <w:cantSplit/>
          <w:trHeight w:val="1367"/>
        </w:trPr>
        <w:tc>
          <w:tcPr>
            <w:tcW w:w="663" w:type="pct"/>
            <w:tcBorders>
              <w:bottom w:val="single" w:sz="4" w:space="0" w:color="B29D7C"/>
            </w:tcBorders>
            <w:vAlign w:val="center"/>
          </w:tcPr>
          <w:p w14:paraId="2F97515C" w14:textId="77777777" w:rsidR="0028093D" w:rsidRPr="0084567A" w:rsidRDefault="0028093D" w:rsidP="007740B4">
            <w:pPr>
              <w:spacing w:before="60" w:after="60" w:line="240" w:lineRule="auto"/>
              <w:rPr>
                <w:rFonts w:eastAsia="Times" w:cs="Arimo"/>
                <w:sz w:val="15"/>
                <w:szCs w:val="15"/>
                <w:lang w:val="es-ES_tradnl"/>
              </w:rPr>
            </w:pPr>
            <w:r w:rsidRPr="0084567A">
              <w:rPr>
                <w:rFonts w:eastAsia="Times" w:cs="Arimo"/>
                <w:kern w:val="0"/>
                <w:sz w:val="15"/>
                <w:szCs w:val="15"/>
                <w:lang w:val="es-ES_tradnl"/>
                <w14:ligatures w14:val="none"/>
              </w:rPr>
              <w:t>Apartado II. Análisis de la justificación de la creación y del diseño del programa</w:t>
            </w:r>
          </w:p>
        </w:tc>
        <w:tc>
          <w:tcPr>
            <w:tcW w:w="331" w:type="pct"/>
            <w:tcBorders>
              <w:bottom w:val="single" w:sz="4" w:space="0" w:color="B29D7C"/>
            </w:tcBorders>
            <w:vAlign w:val="center"/>
          </w:tcPr>
          <w:p w14:paraId="5B18F3C9" w14:textId="127DD419" w:rsidR="0028093D" w:rsidRPr="0084567A" w:rsidRDefault="0028093D" w:rsidP="007740B4">
            <w:pPr>
              <w:spacing w:before="60" w:after="60" w:line="240" w:lineRule="auto"/>
              <w:jc w:val="center"/>
              <w:rPr>
                <w:rFonts w:eastAsia="Times" w:cs="Arimo"/>
                <w:kern w:val="0"/>
                <w:sz w:val="15"/>
                <w:szCs w:val="15"/>
                <w:lang w:val="es-ES_tradnl"/>
                <w14:ligatures w14:val="none"/>
              </w:rPr>
            </w:pPr>
            <w:r w:rsidRPr="0084567A">
              <w:rPr>
                <w:rFonts w:eastAsia="Times" w:cs="Arimo"/>
                <w:kern w:val="0"/>
                <w:sz w:val="15"/>
                <w:szCs w:val="15"/>
                <w:lang w:val="es-ES_tradnl"/>
                <w14:ligatures w14:val="none"/>
              </w:rPr>
              <w:t>3</w:t>
            </w:r>
          </w:p>
        </w:tc>
        <w:tc>
          <w:tcPr>
            <w:tcW w:w="663" w:type="pct"/>
            <w:tcBorders>
              <w:bottom w:val="single" w:sz="4" w:space="0" w:color="B29D7C"/>
            </w:tcBorders>
            <w:vAlign w:val="center"/>
          </w:tcPr>
          <w:p w14:paraId="674D5D27" w14:textId="399F69A4" w:rsidR="0028093D" w:rsidRPr="0084567A" w:rsidRDefault="00C04CB1" w:rsidP="007740B4">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3</w:t>
            </w:r>
            <w:r w:rsidR="0028093D" w:rsidRPr="0084567A">
              <w:rPr>
                <w:rFonts w:eastAsia="Times" w:cs="Arimo"/>
                <w:kern w:val="0"/>
                <w:sz w:val="15"/>
                <w:szCs w:val="15"/>
                <w:lang w:val="es-ES_tradnl"/>
                <w14:ligatures w14:val="none"/>
              </w:rPr>
              <w:t>.Oportunidad</w:t>
            </w:r>
          </w:p>
        </w:tc>
        <w:tc>
          <w:tcPr>
            <w:tcW w:w="1575" w:type="pct"/>
            <w:tcBorders>
              <w:bottom w:val="single" w:sz="4" w:space="0" w:color="B29D7C"/>
            </w:tcBorders>
            <w:shd w:val="clear" w:color="auto" w:fill="auto"/>
            <w:vAlign w:val="center"/>
          </w:tcPr>
          <w:p w14:paraId="1DFB9A08" w14:textId="45980E64" w:rsidR="0028093D" w:rsidRPr="0084567A" w:rsidRDefault="0028093D" w:rsidP="007740B4">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 xml:space="preserve">Aunque el programa dispone de un diagnóstico con un apartado de Experiencias de atención, se observó posible robustecer el mismo mediante el análisis de fortalezas, debilidades y resultados, </w:t>
            </w:r>
            <w:r w:rsidR="00C04CB1">
              <w:rPr>
                <w:rFonts w:eastAsia="Times" w:cs="Arimo"/>
                <w:kern w:val="0"/>
                <w:sz w:val="15"/>
                <w:szCs w:val="15"/>
                <w:lang w:val="es-ES_tradnl"/>
                <w14:ligatures w14:val="none"/>
              </w:rPr>
              <w:t xml:space="preserve">de otros programas en el contexto nacional e internacional, </w:t>
            </w:r>
            <w:r w:rsidRPr="0084567A">
              <w:rPr>
                <w:rFonts w:eastAsia="Times" w:cs="Arimo"/>
                <w:kern w:val="0"/>
                <w:sz w:val="15"/>
                <w:szCs w:val="15"/>
                <w:lang w:val="es-ES_tradnl"/>
                <w14:ligatures w14:val="none"/>
              </w:rPr>
              <w:t>que permitan retroalimentarlo</w:t>
            </w:r>
            <w:r w:rsidR="00A5774E">
              <w:rPr>
                <w:rFonts w:eastAsia="Times" w:cs="Arimo"/>
                <w:kern w:val="0"/>
                <w:sz w:val="15"/>
                <w:szCs w:val="15"/>
                <w:lang w:val="es-ES_tradnl"/>
                <w14:ligatures w14:val="none"/>
              </w:rPr>
              <w:t>.</w:t>
            </w:r>
          </w:p>
        </w:tc>
        <w:tc>
          <w:tcPr>
            <w:tcW w:w="1768" w:type="pct"/>
            <w:tcBorders>
              <w:bottom w:val="single" w:sz="4" w:space="0" w:color="B29D7C"/>
            </w:tcBorders>
            <w:shd w:val="clear" w:color="auto" w:fill="auto"/>
            <w:vAlign w:val="center"/>
          </w:tcPr>
          <w:p w14:paraId="5850D7DB" w14:textId="039506B1" w:rsidR="0028093D" w:rsidRPr="0084567A" w:rsidRDefault="0028093D" w:rsidP="007740B4">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 xml:space="preserve">Recopilar información de los </w:t>
            </w:r>
            <w:r w:rsidR="00ED1685">
              <w:rPr>
                <w:rFonts w:eastAsia="Times" w:cs="Arimo"/>
                <w:kern w:val="0"/>
                <w:sz w:val="15"/>
                <w:szCs w:val="15"/>
                <w:lang w:val="es-ES_tradnl"/>
                <w14:ligatures w14:val="none"/>
              </w:rPr>
              <w:t>nueve</w:t>
            </w:r>
            <w:r w:rsidRPr="0084567A">
              <w:rPr>
                <w:rFonts w:eastAsia="Times" w:cs="Arimo"/>
                <w:kern w:val="0"/>
                <w:sz w:val="15"/>
                <w:szCs w:val="15"/>
                <w:lang w:val="es-ES_tradnl"/>
                <w14:ligatures w14:val="none"/>
              </w:rPr>
              <w:t xml:space="preserve"> programas </w:t>
            </w:r>
            <w:r w:rsidR="00C04CB1">
              <w:rPr>
                <w:rFonts w:eastAsia="Times" w:cs="Arimo"/>
                <w:kern w:val="0"/>
                <w:sz w:val="15"/>
                <w:szCs w:val="15"/>
                <w:lang w:val="es-ES_tradnl"/>
                <w14:ligatures w14:val="none"/>
              </w:rPr>
              <w:t xml:space="preserve">identificados en el diagnóstico, </w:t>
            </w:r>
            <w:r w:rsidRPr="0084567A">
              <w:rPr>
                <w:rFonts w:eastAsia="Times" w:cs="Arimo"/>
                <w:kern w:val="0"/>
                <w:sz w:val="15"/>
                <w:szCs w:val="15"/>
                <w:lang w:val="es-ES_tradnl"/>
                <w14:ligatures w14:val="none"/>
              </w:rPr>
              <w:t>como se muestra en el ejemplo de la tabla 1, e integrarla al análisis del apartado “2.3.  Experiencias de atención” del documento de Diagnóstico, con el fin de sustentar de manera teórica o empírica el diseño del programa</w:t>
            </w:r>
            <w:r w:rsidR="00C04CB1">
              <w:rPr>
                <w:rFonts w:eastAsia="Times" w:cs="Arimo"/>
                <w:kern w:val="0"/>
                <w:sz w:val="15"/>
                <w:szCs w:val="15"/>
                <w:lang w:val="es-ES_tradnl"/>
                <w14:ligatures w14:val="none"/>
              </w:rPr>
              <w:t>, así como para retroalimentarlo.</w:t>
            </w:r>
          </w:p>
        </w:tc>
      </w:tr>
    </w:tbl>
    <w:p w14:paraId="2DB35234" w14:textId="77777777" w:rsidR="003452A0" w:rsidRDefault="003452A0">
      <w:pPr>
        <w:spacing w:line="259" w:lineRule="auto"/>
        <w:jc w:val="left"/>
        <w:rPr>
          <w:rFonts w:eastAsiaTheme="majorEastAsia" w:cstheme="majorBidi"/>
          <w:color w:val="6A5695"/>
          <w:sz w:val="36"/>
          <w:szCs w:val="26"/>
        </w:rPr>
      </w:pPr>
      <w:r>
        <w:br w:type="page"/>
      </w:r>
    </w:p>
    <w:p w14:paraId="0975B98D" w14:textId="59F2E8ED" w:rsidR="00E60484" w:rsidRDefault="000D11AD" w:rsidP="00182A8C">
      <w:pPr>
        <w:pStyle w:val="Ttulo2"/>
        <w:numPr>
          <w:ilvl w:val="0"/>
          <w:numId w:val="7"/>
        </w:numPr>
        <w:ind w:left="0" w:firstLine="0"/>
      </w:pPr>
      <w:bookmarkStart w:id="14" w:name="_Toc139923850"/>
      <w:r>
        <w:lastRenderedPageBreak/>
        <w:t xml:space="preserve">ANALISIS DE LA CONTRIBUCIÓN DEL PROGRAMA A LAS METAS Y OBJETIVOS </w:t>
      </w:r>
      <w:bookmarkEnd w:id="14"/>
      <w:r w:rsidR="00E22C6A">
        <w:t>ESTATALES</w:t>
      </w:r>
    </w:p>
    <w:p w14:paraId="2B45F87D" w14:textId="2344C343" w:rsidR="000D11AD" w:rsidRDefault="000D11AD" w:rsidP="00182A8C">
      <w:pPr>
        <w:pStyle w:val="Sinespaciado"/>
        <w:numPr>
          <w:ilvl w:val="0"/>
          <w:numId w:val="8"/>
        </w:numPr>
        <w:ind w:left="426" w:hanging="426"/>
      </w:pPr>
      <w:r>
        <w:t>El propósito del programa está vinculado con los objetivos del programa sectorial, especial o institucional considerando que:</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CF74FE" w:rsidRPr="0084567A" w14:paraId="72854AED" w14:textId="77777777" w:rsidTr="006E606F">
        <w:trPr>
          <w:trHeight w:val="397"/>
        </w:trPr>
        <w:tc>
          <w:tcPr>
            <w:tcW w:w="4386" w:type="pct"/>
            <w:shd w:val="clear" w:color="auto" w:fill="3F1E57"/>
            <w:vAlign w:val="center"/>
          </w:tcPr>
          <w:p w14:paraId="57B95FF4" w14:textId="77777777" w:rsidR="00CF74FE" w:rsidRPr="0084567A" w:rsidRDefault="00CF74FE" w:rsidP="007373A2">
            <w:pPr>
              <w:spacing w:before="60" w:after="60" w:line="240" w:lineRule="auto"/>
              <w:jc w:val="center"/>
              <w:rPr>
                <w:color w:val="FFFFFF" w:themeColor="background1"/>
                <w:sz w:val="15"/>
                <w:szCs w:val="15"/>
              </w:rPr>
            </w:pPr>
          </w:p>
        </w:tc>
        <w:tc>
          <w:tcPr>
            <w:tcW w:w="614" w:type="pct"/>
            <w:shd w:val="clear" w:color="auto" w:fill="3F1E57"/>
            <w:vAlign w:val="center"/>
          </w:tcPr>
          <w:p w14:paraId="7DA30860" w14:textId="77777777" w:rsidR="00CF74FE" w:rsidRPr="0084567A" w:rsidRDefault="00CF74FE" w:rsidP="007373A2">
            <w:pPr>
              <w:spacing w:before="60" w:after="60" w:line="240" w:lineRule="auto"/>
              <w:jc w:val="center"/>
              <w:rPr>
                <w:color w:val="FFFFFF" w:themeColor="background1"/>
                <w:sz w:val="15"/>
                <w:szCs w:val="15"/>
              </w:rPr>
            </w:pPr>
            <w:r w:rsidRPr="0084567A">
              <w:rPr>
                <w:color w:val="FFFFFF" w:themeColor="background1"/>
                <w:sz w:val="15"/>
                <w:szCs w:val="15"/>
              </w:rPr>
              <w:t>Respuesta</w:t>
            </w:r>
          </w:p>
        </w:tc>
      </w:tr>
      <w:tr w:rsidR="00CF74FE" w:rsidRPr="0084567A" w14:paraId="6E9BFC6B" w14:textId="77777777" w:rsidTr="006E606F">
        <w:trPr>
          <w:trHeight w:val="567"/>
        </w:trPr>
        <w:tc>
          <w:tcPr>
            <w:tcW w:w="4386" w:type="pct"/>
            <w:tcBorders>
              <w:bottom w:val="single" w:sz="4" w:space="0" w:color="6A5695"/>
            </w:tcBorders>
            <w:vAlign w:val="center"/>
          </w:tcPr>
          <w:p w14:paraId="7E985044" w14:textId="77777777" w:rsidR="00CF74FE" w:rsidRPr="0084567A" w:rsidRDefault="00CF74FE" w:rsidP="00182A8C">
            <w:pPr>
              <w:pStyle w:val="Prrafodelista"/>
              <w:numPr>
                <w:ilvl w:val="0"/>
                <w:numId w:val="11"/>
              </w:numPr>
              <w:spacing w:before="60" w:after="60" w:line="240" w:lineRule="auto"/>
              <w:ind w:left="310" w:hanging="284"/>
              <w:contextualSpacing w:val="0"/>
              <w:rPr>
                <w:sz w:val="15"/>
                <w:szCs w:val="15"/>
              </w:rPr>
            </w:pPr>
            <w:r w:rsidRPr="0084567A">
              <w:rPr>
                <w:sz w:val="15"/>
                <w:szCs w:val="15"/>
              </w:rPr>
              <w:t>Existen conceptos comunes entre el Propósito y los objetivos del programa sectorial, especial o institucional, por ejemplo: población objetivo.</w:t>
            </w:r>
          </w:p>
        </w:tc>
        <w:tc>
          <w:tcPr>
            <w:tcW w:w="614" w:type="pct"/>
            <w:tcBorders>
              <w:bottom w:val="single" w:sz="4" w:space="0" w:color="6A5695"/>
            </w:tcBorders>
            <w:vAlign w:val="center"/>
          </w:tcPr>
          <w:p w14:paraId="344C4FBE" w14:textId="77777777" w:rsidR="00CF74FE" w:rsidRPr="0084567A" w:rsidRDefault="00CF74FE" w:rsidP="007373A2">
            <w:pPr>
              <w:spacing w:before="60" w:after="60" w:line="240" w:lineRule="auto"/>
              <w:jc w:val="center"/>
              <w:rPr>
                <w:sz w:val="15"/>
                <w:szCs w:val="15"/>
              </w:rPr>
            </w:pPr>
            <w:r w:rsidRPr="0084567A">
              <w:rPr>
                <w:sz w:val="15"/>
                <w:szCs w:val="15"/>
              </w:rPr>
              <w:t>No</w:t>
            </w:r>
          </w:p>
        </w:tc>
      </w:tr>
      <w:tr w:rsidR="00CF74FE" w:rsidRPr="0084567A" w14:paraId="75658771" w14:textId="77777777" w:rsidTr="006E606F">
        <w:trPr>
          <w:trHeight w:val="567"/>
        </w:trPr>
        <w:tc>
          <w:tcPr>
            <w:tcW w:w="4386" w:type="pct"/>
            <w:tcBorders>
              <w:top w:val="single" w:sz="4" w:space="0" w:color="6A5695"/>
              <w:bottom w:val="single" w:sz="4" w:space="0" w:color="6A5695"/>
            </w:tcBorders>
            <w:vAlign w:val="center"/>
          </w:tcPr>
          <w:p w14:paraId="712F9140" w14:textId="77777777" w:rsidR="00CF74FE" w:rsidRPr="0084567A" w:rsidRDefault="00CF74FE" w:rsidP="00182A8C">
            <w:pPr>
              <w:pStyle w:val="Prrafodelista"/>
              <w:numPr>
                <w:ilvl w:val="0"/>
                <w:numId w:val="11"/>
              </w:numPr>
              <w:spacing w:before="60" w:after="60" w:line="240" w:lineRule="auto"/>
              <w:ind w:left="315" w:hanging="284"/>
              <w:contextualSpacing w:val="0"/>
              <w:rPr>
                <w:sz w:val="15"/>
                <w:szCs w:val="15"/>
              </w:rPr>
            </w:pPr>
            <w:r w:rsidRPr="0084567A">
              <w:rPr>
                <w:sz w:val="15"/>
                <w:szCs w:val="15"/>
              </w:rPr>
              <w:t>El logro del Propósito aporta al cumplimiento de alguna(s) de la(s) meta(s) de alguno(s) de los objetivos del programa sectorial, especial o institucional.</w:t>
            </w:r>
          </w:p>
        </w:tc>
        <w:tc>
          <w:tcPr>
            <w:tcW w:w="614" w:type="pct"/>
            <w:tcBorders>
              <w:top w:val="single" w:sz="4" w:space="0" w:color="6A5695"/>
              <w:bottom w:val="single" w:sz="4" w:space="0" w:color="6A5695"/>
            </w:tcBorders>
            <w:vAlign w:val="center"/>
          </w:tcPr>
          <w:p w14:paraId="48E4322B" w14:textId="2719A9FC" w:rsidR="00CF74FE" w:rsidRPr="0084567A" w:rsidRDefault="007740B4" w:rsidP="007373A2">
            <w:pPr>
              <w:spacing w:before="60" w:after="60" w:line="240" w:lineRule="auto"/>
              <w:jc w:val="center"/>
              <w:rPr>
                <w:sz w:val="15"/>
                <w:szCs w:val="15"/>
              </w:rPr>
            </w:pPr>
            <w:r w:rsidRPr="0084567A">
              <w:rPr>
                <w:sz w:val="15"/>
                <w:szCs w:val="15"/>
              </w:rPr>
              <w:t>Sí</w:t>
            </w:r>
          </w:p>
        </w:tc>
      </w:tr>
    </w:tbl>
    <w:p w14:paraId="1448E0E2" w14:textId="38D781AD" w:rsidR="00CF74FE" w:rsidRDefault="00CF74FE" w:rsidP="007740B4">
      <w:pPr>
        <w:spacing w:before="240" w:line="259" w:lineRule="auto"/>
        <w:jc w:val="left"/>
      </w:pPr>
      <w:r w:rsidRPr="005D5272">
        <w:rPr>
          <w:b/>
          <w:bCs/>
        </w:rPr>
        <w:t>Respuesta General:</w:t>
      </w:r>
      <w:r w:rsidR="007740B4">
        <w:rPr>
          <w:b/>
          <w:bCs/>
        </w:rPr>
        <w:t xml:space="preserve"> 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5"/>
        <w:gridCol w:w="7849"/>
      </w:tblGrid>
      <w:tr w:rsidR="000D11AD" w:rsidRPr="0084567A" w14:paraId="3EEAD99E" w14:textId="77777777" w:rsidTr="0084567A">
        <w:trPr>
          <w:trHeight w:val="397"/>
        </w:trPr>
        <w:tc>
          <w:tcPr>
            <w:tcW w:w="412" w:type="pct"/>
            <w:shd w:val="clear" w:color="auto" w:fill="B29D7C"/>
            <w:vAlign w:val="center"/>
          </w:tcPr>
          <w:p w14:paraId="5BC03F3F" w14:textId="77777777" w:rsidR="000D11AD" w:rsidRPr="0084567A" w:rsidRDefault="000D11AD" w:rsidP="007373A2">
            <w:pPr>
              <w:spacing w:before="60" w:after="60" w:line="240" w:lineRule="auto"/>
              <w:jc w:val="center"/>
              <w:rPr>
                <w:sz w:val="15"/>
                <w:szCs w:val="15"/>
              </w:rPr>
            </w:pPr>
            <w:r w:rsidRPr="0084567A">
              <w:rPr>
                <w:sz w:val="15"/>
                <w:szCs w:val="15"/>
              </w:rPr>
              <w:t>Nivel</w:t>
            </w:r>
          </w:p>
        </w:tc>
        <w:tc>
          <w:tcPr>
            <w:tcW w:w="4588" w:type="pct"/>
            <w:shd w:val="clear" w:color="auto" w:fill="B29D7C"/>
            <w:vAlign w:val="center"/>
          </w:tcPr>
          <w:p w14:paraId="794749E5" w14:textId="77777777" w:rsidR="000D11AD" w:rsidRPr="0084567A" w:rsidRDefault="000D11AD" w:rsidP="007373A2">
            <w:pPr>
              <w:spacing w:before="60" w:after="60" w:line="240" w:lineRule="auto"/>
              <w:jc w:val="center"/>
              <w:rPr>
                <w:sz w:val="15"/>
                <w:szCs w:val="15"/>
              </w:rPr>
            </w:pPr>
            <w:r w:rsidRPr="0084567A">
              <w:rPr>
                <w:sz w:val="15"/>
                <w:szCs w:val="15"/>
              </w:rPr>
              <w:t>Criterios</w:t>
            </w:r>
          </w:p>
        </w:tc>
      </w:tr>
      <w:tr w:rsidR="000D11AD" w:rsidRPr="0084567A" w14:paraId="63DFA012" w14:textId="77777777" w:rsidTr="0084567A">
        <w:trPr>
          <w:trHeight w:val="567"/>
        </w:trPr>
        <w:tc>
          <w:tcPr>
            <w:tcW w:w="412" w:type="pct"/>
            <w:tcBorders>
              <w:bottom w:val="single" w:sz="4" w:space="0" w:color="B29D7C"/>
            </w:tcBorders>
            <w:vAlign w:val="center"/>
          </w:tcPr>
          <w:p w14:paraId="52AB4CF4" w14:textId="5DDDDFEB" w:rsidR="000D11AD" w:rsidRPr="0084567A" w:rsidRDefault="00A27403" w:rsidP="007373A2">
            <w:pPr>
              <w:spacing w:before="60" w:after="60" w:line="240" w:lineRule="auto"/>
              <w:jc w:val="center"/>
              <w:rPr>
                <w:sz w:val="15"/>
                <w:szCs w:val="15"/>
              </w:rPr>
            </w:pPr>
            <w:r>
              <w:rPr>
                <w:sz w:val="15"/>
                <w:szCs w:val="15"/>
              </w:rPr>
              <w:t>2</w:t>
            </w:r>
          </w:p>
        </w:tc>
        <w:tc>
          <w:tcPr>
            <w:tcW w:w="4588" w:type="pct"/>
            <w:tcBorders>
              <w:bottom w:val="single" w:sz="4" w:space="0" w:color="B29D7C"/>
            </w:tcBorders>
            <w:vAlign w:val="center"/>
          </w:tcPr>
          <w:p w14:paraId="5C8891E8" w14:textId="4F0BB11F" w:rsidR="000D11AD" w:rsidRPr="0084567A" w:rsidRDefault="000D11AD" w:rsidP="007373A2">
            <w:pPr>
              <w:spacing w:before="60" w:after="60" w:line="240" w:lineRule="auto"/>
              <w:rPr>
                <w:sz w:val="15"/>
                <w:szCs w:val="15"/>
              </w:rPr>
            </w:pPr>
            <w:r w:rsidRPr="0084567A">
              <w:rPr>
                <w:sz w:val="15"/>
                <w:szCs w:val="15"/>
              </w:rPr>
              <w:t xml:space="preserve">El programa cuenta con un documento en el que se establece la relación del Propósito con </w:t>
            </w:r>
            <w:r w:rsidR="001C090D" w:rsidRPr="0084567A">
              <w:rPr>
                <w:sz w:val="15"/>
                <w:szCs w:val="15"/>
              </w:rPr>
              <w:t>los objetivos(s) del programa sectorial, especial o institucional, y</w:t>
            </w:r>
          </w:p>
          <w:p w14:paraId="10B3FC38" w14:textId="75DBABBE" w:rsidR="001C090D" w:rsidRPr="0084567A" w:rsidRDefault="001C090D" w:rsidP="007373A2">
            <w:pPr>
              <w:spacing w:before="60" w:after="60" w:line="240" w:lineRule="auto"/>
              <w:rPr>
                <w:sz w:val="15"/>
                <w:szCs w:val="15"/>
              </w:rPr>
            </w:pPr>
            <w:r w:rsidRPr="0084567A">
              <w:rPr>
                <w:sz w:val="15"/>
                <w:szCs w:val="15"/>
              </w:rPr>
              <w:t>No es posible determinar vinculación con los aspectos establecidos en la pregunta.</w:t>
            </w:r>
          </w:p>
        </w:tc>
      </w:tr>
    </w:tbl>
    <w:p w14:paraId="43952B21" w14:textId="77777777" w:rsidR="00885C40" w:rsidRDefault="00885C40" w:rsidP="0063571A"/>
    <w:p w14:paraId="5F719AD8" w14:textId="46C66172" w:rsidR="00CF74FE" w:rsidRPr="00885C40" w:rsidRDefault="00CF74FE" w:rsidP="0063571A">
      <w:pPr>
        <w:rPr>
          <w:b/>
          <w:bCs/>
        </w:rPr>
      </w:pPr>
      <w:r w:rsidRPr="00885C40">
        <w:rPr>
          <w:b/>
          <w:bCs/>
        </w:rPr>
        <w:t>Justificación:</w:t>
      </w:r>
    </w:p>
    <w:p w14:paraId="335CEAAB" w14:textId="3A592C91" w:rsidR="008E6CEA" w:rsidRDefault="007740B4" w:rsidP="0063571A">
      <w:r>
        <w:t>El PBN no cuenta con objetivo de nivel propósito, por lo que no fue empleado como base para analizar su vinculación a los instrumentos de planeación superiores</w:t>
      </w:r>
      <w:r w:rsidR="008E6CEA">
        <w:t xml:space="preserve">, </w:t>
      </w:r>
      <w:r w:rsidR="00885C40">
        <w:t>en este sentido</w:t>
      </w:r>
      <w:r w:rsidR="00F03495">
        <w:t>,</w:t>
      </w:r>
      <w:r w:rsidR="00885C40">
        <w:t xml:space="preserve"> </w:t>
      </w:r>
      <w:r w:rsidR="008E6CEA">
        <w:t>se sugiere formalizar la propuesta de MIR contenida en el diagnóstico, a fin de constituirse como objeto de análisis en un proceso de evaluación</w:t>
      </w:r>
      <w:r w:rsidR="00F03495">
        <w:t xml:space="preserve"> del desempeño</w:t>
      </w:r>
      <w:r w:rsidR="008E6CEA">
        <w:t>.</w:t>
      </w:r>
    </w:p>
    <w:p w14:paraId="581F620E" w14:textId="33CFC638" w:rsidR="004176DD" w:rsidRDefault="008E6CEA" w:rsidP="00BA27D7">
      <w:r>
        <w:t>Por otra parte, es importante señalar que</w:t>
      </w:r>
      <w:r w:rsidR="004176DD">
        <w:t>,</w:t>
      </w:r>
      <w:r>
        <w:t xml:space="preserve"> a través del </w:t>
      </w:r>
      <w:r w:rsidRPr="008E6CEA">
        <w:t>Sistema Integral de Información Financiera</w:t>
      </w:r>
      <w:r w:rsidR="00C37FB9">
        <w:t xml:space="preserve"> (SIIF)</w:t>
      </w:r>
      <w:r w:rsidR="007740B4">
        <w:t xml:space="preserve">, </w:t>
      </w:r>
      <w:r>
        <w:t xml:space="preserve">las </w:t>
      </w:r>
      <w:r w:rsidR="004176DD">
        <w:t>u</w:t>
      </w:r>
      <w:r>
        <w:t>nidades responsables</w:t>
      </w:r>
      <w:r w:rsidR="004176DD">
        <w:t xml:space="preserve">, </w:t>
      </w:r>
      <w:r>
        <w:t>realizan el ejercicio de alineación de cada uno de los indicadores de</w:t>
      </w:r>
      <w:r w:rsidR="004176DD">
        <w:t xml:space="preserve"> la MIR</w:t>
      </w:r>
      <w:r w:rsidR="00F3178D">
        <w:t xml:space="preserve"> a los objetivos superiores de la institución (</w:t>
      </w:r>
      <w:r w:rsidR="004176DD">
        <w:t xml:space="preserve">Plan Estatal de Desarrollo </w:t>
      </w:r>
      <w:r w:rsidR="00F3178D">
        <w:t>-</w:t>
      </w:r>
      <w:r w:rsidR="004176DD">
        <w:t>PED</w:t>
      </w:r>
      <w:r w:rsidR="00F3178D">
        <w:t>-</w:t>
      </w:r>
      <w:r w:rsidR="004176DD">
        <w:t xml:space="preserve"> y Objetivos de Desarrollo Sostenible </w:t>
      </w:r>
      <w:r w:rsidR="00F3178D">
        <w:t>-</w:t>
      </w:r>
      <w:r w:rsidR="004176DD">
        <w:t>ODS</w:t>
      </w:r>
      <w:r w:rsidR="00F3178D">
        <w:t>-</w:t>
      </w:r>
      <w:r w:rsidR="004176DD">
        <w:t xml:space="preserve">); </w:t>
      </w:r>
      <w:r w:rsidR="004176DD" w:rsidRPr="0063571A">
        <w:t xml:space="preserve">asimismo, dicha información se encuentra en la Ficha Técnica de los indicadores, </w:t>
      </w:r>
      <w:r w:rsidR="00885C40">
        <w:t>en este sentido</w:t>
      </w:r>
      <w:r w:rsidR="00ED1685">
        <w:t>,</w:t>
      </w:r>
      <w:r w:rsidR="00885C40">
        <w:t xml:space="preserve"> el Programa Bienestar para tu Nutrición, que se implementó a través del componente</w:t>
      </w:r>
      <w:r w:rsidR="00641339">
        <w:t xml:space="preserve"> 3 del Proyecto </w:t>
      </w:r>
      <w:r w:rsidR="00885C40">
        <w:t xml:space="preserve"> </w:t>
      </w:r>
      <w:r w:rsidR="00641339" w:rsidRPr="00641339">
        <w:t>95 - 2N. Atención a Grupos Vulnerables</w:t>
      </w:r>
      <w:r w:rsidR="00ED1685">
        <w:t>,</w:t>
      </w:r>
      <w:r w:rsidR="00641339">
        <w:t xml:space="preserve"> para el ejercicio fiscal 2023</w:t>
      </w:r>
      <w:r w:rsidR="00AA079D">
        <w:t xml:space="preserve">, dispone de un documento formal de vinculación y es </w:t>
      </w:r>
      <w:r w:rsidR="00BA27D7">
        <w:t xml:space="preserve">posible afirmar que el Programa </w:t>
      </w:r>
      <w:r w:rsidR="00BA27D7" w:rsidRPr="00BA27D7">
        <w:lastRenderedPageBreak/>
        <w:t xml:space="preserve">aporta al cumplimiento </w:t>
      </w:r>
      <w:r w:rsidR="00F3178D">
        <w:t xml:space="preserve">de </w:t>
      </w:r>
      <w:r w:rsidR="00BA27D7">
        <w:t>los objetivos de nivel estratégico</w:t>
      </w:r>
      <w:r w:rsidR="00ED1685">
        <w:t>,</w:t>
      </w:r>
      <w:r w:rsidR="00AA079D">
        <w:t xml:space="preserve"> con lo que se cumple parcialmente la característica del inciso b;</w:t>
      </w:r>
      <w:r w:rsidR="00BA27D7">
        <w:t xml:space="preserve"> no obstante es posible robustecer este ejercicio estableciendo </w:t>
      </w:r>
      <w:r w:rsidR="00ED1685">
        <w:t xml:space="preserve">en el documento de Diagnóstico, </w:t>
      </w:r>
      <w:r w:rsidR="00BA27D7">
        <w:t>la vinculación del propósito del programa evaluado</w:t>
      </w:r>
      <w:r w:rsidR="00AA079D">
        <w:t>,</w:t>
      </w:r>
      <w:r w:rsidR="00BA27D7">
        <w:t xml:space="preserve"> con </w:t>
      </w:r>
      <w:r w:rsidR="008932D2">
        <w:t xml:space="preserve">los objetivos del </w:t>
      </w:r>
      <w:r w:rsidR="00BA27D7">
        <w:t xml:space="preserve">nivel táctico de planeación institucional (programas sectoriales, especiales o institucionales según sea el caso), </w:t>
      </w:r>
      <w:r w:rsidR="004176DD" w:rsidRPr="004176DD">
        <w:t>a fin de articular las políticas, estrategias y objetivos plasmados en el Plan Estatal de Desarrollo, con el nivel operativo de planeación (proyectos y programas presupuestarios)</w:t>
      </w:r>
      <w:r w:rsidR="00E00B84">
        <w:t xml:space="preserve">; asimismo, se </w:t>
      </w:r>
      <w:r w:rsidR="008932D2">
        <w:t>recomienda a la Coordinación General de Planeación e Inversión, integrar la opción de dicha alineación al SIIF.</w:t>
      </w:r>
    </w:p>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837"/>
        <w:gridCol w:w="2883"/>
      </w:tblGrid>
      <w:tr w:rsidR="00BD75C3" w:rsidRPr="0084567A" w14:paraId="0D260559" w14:textId="77777777" w:rsidTr="00ED1685">
        <w:trPr>
          <w:cantSplit/>
          <w:trHeight w:val="1094"/>
          <w:tblHeader/>
        </w:trPr>
        <w:tc>
          <w:tcPr>
            <w:tcW w:w="663" w:type="pct"/>
            <w:shd w:val="clear" w:color="auto" w:fill="B29D7C"/>
            <w:vAlign w:val="center"/>
          </w:tcPr>
          <w:p w14:paraId="3A11DE08" w14:textId="77777777" w:rsidR="00BD75C3" w:rsidRPr="0084567A" w:rsidRDefault="00BD75C3"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Nombre del apartado</w:t>
            </w:r>
          </w:p>
        </w:tc>
        <w:tc>
          <w:tcPr>
            <w:tcW w:w="331" w:type="pct"/>
            <w:shd w:val="clear" w:color="auto" w:fill="B29D7C"/>
            <w:textDirection w:val="btLr"/>
            <w:vAlign w:val="center"/>
          </w:tcPr>
          <w:p w14:paraId="5A7FA089" w14:textId="77777777" w:rsidR="00BD75C3" w:rsidRPr="0084567A" w:rsidRDefault="00BD75C3" w:rsidP="00936958">
            <w:pPr>
              <w:spacing w:before="60" w:after="60" w:line="240" w:lineRule="auto"/>
              <w:ind w:left="113" w:right="113"/>
              <w:jc w:val="center"/>
              <w:rPr>
                <w:rFonts w:cs="Arimo"/>
                <w:kern w:val="0"/>
                <w:sz w:val="15"/>
                <w:szCs w:val="15"/>
                <w14:ligatures w14:val="none"/>
              </w:rPr>
            </w:pPr>
            <w:r w:rsidRPr="0084567A">
              <w:rPr>
                <w:rFonts w:cs="Arimo"/>
                <w:kern w:val="0"/>
                <w:sz w:val="15"/>
                <w:szCs w:val="15"/>
                <w14:ligatures w14:val="none"/>
              </w:rPr>
              <w:t>Pregunta de referencia</w:t>
            </w:r>
          </w:p>
        </w:tc>
        <w:tc>
          <w:tcPr>
            <w:tcW w:w="663" w:type="pct"/>
            <w:shd w:val="clear" w:color="auto" w:fill="B29D7C"/>
            <w:vAlign w:val="center"/>
          </w:tcPr>
          <w:p w14:paraId="6D3E9A7B" w14:textId="77777777" w:rsidR="00BD75C3" w:rsidRPr="0084567A" w:rsidRDefault="00BD75C3"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Elemento FODA</w:t>
            </w:r>
          </w:p>
          <w:p w14:paraId="15B96469" w14:textId="77777777" w:rsidR="00BD75C3" w:rsidRPr="0084567A" w:rsidRDefault="00BD75C3"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(Fortaleza, Oportunidad Debilidad, Amenaza)</w:t>
            </w:r>
          </w:p>
        </w:tc>
        <w:tc>
          <w:tcPr>
            <w:tcW w:w="1658" w:type="pct"/>
            <w:shd w:val="clear" w:color="auto" w:fill="B29D7C"/>
            <w:vAlign w:val="center"/>
          </w:tcPr>
          <w:p w14:paraId="044DD036" w14:textId="77777777" w:rsidR="00BD75C3" w:rsidRPr="0084567A" w:rsidRDefault="00BD75C3"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Descripción del elemento FODA</w:t>
            </w:r>
          </w:p>
        </w:tc>
        <w:tc>
          <w:tcPr>
            <w:tcW w:w="1686" w:type="pct"/>
            <w:shd w:val="clear" w:color="auto" w:fill="B29D7C"/>
            <w:vAlign w:val="center"/>
          </w:tcPr>
          <w:p w14:paraId="383966B5" w14:textId="77777777" w:rsidR="00BD75C3" w:rsidRPr="0084567A" w:rsidRDefault="00BD75C3"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Recomendación</w:t>
            </w:r>
          </w:p>
        </w:tc>
      </w:tr>
      <w:tr w:rsidR="0002305E" w:rsidRPr="0084567A" w14:paraId="59654B9F" w14:textId="77777777" w:rsidTr="00ED1685">
        <w:trPr>
          <w:cantSplit/>
          <w:trHeight w:val="1367"/>
        </w:trPr>
        <w:tc>
          <w:tcPr>
            <w:tcW w:w="663" w:type="pct"/>
            <w:tcBorders>
              <w:top w:val="single" w:sz="4" w:space="0" w:color="B29D7C"/>
              <w:bottom w:val="single" w:sz="4" w:space="0" w:color="B29D7C"/>
            </w:tcBorders>
            <w:vAlign w:val="center"/>
          </w:tcPr>
          <w:p w14:paraId="4531FBD4" w14:textId="263D41F4" w:rsidR="0002305E" w:rsidRPr="0084567A" w:rsidRDefault="0002305E" w:rsidP="0002305E">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 xml:space="preserve">Apartado III. Análisis de la </w:t>
            </w:r>
            <w:r w:rsidR="00E22C6A" w:rsidRPr="00E22C6A">
              <w:rPr>
                <w:rFonts w:eastAsia="Times" w:cs="Arimo"/>
                <w:kern w:val="0"/>
                <w:sz w:val="15"/>
                <w:szCs w:val="15"/>
                <w:lang w:val="es-ES_tradnl"/>
                <w14:ligatures w14:val="none"/>
              </w:rPr>
              <w:t>Contribución del programa a las metas y objetivos estatales</w:t>
            </w:r>
          </w:p>
        </w:tc>
        <w:tc>
          <w:tcPr>
            <w:tcW w:w="331" w:type="pct"/>
            <w:tcBorders>
              <w:top w:val="single" w:sz="4" w:space="0" w:color="B29D7C"/>
              <w:bottom w:val="single" w:sz="4" w:space="0" w:color="B29D7C"/>
            </w:tcBorders>
            <w:vAlign w:val="center"/>
          </w:tcPr>
          <w:p w14:paraId="2996DEF1" w14:textId="5B91EEAF" w:rsidR="0002305E" w:rsidRPr="0084567A" w:rsidRDefault="0002305E" w:rsidP="0002305E">
            <w:pPr>
              <w:spacing w:before="60" w:after="60" w:line="240" w:lineRule="auto"/>
              <w:jc w:val="center"/>
              <w:rPr>
                <w:rFonts w:eastAsia="Times" w:cs="Arimo"/>
                <w:kern w:val="0"/>
                <w:sz w:val="15"/>
                <w:szCs w:val="15"/>
                <w:lang w:val="es-ES_tradnl"/>
                <w14:ligatures w14:val="none"/>
              </w:rPr>
            </w:pPr>
            <w:r w:rsidRPr="0084567A">
              <w:rPr>
                <w:rFonts w:eastAsia="Times" w:cs="Arimo"/>
                <w:kern w:val="0"/>
                <w:sz w:val="15"/>
                <w:szCs w:val="15"/>
                <w:lang w:val="es-ES_tradnl"/>
                <w14:ligatures w14:val="none"/>
              </w:rPr>
              <w:t>4</w:t>
            </w:r>
          </w:p>
        </w:tc>
        <w:tc>
          <w:tcPr>
            <w:tcW w:w="663" w:type="pct"/>
            <w:tcBorders>
              <w:top w:val="single" w:sz="4" w:space="0" w:color="B29D7C"/>
              <w:bottom w:val="single" w:sz="4" w:space="0" w:color="B29D7C"/>
            </w:tcBorders>
            <w:vAlign w:val="center"/>
          </w:tcPr>
          <w:p w14:paraId="1BF37EBF" w14:textId="18BEBF4C" w:rsidR="0002305E" w:rsidRPr="0084567A" w:rsidRDefault="00C04CB1" w:rsidP="0002305E">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4</w:t>
            </w:r>
            <w:r w:rsidR="0002305E" w:rsidRPr="0084567A">
              <w:rPr>
                <w:rFonts w:eastAsia="Times" w:cs="Arimo"/>
                <w:kern w:val="0"/>
                <w:sz w:val="15"/>
                <w:szCs w:val="15"/>
                <w:lang w:val="es-ES_tradnl"/>
                <w14:ligatures w14:val="none"/>
              </w:rPr>
              <w:t>.Fortaleza</w:t>
            </w:r>
          </w:p>
        </w:tc>
        <w:tc>
          <w:tcPr>
            <w:tcW w:w="1658" w:type="pct"/>
            <w:tcBorders>
              <w:top w:val="single" w:sz="4" w:space="0" w:color="B29D7C"/>
              <w:bottom w:val="single" w:sz="4" w:space="0" w:color="B29D7C"/>
            </w:tcBorders>
            <w:shd w:val="clear" w:color="auto" w:fill="auto"/>
            <w:vAlign w:val="center"/>
          </w:tcPr>
          <w:p w14:paraId="67522BE4" w14:textId="2380D06B" w:rsidR="0002305E" w:rsidRPr="0084567A" w:rsidRDefault="0002305E" w:rsidP="0002305E">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 xml:space="preserve">A través del Sistema Integral de Información Financiera, las unidades responsables, realizan el ejercicio de alineación de cada uno de los indicadores de la MIR, al Plan Estatal de Desarrollo (PED) y a los Objetivos de Desarrollo Sostenible (ODS), asimismo, dicha información se encuentra en la Ficha Técnica </w:t>
            </w:r>
            <w:r w:rsidR="00ED1685">
              <w:rPr>
                <w:rFonts w:eastAsia="Times" w:cs="Arimo"/>
                <w:kern w:val="0"/>
                <w:sz w:val="15"/>
                <w:szCs w:val="15"/>
                <w:lang w:val="es-ES_tradnl"/>
                <w14:ligatures w14:val="none"/>
              </w:rPr>
              <w:t>de Indicadores (FTI)</w:t>
            </w:r>
            <w:r w:rsidR="008627BC">
              <w:rPr>
                <w:rFonts w:eastAsia="Times" w:cs="Arimo"/>
                <w:kern w:val="0"/>
                <w:sz w:val="15"/>
                <w:szCs w:val="15"/>
                <w:lang w:val="es-ES_tradnl"/>
                <w14:ligatures w14:val="none"/>
              </w:rPr>
              <w:t>.</w:t>
            </w:r>
          </w:p>
        </w:tc>
        <w:tc>
          <w:tcPr>
            <w:tcW w:w="1686" w:type="pct"/>
            <w:tcBorders>
              <w:top w:val="single" w:sz="4" w:space="0" w:color="B29D7C"/>
              <w:bottom w:val="single" w:sz="4" w:space="0" w:color="B29D7C"/>
            </w:tcBorders>
            <w:shd w:val="clear" w:color="auto" w:fill="auto"/>
            <w:vAlign w:val="center"/>
          </w:tcPr>
          <w:p w14:paraId="566AC71B" w14:textId="4B24AD4F" w:rsidR="0002305E" w:rsidRPr="0084567A" w:rsidRDefault="008932D2" w:rsidP="0002305E">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 xml:space="preserve">Robustecer el ejercicio de alineación, estableciendo </w:t>
            </w:r>
            <w:r w:rsidR="0002305E" w:rsidRPr="0084567A">
              <w:rPr>
                <w:rFonts w:eastAsia="Times" w:cs="Arimo"/>
                <w:kern w:val="0"/>
                <w:sz w:val="15"/>
                <w:szCs w:val="15"/>
                <w:lang w:val="es-ES_tradnl"/>
                <w14:ligatures w14:val="none"/>
              </w:rPr>
              <w:t>en forma explícita en el documento de Diagnóstico, la aportación del PBN a todos los instrumentos de planeación de mayor jerarquía: programa institucional, sectorial o especial según aplique, PED, Plan Nacional de Desarrollo y a los ODS</w:t>
            </w:r>
            <w:r>
              <w:rPr>
                <w:rFonts w:eastAsia="Times" w:cs="Arimo"/>
                <w:kern w:val="0"/>
                <w:sz w:val="15"/>
                <w:szCs w:val="15"/>
                <w:lang w:val="es-ES_tradnl"/>
                <w14:ligatures w14:val="none"/>
              </w:rPr>
              <w:t>.</w:t>
            </w:r>
          </w:p>
        </w:tc>
      </w:tr>
    </w:tbl>
    <w:p w14:paraId="2CA4F3ED" w14:textId="58127BAC" w:rsidR="00CF74FE" w:rsidRDefault="00CF74FE" w:rsidP="008E6CEA">
      <w:pPr>
        <w:spacing w:line="360" w:lineRule="auto"/>
      </w:pPr>
      <w:r>
        <w:br w:type="page"/>
      </w:r>
    </w:p>
    <w:p w14:paraId="2D6A244A" w14:textId="4FAFA0C5" w:rsidR="001C090D" w:rsidRDefault="001C090D" w:rsidP="00182A8C">
      <w:pPr>
        <w:pStyle w:val="Sinespaciado"/>
        <w:numPr>
          <w:ilvl w:val="0"/>
          <w:numId w:val="8"/>
        </w:numPr>
        <w:ind w:left="426" w:hanging="426"/>
      </w:pPr>
      <w:r>
        <w:lastRenderedPageBreak/>
        <w:t>¿Con cuáles metas y objetivos, así como estrategias transversales del Plan Estatal de Desarrollo vigente está vinculado el objetivo sectorial, especial o institucional relacionado con el programa?</w:t>
      </w:r>
    </w:p>
    <w:p w14:paraId="5E45E2D4" w14:textId="402C4847" w:rsidR="001C090D" w:rsidRDefault="001C090D">
      <w:pPr>
        <w:spacing w:line="259" w:lineRule="auto"/>
        <w:jc w:val="left"/>
      </w:pPr>
      <w:r>
        <w:t>No procede valoración cuantitativa.</w:t>
      </w:r>
    </w:p>
    <w:p w14:paraId="09C1FB7A" w14:textId="0E899994" w:rsidR="00CF74FE" w:rsidRDefault="00CF74FE">
      <w:pPr>
        <w:spacing w:line="259" w:lineRule="auto"/>
        <w:jc w:val="left"/>
      </w:pPr>
      <w:r w:rsidRPr="005D5272">
        <w:rPr>
          <w:b/>
          <w:bCs/>
        </w:rPr>
        <w:t>Respuesta General:</w:t>
      </w:r>
      <w:r w:rsidR="00996AD2">
        <w:rPr>
          <w:b/>
          <w:bCs/>
        </w:rPr>
        <w:t xml:space="preserve"> </w:t>
      </w:r>
      <w:r w:rsidR="00996AD2" w:rsidRPr="00996AD2">
        <w:t>Sí</w:t>
      </w:r>
    </w:p>
    <w:p w14:paraId="07CAAFB8" w14:textId="2C693FCB" w:rsidR="00996AD2" w:rsidRDefault="00996AD2" w:rsidP="0063571A">
      <w:r>
        <w:t>Derivado de la ausencia de programas sectoriales, especiales o institucionales vigentes, no fue posible analizar la contribución del programa evaluado a estos, ni su vinculación al PED, sin embargo, como se mencionó en el reactivo previo, tanto el PBN como el PAGV, cuentan con documentos que evidencian su alineación al P</w:t>
      </w:r>
      <w:r w:rsidR="00A41E24">
        <w:t>lan Estatal de Desarrollo y a los Objetivos de Desarrollo Sostenible</w:t>
      </w:r>
      <w:r>
        <w:t>.</w:t>
      </w:r>
    </w:p>
    <w:p w14:paraId="58837454" w14:textId="37F2663B" w:rsidR="00996AD2" w:rsidRDefault="00A41E24" w:rsidP="0063571A">
      <w:r>
        <w:t>De manera adicional, e</w:t>
      </w:r>
      <w:r w:rsidR="00672CEF">
        <w:t xml:space="preserve">l </w:t>
      </w:r>
      <w:r w:rsidR="00996AD2">
        <w:t>PBN</w:t>
      </w:r>
      <w:r w:rsidR="00672CEF">
        <w:t xml:space="preserve"> </w:t>
      </w:r>
      <w:r w:rsidR="00996AD2">
        <w:t xml:space="preserve">cuenta con un archivo de </w:t>
      </w:r>
      <w:proofErr w:type="spellStart"/>
      <w:r w:rsidR="00996AD2" w:rsidRPr="00996AD2">
        <w:rPr>
          <w:i/>
          <w:iCs/>
        </w:rPr>
        <w:t>Power</w:t>
      </w:r>
      <w:proofErr w:type="spellEnd"/>
      <w:r w:rsidR="00996AD2" w:rsidRPr="00996AD2">
        <w:rPr>
          <w:i/>
          <w:iCs/>
        </w:rPr>
        <w:t xml:space="preserve"> Point</w:t>
      </w:r>
      <w:r w:rsidR="00996AD2">
        <w:rPr>
          <w:i/>
          <w:iCs/>
        </w:rPr>
        <w:t xml:space="preserve">, </w:t>
      </w:r>
      <w:r w:rsidR="00996AD2" w:rsidRPr="00E13E1C">
        <w:t>denominado “Alineación al PED 2021-2027</w:t>
      </w:r>
      <w:r w:rsidR="00996AD2">
        <w:t>”, por medio del cual se presenta lo siguiente:</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850"/>
        <w:gridCol w:w="2411"/>
        <w:gridCol w:w="5293"/>
      </w:tblGrid>
      <w:tr w:rsidR="00996AD2" w:rsidRPr="0084567A" w14:paraId="45663946" w14:textId="77777777" w:rsidTr="0084567A">
        <w:trPr>
          <w:trHeight w:val="397"/>
        </w:trPr>
        <w:tc>
          <w:tcPr>
            <w:tcW w:w="497" w:type="pct"/>
            <w:shd w:val="clear" w:color="auto" w:fill="B29D7C"/>
            <w:vAlign w:val="center"/>
            <w:hideMark/>
          </w:tcPr>
          <w:p w14:paraId="73DA0F42" w14:textId="77777777" w:rsidR="00996AD2" w:rsidRPr="0084567A" w:rsidRDefault="00996AD2" w:rsidP="00936958">
            <w:pPr>
              <w:spacing w:before="60" w:after="60" w:line="240" w:lineRule="auto"/>
              <w:jc w:val="center"/>
              <w:rPr>
                <w:sz w:val="15"/>
                <w:szCs w:val="15"/>
              </w:rPr>
            </w:pPr>
            <w:r w:rsidRPr="0084567A">
              <w:rPr>
                <w:sz w:val="15"/>
                <w:szCs w:val="15"/>
              </w:rPr>
              <w:t>No.</w:t>
            </w:r>
          </w:p>
        </w:tc>
        <w:tc>
          <w:tcPr>
            <w:tcW w:w="1409" w:type="pct"/>
            <w:shd w:val="clear" w:color="auto" w:fill="B29D7C"/>
            <w:vAlign w:val="center"/>
            <w:hideMark/>
          </w:tcPr>
          <w:p w14:paraId="0F88486C" w14:textId="77777777" w:rsidR="00996AD2" w:rsidRPr="0084567A" w:rsidRDefault="00996AD2" w:rsidP="00936958">
            <w:pPr>
              <w:spacing w:before="60" w:after="60" w:line="240" w:lineRule="auto"/>
              <w:jc w:val="center"/>
              <w:rPr>
                <w:sz w:val="15"/>
                <w:szCs w:val="15"/>
              </w:rPr>
            </w:pPr>
            <w:r w:rsidRPr="0084567A">
              <w:rPr>
                <w:sz w:val="15"/>
                <w:szCs w:val="15"/>
              </w:rPr>
              <w:t>Programa</w:t>
            </w:r>
          </w:p>
        </w:tc>
        <w:tc>
          <w:tcPr>
            <w:tcW w:w="3094" w:type="pct"/>
            <w:shd w:val="clear" w:color="auto" w:fill="B29D7C"/>
            <w:vAlign w:val="center"/>
            <w:hideMark/>
          </w:tcPr>
          <w:p w14:paraId="7A4F0B02" w14:textId="77777777" w:rsidR="00996AD2" w:rsidRPr="0084567A" w:rsidRDefault="00996AD2" w:rsidP="00936958">
            <w:pPr>
              <w:spacing w:before="60" w:after="60" w:line="240" w:lineRule="auto"/>
              <w:jc w:val="center"/>
              <w:rPr>
                <w:sz w:val="15"/>
                <w:szCs w:val="15"/>
              </w:rPr>
            </w:pPr>
            <w:r w:rsidRPr="0084567A">
              <w:rPr>
                <w:sz w:val="15"/>
                <w:szCs w:val="15"/>
              </w:rPr>
              <w:t>Alineación al PED 2021-2027</w:t>
            </w:r>
          </w:p>
        </w:tc>
      </w:tr>
      <w:tr w:rsidR="00996AD2" w:rsidRPr="0084567A" w14:paraId="44EE7728" w14:textId="77777777" w:rsidTr="0084567A">
        <w:trPr>
          <w:trHeight w:val="1360"/>
        </w:trPr>
        <w:tc>
          <w:tcPr>
            <w:tcW w:w="497" w:type="pct"/>
            <w:tcBorders>
              <w:bottom w:val="single" w:sz="4" w:space="0" w:color="B29D7C"/>
            </w:tcBorders>
            <w:vAlign w:val="center"/>
            <w:hideMark/>
          </w:tcPr>
          <w:p w14:paraId="7DAFFB7B" w14:textId="77777777" w:rsidR="00996AD2" w:rsidRPr="0084567A" w:rsidRDefault="00996AD2" w:rsidP="00936958">
            <w:pPr>
              <w:spacing w:before="60" w:after="60" w:line="240" w:lineRule="auto"/>
              <w:jc w:val="center"/>
              <w:rPr>
                <w:sz w:val="15"/>
                <w:szCs w:val="15"/>
              </w:rPr>
            </w:pPr>
            <w:r w:rsidRPr="0084567A">
              <w:rPr>
                <w:sz w:val="15"/>
                <w:szCs w:val="15"/>
              </w:rPr>
              <w:t>4</w:t>
            </w:r>
          </w:p>
        </w:tc>
        <w:tc>
          <w:tcPr>
            <w:tcW w:w="1409" w:type="pct"/>
            <w:tcBorders>
              <w:bottom w:val="single" w:sz="4" w:space="0" w:color="B29D7C"/>
            </w:tcBorders>
            <w:vAlign w:val="center"/>
            <w:hideMark/>
          </w:tcPr>
          <w:p w14:paraId="634FA1B5" w14:textId="35EB6CC9" w:rsidR="00996AD2" w:rsidRPr="0084567A" w:rsidRDefault="00996AD2" w:rsidP="00936958">
            <w:pPr>
              <w:spacing w:before="60" w:after="60" w:line="240" w:lineRule="auto"/>
              <w:rPr>
                <w:sz w:val="15"/>
                <w:szCs w:val="15"/>
              </w:rPr>
            </w:pPr>
            <w:r w:rsidRPr="0084567A">
              <w:rPr>
                <w:sz w:val="15"/>
                <w:szCs w:val="15"/>
              </w:rPr>
              <w:t>Programa Bienestar para tu Nutrición</w:t>
            </w:r>
          </w:p>
        </w:tc>
        <w:tc>
          <w:tcPr>
            <w:tcW w:w="3094" w:type="pct"/>
            <w:tcBorders>
              <w:bottom w:val="single" w:sz="4" w:space="0" w:color="B29D7C"/>
            </w:tcBorders>
            <w:vAlign w:val="center"/>
            <w:hideMark/>
          </w:tcPr>
          <w:p w14:paraId="3AD59172" w14:textId="77777777" w:rsidR="009159C8" w:rsidRPr="0084567A" w:rsidRDefault="00996AD2" w:rsidP="00936958">
            <w:pPr>
              <w:spacing w:before="60" w:after="60" w:line="240" w:lineRule="auto"/>
              <w:rPr>
                <w:sz w:val="15"/>
                <w:szCs w:val="15"/>
              </w:rPr>
            </w:pPr>
            <w:r w:rsidRPr="0084567A">
              <w:rPr>
                <w:sz w:val="15"/>
                <w:szCs w:val="15"/>
              </w:rPr>
              <w:t>Eje 2. Bienestar para Todos;</w:t>
            </w:r>
          </w:p>
          <w:p w14:paraId="1D1295A4" w14:textId="71718F33" w:rsidR="009159C8" w:rsidRPr="0084567A" w:rsidRDefault="00996AD2" w:rsidP="00936958">
            <w:pPr>
              <w:spacing w:before="60" w:after="60" w:line="240" w:lineRule="auto"/>
              <w:rPr>
                <w:sz w:val="15"/>
                <w:szCs w:val="15"/>
              </w:rPr>
            </w:pPr>
            <w:r w:rsidRPr="0084567A">
              <w:rPr>
                <w:sz w:val="15"/>
                <w:szCs w:val="15"/>
              </w:rPr>
              <w:t>Programa 12. Incrementar los niveles de bienestar para todos los tlaxcaltecas.</w:t>
            </w:r>
            <w:r w:rsidR="009159C8" w:rsidRPr="0084567A">
              <w:rPr>
                <w:sz w:val="15"/>
                <w:szCs w:val="15"/>
              </w:rPr>
              <w:t xml:space="preserve"> </w:t>
            </w:r>
          </w:p>
          <w:p w14:paraId="4A51F345" w14:textId="12248ECA" w:rsidR="00996AD2" w:rsidRPr="0084567A" w:rsidRDefault="00996AD2" w:rsidP="00936958">
            <w:pPr>
              <w:spacing w:before="60" w:after="60" w:line="240" w:lineRule="auto"/>
              <w:rPr>
                <w:sz w:val="15"/>
                <w:szCs w:val="15"/>
              </w:rPr>
            </w:pPr>
            <w:r w:rsidRPr="0084567A">
              <w:rPr>
                <w:sz w:val="15"/>
                <w:szCs w:val="15"/>
              </w:rPr>
              <w:t>Línea de Acción 13.6. Otorgar subsidios para la adquisición y consumo de alimentos variados, suficientes y nutritivos.</w:t>
            </w:r>
          </w:p>
        </w:tc>
      </w:tr>
    </w:tbl>
    <w:p w14:paraId="72FF3CD5" w14:textId="6688F523" w:rsidR="00C37FB9" w:rsidRDefault="00996AD2" w:rsidP="00ED1685">
      <w:pPr>
        <w:spacing w:before="240"/>
      </w:pPr>
      <w:r>
        <w:t>Como se observa en el cuadro anterior, el documento de alineación define el Eje, Programa y Línea de Acción del PED a los que contribuye el Programa, sin embargo, al analizar el documento rector de la planeación en el estado, se observó que se encuentra referenciado de manera imprecisa ya que en el PED publicado en el Periódico Oficial del Estado</w:t>
      </w:r>
      <w:r w:rsidR="00ED1685">
        <w:t>,</w:t>
      </w:r>
      <w:r w:rsidR="009159C8">
        <w:t xml:space="preserve"> es el Programa 14 y no el 12, el que establece “</w:t>
      </w:r>
      <w:r w:rsidR="009159C8" w:rsidRPr="00BA371F">
        <w:t>Incrementar los niveles de bienestar para todos los tlaxcaltecas</w:t>
      </w:r>
      <w:r w:rsidR="009159C8">
        <w:t xml:space="preserve">”; asimismo, la Línea de Acción </w:t>
      </w:r>
      <w:r w:rsidR="00672CEF">
        <w:t>no corresponde con la numeración asignada en el PED</w:t>
      </w:r>
      <w:r w:rsidR="00A41E24">
        <w:t>.</w:t>
      </w:r>
    </w:p>
    <w:p w14:paraId="416617E5" w14:textId="70988CD1" w:rsidR="00672CEF" w:rsidRDefault="00C37FB9" w:rsidP="0063571A">
      <w:r>
        <w:t xml:space="preserve">Por su parte para </w:t>
      </w:r>
      <w:r w:rsidR="00B0347D">
        <w:t>e</w:t>
      </w:r>
      <w:r w:rsidR="00ED1685">
        <w:t>l Proyecto de Atención a Grupos Vulnerables, que contiene al PBN, e</w:t>
      </w:r>
      <w:r>
        <w:t xml:space="preserve">l ejercicio de alineación al PED se realiza, como se mencionó en el reactivo previo, a través del </w:t>
      </w:r>
      <w:r w:rsidRPr="008E6CEA">
        <w:t>Sistema Integral de Información Financiera</w:t>
      </w:r>
      <w:r>
        <w:t xml:space="preserve"> (SIIF), y se plasma en las </w:t>
      </w:r>
      <w:r w:rsidR="00ED1685">
        <w:t xml:space="preserve">Fichas Técnicas </w:t>
      </w:r>
      <w:r>
        <w:t xml:space="preserve">de cada indicador; asimismo, se observó que el esquema de alineación se presenta de acuerdo con la estructura del PED, lo cual es adecuado para realizar una referencia con mayor precisión, en este sentido, </w:t>
      </w:r>
      <w:r w:rsidR="00672CEF">
        <w:t xml:space="preserve">se </w:t>
      </w:r>
      <w:r w:rsidR="00672CEF">
        <w:lastRenderedPageBreak/>
        <w:t xml:space="preserve">sugiere retomar para la alineación del PBN, lo establecido en las </w:t>
      </w:r>
      <w:r w:rsidR="00ED1685">
        <w:t xml:space="preserve">Fichas Técnicas </w:t>
      </w:r>
      <w:r w:rsidR="00672CEF">
        <w:t>de los indicadores de</w:t>
      </w:r>
      <w:r w:rsidR="00B0347D">
        <w:t>l</w:t>
      </w:r>
      <w:r w:rsidR="00672CEF">
        <w:t xml:space="preserve"> </w:t>
      </w:r>
      <w:r w:rsidR="00B0347D">
        <w:t>c</w:t>
      </w:r>
      <w:r w:rsidR="00672CEF">
        <w:t>omponente 3 de la MIR del PAGV (ejercicio 2023) según se muestra a continuación:</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73"/>
        <w:gridCol w:w="1016"/>
        <w:gridCol w:w="5565"/>
      </w:tblGrid>
      <w:tr w:rsidR="00C37FB9" w:rsidRPr="0084567A" w14:paraId="12877DDD" w14:textId="77777777" w:rsidTr="0084567A">
        <w:trPr>
          <w:trHeight w:val="283"/>
        </w:trPr>
        <w:tc>
          <w:tcPr>
            <w:tcW w:w="5000" w:type="pct"/>
            <w:gridSpan w:val="3"/>
            <w:shd w:val="clear" w:color="auto" w:fill="B29D7C"/>
            <w:vAlign w:val="center"/>
            <w:hideMark/>
          </w:tcPr>
          <w:p w14:paraId="346B46CA" w14:textId="7E1CFE4F" w:rsidR="00C37FB9" w:rsidRPr="0084567A" w:rsidRDefault="00C37FB9" w:rsidP="00936958">
            <w:pPr>
              <w:spacing w:before="60" w:after="60" w:line="240" w:lineRule="auto"/>
              <w:jc w:val="center"/>
              <w:rPr>
                <w:sz w:val="15"/>
                <w:szCs w:val="15"/>
              </w:rPr>
            </w:pPr>
            <w:r w:rsidRPr="0084567A">
              <w:rPr>
                <w:sz w:val="15"/>
                <w:szCs w:val="15"/>
              </w:rPr>
              <w:t>Alineación con el PED</w:t>
            </w:r>
          </w:p>
        </w:tc>
      </w:tr>
      <w:tr w:rsidR="00672CEF" w:rsidRPr="0084567A" w14:paraId="58CD4326" w14:textId="77777777" w:rsidTr="00A64331">
        <w:trPr>
          <w:trHeight w:val="454"/>
        </w:trPr>
        <w:tc>
          <w:tcPr>
            <w:tcW w:w="1153" w:type="pct"/>
            <w:tcBorders>
              <w:bottom w:val="single" w:sz="4" w:space="0" w:color="B29D7C"/>
            </w:tcBorders>
            <w:vAlign w:val="center"/>
          </w:tcPr>
          <w:p w14:paraId="72F44FE3" w14:textId="4FD06176" w:rsidR="00672CEF" w:rsidRPr="0084567A" w:rsidRDefault="00C37FB9" w:rsidP="00C37FB9">
            <w:pPr>
              <w:spacing w:before="60" w:after="60" w:line="240" w:lineRule="auto"/>
              <w:jc w:val="left"/>
              <w:rPr>
                <w:sz w:val="15"/>
                <w:szCs w:val="15"/>
              </w:rPr>
            </w:pPr>
            <w:r w:rsidRPr="0084567A">
              <w:rPr>
                <w:sz w:val="15"/>
                <w:szCs w:val="15"/>
              </w:rPr>
              <w:t>Eje Rector:</w:t>
            </w:r>
          </w:p>
        </w:tc>
        <w:tc>
          <w:tcPr>
            <w:tcW w:w="594" w:type="pct"/>
            <w:tcBorders>
              <w:bottom w:val="single" w:sz="4" w:space="0" w:color="B29D7C"/>
            </w:tcBorders>
            <w:vAlign w:val="center"/>
          </w:tcPr>
          <w:p w14:paraId="21A9B80B" w14:textId="18EAAB94" w:rsidR="00672CEF" w:rsidRPr="0084567A" w:rsidRDefault="00C37FB9" w:rsidP="00936958">
            <w:pPr>
              <w:spacing w:before="60" w:after="60" w:line="240" w:lineRule="auto"/>
              <w:rPr>
                <w:sz w:val="15"/>
                <w:szCs w:val="15"/>
              </w:rPr>
            </w:pPr>
            <w:r w:rsidRPr="0084567A">
              <w:rPr>
                <w:sz w:val="15"/>
                <w:szCs w:val="15"/>
              </w:rPr>
              <w:t>2</w:t>
            </w:r>
          </w:p>
        </w:tc>
        <w:tc>
          <w:tcPr>
            <w:tcW w:w="3253" w:type="pct"/>
            <w:tcBorders>
              <w:bottom w:val="single" w:sz="4" w:space="0" w:color="B29D7C"/>
            </w:tcBorders>
            <w:vAlign w:val="center"/>
          </w:tcPr>
          <w:p w14:paraId="0C69FAF5" w14:textId="42EBBC6D" w:rsidR="00672CEF" w:rsidRPr="0084567A" w:rsidRDefault="00C37FB9" w:rsidP="00936958">
            <w:pPr>
              <w:spacing w:before="60" w:after="60" w:line="240" w:lineRule="auto"/>
              <w:rPr>
                <w:sz w:val="15"/>
                <w:szCs w:val="15"/>
              </w:rPr>
            </w:pPr>
            <w:r w:rsidRPr="0084567A">
              <w:rPr>
                <w:sz w:val="15"/>
                <w:szCs w:val="15"/>
              </w:rPr>
              <w:t>Bienestar para todos</w:t>
            </w:r>
          </w:p>
        </w:tc>
      </w:tr>
      <w:tr w:rsidR="00C37FB9" w:rsidRPr="0084567A" w14:paraId="21F6E801" w14:textId="77777777" w:rsidTr="00A64331">
        <w:trPr>
          <w:trHeight w:val="454"/>
        </w:trPr>
        <w:tc>
          <w:tcPr>
            <w:tcW w:w="1153" w:type="pct"/>
            <w:tcBorders>
              <w:top w:val="single" w:sz="4" w:space="0" w:color="B29D7C"/>
              <w:bottom w:val="single" w:sz="4" w:space="0" w:color="B29D7C"/>
            </w:tcBorders>
            <w:vAlign w:val="center"/>
          </w:tcPr>
          <w:p w14:paraId="1A6DCA80" w14:textId="6307D0BE" w:rsidR="00C37FB9" w:rsidRPr="0084567A" w:rsidRDefault="00C37FB9" w:rsidP="00C37FB9">
            <w:pPr>
              <w:spacing w:before="60" w:after="60" w:line="240" w:lineRule="auto"/>
              <w:jc w:val="left"/>
              <w:rPr>
                <w:sz w:val="15"/>
                <w:szCs w:val="15"/>
              </w:rPr>
            </w:pPr>
            <w:r w:rsidRPr="0084567A">
              <w:rPr>
                <w:sz w:val="15"/>
                <w:szCs w:val="15"/>
              </w:rPr>
              <w:t>Objetivo:</w:t>
            </w:r>
          </w:p>
        </w:tc>
        <w:tc>
          <w:tcPr>
            <w:tcW w:w="594" w:type="pct"/>
            <w:tcBorders>
              <w:top w:val="single" w:sz="4" w:space="0" w:color="B29D7C"/>
              <w:bottom w:val="single" w:sz="4" w:space="0" w:color="B29D7C"/>
            </w:tcBorders>
            <w:vAlign w:val="center"/>
          </w:tcPr>
          <w:p w14:paraId="00FE548A" w14:textId="72EA6B34" w:rsidR="00C37FB9" w:rsidRPr="0084567A" w:rsidRDefault="00C37FB9" w:rsidP="00936958">
            <w:pPr>
              <w:spacing w:before="60" w:after="60" w:line="240" w:lineRule="auto"/>
              <w:rPr>
                <w:sz w:val="15"/>
                <w:szCs w:val="15"/>
              </w:rPr>
            </w:pPr>
            <w:r w:rsidRPr="0084567A">
              <w:rPr>
                <w:sz w:val="15"/>
                <w:szCs w:val="15"/>
              </w:rPr>
              <w:t>2.5</w:t>
            </w:r>
          </w:p>
        </w:tc>
        <w:tc>
          <w:tcPr>
            <w:tcW w:w="3253" w:type="pct"/>
            <w:tcBorders>
              <w:top w:val="single" w:sz="4" w:space="0" w:color="B29D7C"/>
              <w:bottom w:val="single" w:sz="4" w:space="0" w:color="B29D7C"/>
            </w:tcBorders>
            <w:vAlign w:val="center"/>
          </w:tcPr>
          <w:p w14:paraId="37FDE2E9" w14:textId="225ACBF3" w:rsidR="00C37FB9" w:rsidRPr="0084567A" w:rsidRDefault="00C37FB9" w:rsidP="00936958">
            <w:pPr>
              <w:spacing w:before="60" w:after="60" w:line="240" w:lineRule="auto"/>
              <w:rPr>
                <w:sz w:val="15"/>
                <w:szCs w:val="15"/>
              </w:rPr>
            </w:pPr>
            <w:r w:rsidRPr="0084567A">
              <w:rPr>
                <w:sz w:val="15"/>
                <w:szCs w:val="15"/>
              </w:rPr>
              <w:t>Acceso a los alimentos.</w:t>
            </w:r>
          </w:p>
        </w:tc>
      </w:tr>
      <w:tr w:rsidR="00C37FB9" w:rsidRPr="0084567A" w14:paraId="3A14AD24" w14:textId="77777777" w:rsidTr="00A64331">
        <w:trPr>
          <w:trHeight w:val="454"/>
        </w:trPr>
        <w:tc>
          <w:tcPr>
            <w:tcW w:w="1153" w:type="pct"/>
            <w:tcBorders>
              <w:top w:val="single" w:sz="4" w:space="0" w:color="B29D7C"/>
              <w:bottom w:val="single" w:sz="4" w:space="0" w:color="B29D7C"/>
            </w:tcBorders>
            <w:vAlign w:val="center"/>
          </w:tcPr>
          <w:p w14:paraId="1C8D0E0C" w14:textId="5342709C" w:rsidR="00C37FB9" w:rsidRPr="0084567A" w:rsidRDefault="00C37FB9" w:rsidP="00C37FB9">
            <w:pPr>
              <w:spacing w:before="60" w:after="60" w:line="240" w:lineRule="auto"/>
              <w:jc w:val="left"/>
              <w:rPr>
                <w:sz w:val="15"/>
                <w:szCs w:val="15"/>
              </w:rPr>
            </w:pPr>
            <w:r w:rsidRPr="0084567A">
              <w:rPr>
                <w:sz w:val="15"/>
                <w:szCs w:val="15"/>
              </w:rPr>
              <w:t>Estrategia:</w:t>
            </w:r>
          </w:p>
        </w:tc>
        <w:tc>
          <w:tcPr>
            <w:tcW w:w="594" w:type="pct"/>
            <w:tcBorders>
              <w:top w:val="single" w:sz="4" w:space="0" w:color="B29D7C"/>
              <w:bottom w:val="single" w:sz="4" w:space="0" w:color="B29D7C"/>
            </w:tcBorders>
            <w:vAlign w:val="center"/>
          </w:tcPr>
          <w:p w14:paraId="6A60A006" w14:textId="0489C27F" w:rsidR="00C37FB9" w:rsidRPr="0084567A" w:rsidRDefault="00C37FB9" w:rsidP="00936958">
            <w:pPr>
              <w:spacing w:before="60" w:after="60" w:line="240" w:lineRule="auto"/>
              <w:rPr>
                <w:sz w:val="15"/>
                <w:szCs w:val="15"/>
              </w:rPr>
            </w:pPr>
            <w:r w:rsidRPr="0084567A">
              <w:rPr>
                <w:sz w:val="15"/>
                <w:szCs w:val="15"/>
              </w:rPr>
              <w:t>2.5.33</w:t>
            </w:r>
          </w:p>
        </w:tc>
        <w:tc>
          <w:tcPr>
            <w:tcW w:w="3253" w:type="pct"/>
            <w:tcBorders>
              <w:top w:val="single" w:sz="4" w:space="0" w:color="B29D7C"/>
              <w:bottom w:val="single" w:sz="4" w:space="0" w:color="B29D7C"/>
            </w:tcBorders>
            <w:vAlign w:val="center"/>
          </w:tcPr>
          <w:p w14:paraId="17E7FE54" w14:textId="2A1F4191" w:rsidR="00C37FB9" w:rsidRPr="0084567A" w:rsidRDefault="00C37FB9" w:rsidP="00936958">
            <w:pPr>
              <w:spacing w:before="60" w:after="60" w:line="240" w:lineRule="auto"/>
              <w:rPr>
                <w:sz w:val="15"/>
                <w:szCs w:val="15"/>
              </w:rPr>
            </w:pPr>
            <w:r w:rsidRPr="0084567A">
              <w:rPr>
                <w:sz w:val="15"/>
                <w:szCs w:val="15"/>
              </w:rPr>
              <w:t>Un estado de Tlaxcala sin hambre</w:t>
            </w:r>
          </w:p>
        </w:tc>
      </w:tr>
      <w:tr w:rsidR="00C37FB9" w:rsidRPr="0084567A" w14:paraId="5E920C3F" w14:textId="77777777" w:rsidTr="00A64331">
        <w:trPr>
          <w:trHeight w:val="454"/>
        </w:trPr>
        <w:tc>
          <w:tcPr>
            <w:tcW w:w="1153" w:type="pct"/>
            <w:tcBorders>
              <w:top w:val="single" w:sz="4" w:space="0" w:color="B29D7C"/>
              <w:bottom w:val="single" w:sz="4" w:space="0" w:color="B29D7C"/>
            </w:tcBorders>
            <w:vAlign w:val="center"/>
          </w:tcPr>
          <w:p w14:paraId="1C65A26D" w14:textId="61AADFC4" w:rsidR="00C37FB9" w:rsidRPr="0084567A" w:rsidRDefault="00C37FB9" w:rsidP="00C37FB9">
            <w:pPr>
              <w:spacing w:before="60" w:after="60" w:line="240" w:lineRule="auto"/>
              <w:jc w:val="left"/>
              <w:rPr>
                <w:sz w:val="15"/>
                <w:szCs w:val="15"/>
              </w:rPr>
            </w:pPr>
            <w:r w:rsidRPr="0084567A">
              <w:rPr>
                <w:sz w:val="15"/>
                <w:szCs w:val="15"/>
              </w:rPr>
              <w:t>Línea de Acción:</w:t>
            </w:r>
          </w:p>
        </w:tc>
        <w:tc>
          <w:tcPr>
            <w:tcW w:w="594" w:type="pct"/>
            <w:tcBorders>
              <w:top w:val="single" w:sz="4" w:space="0" w:color="B29D7C"/>
              <w:bottom w:val="single" w:sz="4" w:space="0" w:color="B29D7C"/>
            </w:tcBorders>
            <w:vAlign w:val="center"/>
          </w:tcPr>
          <w:p w14:paraId="0214FF8D" w14:textId="4F57F4CA" w:rsidR="00C37FB9" w:rsidRPr="0084567A" w:rsidRDefault="00C37FB9" w:rsidP="00936958">
            <w:pPr>
              <w:spacing w:before="60" w:after="60" w:line="240" w:lineRule="auto"/>
              <w:rPr>
                <w:sz w:val="15"/>
                <w:szCs w:val="15"/>
              </w:rPr>
            </w:pPr>
            <w:r w:rsidRPr="0084567A">
              <w:rPr>
                <w:sz w:val="15"/>
                <w:szCs w:val="15"/>
              </w:rPr>
              <w:t>2.5.33.2</w:t>
            </w:r>
          </w:p>
        </w:tc>
        <w:tc>
          <w:tcPr>
            <w:tcW w:w="3253" w:type="pct"/>
            <w:tcBorders>
              <w:top w:val="single" w:sz="4" w:space="0" w:color="B29D7C"/>
              <w:bottom w:val="single" w:sz="4" w:space="0" w:color="B29D7C"/>
            </w:tcBorders>
            <w:vAlign w:val="center"/>
          </w:tcPr>
          <w:p w14:paraId="7A9C706D" w14:textId="265E144D" w:rsidR="00C37FB9" w:rsidRPr="0084567A" w:rsidRDefault="00C37FB9" w:rsidP="00C37FB9">
            <w:pPr>
              <w:spacing w:before="60" w:after="60" w:line="240" w:lineRule="auto"/>
              <w:rPr>
                <w:sz w:val="15"/>
                <w:szCs w:val="15"/>
              </w:rPr>
            </w:pPr>
            <w:r w:rsidRPr="0084567A">
              <w:rPr>
                <w:sz w:val="15"/>
                <w:szCs w:val="15"/>
              </w:rPr>
              <w:t>Contribuir al derecho a la alimentación nutritiva, suficiente y de calidad, al proporcionar acceso a una alimentación adecuada a niñas y niños inscritos en los planteles públicos del estado de Tlaxcala.</w:t>
            </w:r>
          </w:p>
        </w:tc>
      </w:tr>
      <w:tr w:rsidR="00C37FB9" w:rsidRPr="0084567A" w14:paraId="02DB3AA4" w14:textId="77777777" w:rsidTr="00A64331">
        <w:trPr>
          <w:trHeight w:val="454"/>
        </w:trPr>
        <w:tc>
          <w:tcPr>
            <w:tcW w:w="1153" w:type="pct"/>
            <w:tcBorders>
              <w:top w:val="single" w:sz="4" w:space="0" w:color="B29D7C"/>
              <w:bottom w:val="single" w:sz="4" w:space="0" w:color="B29D7C"/>
            </w:tcBorders>
            <w:vAlign w:val="center"/>
          </w:tcPr>
          <w:p w14:paraId="178B2D27" w14:textId="16AD7030" w:rsidR="00C37FB9" w:rsidRPr="0084567A" w:rsidRDefault="00C37FB9" w:rsidP="00C37FB9">
            <w:pPr>
              <w:spacing w:before="60" w:after="60" w:line="240" w:lineRule="auto"/>
              <w:jc w:val="left"/>
              <w:rPr>
                <w:sz w:val="15"/>
                <w:szCs w:val="15"/>
              </w:rPr>
            </w:pPr>
            <w:r w:rsidRPr="0084567A">
              <w:rPr>
                <w:sz w:val="15"/>
                <w:szCs w:val="15"/>
              </w:rPr>
              <w:t>Sub línea de Acción:</w:t>
            </w:r>
          </w:p>
        </w:tc>
        <w:tc>
          <w:tcPr>
            <w:tcW w:w="594" w:type="pct"/>
            <w:tcBorders>
              <w:top w:val="single" w:sz="4" w:space="0" w:color="B29D7C"/>
              <w:bottom w:val="single" w:sz="4" w:space="0" w:color="B29D7C"/>
            </w:tcBorders>
            <w:vAlign w:val="center"/>
          </w:tcPr>
          <w:p w14:paraId="514FF700" w14:textId="456DA264" w:rsidR="00C37FB9" w:rsidRPr="0084567A" w:rsidRDefault="00C37FB9" w:rsidP="00936958">
            <w:pPr>
              <w:spacing w:before="60" w:after="60" w:line="240" w:lineRule="auto"/>
              <w:rPr>
                <w:sz w:val="15"/>
                <w:szCs w:val="15"/>
              </w:rPr>
            </w:pPr>
            <w:r w:rsidRPr="0084567A">
              <w:rPr>
                <w:sz w:val="15"/>
                <w:szCs w:val="15"/>
              </w:rPr>
              <w:t>2.5.33.2.3</w:t>
            </w:r>
          </w:p>
        </w:tc>
        <w:tc>
          <w:tcPr>
            <w:tcW w:w="3253" w:type="pct"/>
            <w:tcBorders>
              <w:top w:val="single" w:sz="4" w:space="0" w:color="B29D7C"/>
              <w:bottom w:val="single" w:sz="4" w:space="0" w:color="B29D7C"/>
            </w:tcBorders>
            <w:vAlign w:val="center"/>
          </w:tcPr>
          <w:p w14:paraId="03C39FEF" w14:textId="5722301C" w:rsidR="00C37FB9" w:rsidRPr="0084567A" w:rsidRDefault="00C37FB9" w:rsidP="00C37FB9">
            <w:pPr>
              <w:spacing w:before="60" w:after="60" w:line="240" w:lineRule="auto"/>
              <w:rPr>
                <w:sz w:val="15"/>
                <w:szCs w:val="15"/>
              </w:rPr>
            </w:pPr>
            <w:r w:rsidRPr="0084567A">
              <w:rPr>
                <w:sz w:val="15"/>
                <w:szCs w:val="15"/>
              </w:rPr>
              <w:t>Otorgar subsidios para la adquisición y consumo de alimentos variados, suficientes y nutritivos</w:t>
            </w:r>
          </w:p>
        </w:tc>
      </w:tr>
    </w:tbl>
    <w:p w14:paraId="3992BBC2" w14:textId="38BEEE8C" w:rsidR="001C090D" w:rsidRDefault="00C37FB9" w:rsidP="00ED1685">
      <w:pPr>
        <w:spacing w:before="240"/>
      </w:pPr>
      <w:r w:rsidRPr="00C37FB9">
        <w:t xml:space="preserve">Finalmente, se observó que </w:t>
      </w:r>
      <w:r>
        <w:t>el apartado</w:t>
      </w:r>
      <w:r w:rsidR="00865B4D">
        <w:t xml:space="preserve"> </w:t>
      </w:r>
      <w:r>
        <w:t>de alineación en las fichas técnicas,</w:t>
      </w:r>
      <w:r w:rsidRPr="00C37FB9">
        <w:t xml:space="preserve"> no contempla la vinculación del programa con los ejes transversales del PED, por lo que resulta de utilidad ampliar el ejercicio de alineación, estableciendo</w:t>
      </w:r>
      <w:r w:rsidR="004B6E98">
        <w:t>, en caso de que exista,</w:t>
      </w:r>
      <w:r w:rsidRPr="00C37FB9">
        <w:t xml:space="preserve"> la </w:t>
      </w:r>
      <w:r w:rsidR="004B6E98">
        <w:t>contribución</w:t>
      </w:r>
      <w:r w:rsidRPr="00C37FB9">
        <w:t xml:space="preserve"> de los objetivos de nivel Fin, Propósito y Componentes de la </w:t>
      </w:r>
      <w:r w:rsidR="004B6E98">
        <w:t>MIR, a los ejes transversales de Género e igualdad o en su caso</w:t>
      </w:r>
      <w:r w:rsidR="00A41E24">
        <w:t>,</w:t>
      </w:r>
      <w:r w:rsidR="004B6E98">
        <w:t xml:space="preserve"> Desarrollo Regional</w:t>
      </w:r>
      <w:r w:rsidR="00151DBF">
        <w:t>.</w:t>
      </w:r>
    </w:p>
    <w:tbl>
      <w:tblPr>
        <w:tblW w:w="5000" w:type="pct"/>
        <w:tblLayout w:type="fixed"/>
        <w:tblCellMar>
          <w:left w:w="70" w:type="dxa"/>
          <w:right w:w="70" w:type="dxa"/>
        </w:tblCellMar>
        <w:tblLook w:val="04A0" w:firstRow="1" w:lastRow="0" w:firstColumn="1" w:lastColumn="0" w:noHBand="0" w:noVBand="1"/>
      </w:tblPr>
      <w:tblGrid>
        <w:gridCol w:w="1134"/>
        <w:gridCol w:w="566"/>
        <w:gridCol w:w="1276"/>
        <w:gridCol w:w="2695"/>
        <w:gridCol w:w="2883"/>
      </w:tblGrid>
      <w:tr w:rsidR="00865B4D" w:rsidRPr="0084567A" w14:paraId="7E3FECC9" w14:textId="77777777" w:rsidTr="001605CE">
        <w:trPr>
          <w:cantSplit/>
          <w:trHeight w:val="1020"/>
          <w:tblHeader/>
        </w:trPr>
        <w:tc>
          <w:tcPr>
            <w:tcW w:w="663" w:type="pct"/>
            <w:shd w:val="clear" w:color="auto" w:fill="B29D7C"/>
            <w:vAlign w:val="center"/>
          </w:tcPr>
          <w:p w14:paraId="77BDDBA3" w14:textId="77777777" w:rsidR="00865B4D" w:rsidRPr="0084567A" w:rsidRDefault="00865B4D"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Nombre del apartado</w:t>
            </w:r>
          </w:p>
        </w:tc>
        <w:tc>
          <w:tcPr>
            <w:tcW w:w="331" w:type="pct"/>
            <w:shd w:val="clear" w:color="auto" w:fill="B29D7C"/>
            <w:textDirection w:val="btLr"/>
            <w:vAlign w:val="center"/>
          </w:tcPr>
          <w:p w14:paraId="499FF4ED" w14:textId="77777777" w:rsidR="00865B4D" w:rsidRPr="0084567A" w:rsidRDefault="00865B4D" w:rsidP="00936958">
            <w:pPr>
              <w:spacing w:before="60" w:after="60" w:line="240" w:lineRule="auto"/>
              <w:ind w:left="113" w:right="113"/>
              <w:jc w:val="center"/>
              <w:rPr>
                <w:rFonts w:cs="Arimo"/>
                <w:kern w:val="0"/>
                <w:sz w:val="15"/>
                <w:szCs w:val="15"/>
                <w14:ligatures w14:val="none"/>
              </w:rPr>
            </w:pPr>
            <w:r w:rsidRPr="0084567A">
              <w:rPr>
                <w:rFonts w:cs="Arimo"/>
                <w:kern w:val="0"/>
                <w:sz w:val="15"/>
                <w:szCs w:val="15"/>
                <w14:ligatures w14:val="none"/>
              </w:rPr>
              <w:t>Pregunta de referencia</w:t>
            </w:r>
          </w:p>
        </w:tc>
        <w:tc>
          <w:tcPr>
            <w:tcW w:w="746" w:type="pct"/>
            <w:shd w:val="clear" w:color="auto" w:fill="B29D7C"/>
            <w:vAlign w:val="center"/>
          </w:tcPr>
          <w:p w14:paraId="1883F38E" w14:textId="77777777" w:rsidR="00865B4D" w:rsidRPr="0084567A" w:rsidRDefault="00865B4D"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Elemento FODA</w:t>
            </w:r>
          </w:p>
          <w:p w14:paraId="19233EB1" w14:textId="77777777" w:rsidR="00865B4D" w:rsidRPr="0084567A" w:rsidRDefault="00865B4D"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(Fortaleza, Oportunidad Debilidad, Amenaza)</w:t>
            </w:r>
          </w:p>
        </w:tc>
        <w:tc>
          <w:tcPr>
            <w:tcW w:w="1575" w:type="pct"/>
            <w:shd w:val="clear" w:color="auto" w:fill="B29D7C"/>
            <w:vAlign w:val="center"/>
          </w:tcPr>
          <w:p w14:paraId="7828D74D" w14:textId="77777777" w:rsidR="00865B4D" w:rsidRPr="0084567A" w:rsidRDefault="00865B4D"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Descripción del elemento FODA</w:t>
            </w:r>
          </w:p>
        </w:tc>
        <w:tc>
          <w:tcPr>
            <w:tcW w:w="1686" w:type="pct"/>
            <w:shd w:val="clear" w:color="auto" w:fill="B29D7C"/>
            <w:vAlign w:val="center"/>
          </w:tcPr>
          <w:p w14:paraId="51D89E5B" w14:textId="77777777" w:rsidR="00865B4D" w:rsidRPr="0084567A" w:rsidRDefault="00865B4D"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Recomendación</w:t>
            </w:r>
          </w:p>
        </w:tc>
      </w:tr>
      <w:tr w:rsidR="00865B4D" w:rsidRPr="0084567A" w14:paraId="192A240A" w14:textId="77777777" w:rsidTr="001605CE">
        <w:trPr>
          <w:cantSplit/>
          <w:trHeight w:val="1367"/>
        </w:trPr>
        <w:tc>
          <w:tcPr>
            <w:tcW w:w="663" w:type="pct"/>
            <w:tcBorders>
              <w:bottom w:val="single" w:sz="4" w:space="0" w:color="B29D7C"/>
            </w:tcBorders>
            <w:vAlign w:val="center"/>
          </w:tcPr>
          <w:p w14:paraId="756BD227" w14:textId="26F28643" w:rsidR="00865B4D" w:rsidRPr="0084567A" w:rsidRDefault="00865B4D" w:rsidP="00936958">
            <w:pPr>
              <w:spacing w:before="60" w:after="60" w:line="240" w:lineRule="auto"/>
              <w:rPr>
                <w:rFonts w:eastAsia="Times" w:cs="Arimo"/>
                <w:sz w:val="15"/>
                <w:szCs w:val="15"/>
                <w:lang w:val="es-ES_tradnl"/>
              </w:rPr>
            </w:pPr>
            <w:r w:rsidRPr="0084567A">
              <w:rPr>
                <w:rFonts w:eastAsia="Times" w:cs="Arimo"/>
                <w:kern w:val="0"/>
                <w:sz w:val="15"/>
                <w:szCs w:val="15"/>
                <w:lang w:val="es-ES_tradnl"/>
                <w14:ligatures w14:val="none"/>
              </w:rPr>
              <w:t xml:space="preserve">Apartado III. Análisis de la </w:t>
            </w:r>
            <w:r w:rsidR="00E22C6A" w:rsidRPr="00E22C6A">
              <w:rPr>
                <w:rFonts w:eastAsia="Times" w:cs="Arimo"/>
                <w:kern w:val="0"/>
                <w:sz w:val="15"/>
                <w:szCs w:val="15"/>
                <w:lang w:val="es-ES_tradnl"/>
                <w14:ligatures w14:val="none"/>
              </w:rPr>
              <w:t>contribución del programa a las metas y objetivos estatales</w:t>
            </w:r>
          </w:p>
        </w:tc>
        <w:tc>
          <w:tcPr>
            <w:tcW w:w="331" w:type="pct"/>
            <w:tcBorders>
              <w:bottom w:val="single" w:sz="4" w:space="0" w:color="B29D7C"/>
            </w:tcBorders>
            <w:vAlign w:val="center"/>
          </w:tcPr>
          <w:p w14:paraId="446A1B2D" w14:textId="163B3180" w:rsidR="00865B4D" w:rsidRPr="0084567A" w:rsidRDefault="008E3CC2" w:rsidP="00936958">
            <w:pPr>
              <w:spacing w:before="60" w:after="60" w:line="240" w:lineRule="auto"/>
              <w:jc w:val="center"/>
              <w:rPr>
                <w:rFonts w:eastAsia="Times" w:cs="Arimo"/>
                <w:kern w:val="0"/>
                <w:sz w:val="15"/>
                <w:szCs w:val="15"/>
                <w:lang w:val="es-ES_tradnl"/>
                <w14:ligatures w14:val="none"/>
              </w:rPr>
            </w:pPr>
            <w:r w:rsidRPr="0084567A">
              <w:rPr>
                <w:rFonts w:eastAsia="Times" w:cs="Arimo"/>
                <w:kern w:val="0"/>
                <w:sz w:val="15"/>
                <w:szCs w:val="15"/>
                <w:lang w:val="es-ES_tradnl"/>
                <w14:ligatures w14:val="none"/>
              </w:rPr>
              <w:t>5</w:t>
            </w:r>
          </w:p>
        </w:tc>
        <w:tc>
          <w:tcPr>
            <w:tcW w:w="746" w:type="pct"/>
            <w:tcBorders>
              <w:bottom w:val="single" w:sz="4" w:space="0" w:color="B29D7C"/>
            </w:tcBorders>
            <w:vAlign w:val="center"/>
          </w:tcPr>
          <w:p w14:paraId="35A174AD" w14:textId="48716811" w:rsidR="00865B4D" w:rsidRPr="00C04CB1" w:rsidRDefault="00C04CB1" w:rsidP="00C04CB1">
            <w:pPr>
              <w:spacing w:before="60" w:after="60" w:line="240" w:lineRule="auto"/>
              <w:ind w:left="360"/>
              <w:rPr>
                <w:rFonts w:eastAsia="Times" w:cs="Arimo"/>
                <w:kern w:val="0"/>
                <w:sz w:val="15"/>
                <w:szCs w:val="15"/>
                <w:lang w:val="es-ES_tradnl"/>
                <w14:ligatures w14:val="none"/>
              </w:rPr>
            </w:pPr>
            <w:r>
              <w:rPr>
                <w:rFonts w:eastAsia="Times" w:cs="Arimo"/>
                <w:kern w:val="0"/>
                <w:sz w:val="15"/>
                <w:szCs w:val="15"/>
                <w:lang w:val="es-ES_tradnl"/>
                <w14:ligatures w14:val="none"/>
              </w:rPr>
              <w:t xml:space="preserve">5. </w:t>
            </w:r>
            <w:r w:rsidR="00BD7085" w:rsidRPr="00C04CB1">
              <w:rPr>
                <w:rFonts w:eastAsia="Times" w:cs="Arimo"/>
                <w:kern w:val="0"/>
                <w:sz w:val="15"/>
                <w:szCs w:val="15"/>
                <w:lang w:val="es-ES_tradnl"/>
                <w14:ligatures w14:val="none"/>
              </w:rPr>
              <w:t xml:space="preserve">Oportunidad </w:t>
            </w:r>
          </w:p>
        </w:tc>
        <w:tc>
          <w:tcPr>
            <w:tcW w:w="1575" w:type="pct"/>
            <w:tcBorders>
              <w:bottom w:val="single" w:sz="4" w:space="0" w:color="B29D7C"/>
            </w:tcBorders>
            <w:shd w:val="clear" w:color="auto" w:fill="auto"/>
            <w:vAlign w:val="center"/>
          </w:tcPr>
          <w:p w14:paraId="0E05D6D6" w14:textId="7FBB1E41" w:rsidR="00865B4D" w:rsidRPr="0084567A" w:rsidRDefault="00865B4D" w:rsidP="00936958">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 xml:space="preserve">El PBN </w:t>
            </w:r>
            <w:r w:rsidR="00BD7085">
              <w:rPr>
                <w:rFonts w:eastAsia="Times" w:cs="Arimo"/>
                <w:kern w:val="0"/>
                <w:sz w:val="15"/>
                <w:szCs w:val="15"/>
                <w:lang w:val="es-ES_tradnl"/>
                <w14:ligatures w14:val="none"/>
              </w:rPr>
              <w:t xml:space="preserve">se encuentra alineado al PED </w:t>
            </w:r>
            <w:r w:rsidR="001605CE">
              <w:rPr>
                <w:rFonts w:eastAsia="Times" w:cs="Arimo"/>
                <w:kern w:val="0"/>
                <w:sz w:val="15"/>
                <w:szCs w:val="15"/>
                <w:lang w:val="es-ES_tradnl"/>
                <w14:ligatures w14:val="none"/>
              </w:rPr>
              <w:t>y dicha alineación se define en</w:t>
            </w:r>
            <w:r w:rsidR="00BD7085">
              <w:rPr>
                <w:rFonts w:eastAsia="Times" w:cs="Arimo"/>
                <w:kern w:val="0"/>
                <w:sz w:val="15"/>
                <w:szCs w:val="15"/>
                <w:lang w:val="es-ES_tradnl"/>
                <w14:ligatures w14:val="none"/>
              </w:rPr>
              <w:t xml:space="preserve"> las Fichas Técnicas de Indicadores </w:t>
            </w:r>
            <w:r w:rsidR="00B0347D">
              <w:rPr>
                <w:rFonts w:eastAsia="Times" w:cs="Arimo"/>
                <w:kern w:val="0"/>
                <w:sz w:val="15"/>
                <w:szCs w:val="15"/>
                <w:lang w:val="es-ES_tradnl"/>
                <w14:ligatures w14:val="none"/>
              </w:rPr>
              <w:t xml:space="preserve">del componente </w:t>
            </w:r>
            <w:r w:rsidR="00BD7085">
              <w:rPr>
                <w:rFonts w:eastAsia="Times" w:cs="Arimo"/>
                <w:kern w:val="0"/>
                <w:sz w:val="15"/>
                <w:szCs w:val="15"/>
                <w:lang w:val="es-ES_tradnl"/>
                <w14:ligatures w14:val="none"/>
              </w:rPr>
              <w:t xml:space="preserve">3 del PAGV, no obstante, esta alineación, difiere de la establecida en el documento de </w:t>
            </w:r>
            <w:r w:rsidR="00BD7085" w:rsidRPr="00BD7085">
              <w:rPr>
                <w:rFonts w:eastAsia="Times" w:cs="Arimo"/>
                <w:kern w:val="0"/>
                <w:sz w:val="15"/>
                <w:szCs w:val="15"/>
                <w:lang w:val="es-ES_tradnl"/>
                <w14:ligatures w14:val="none"/>
              </w:rPr>
              <w:t>“Alineación al PED 2021-2027”</w:t>
            </w:r>
            <w:r w:rsidR="00BD7085">
              <w:rPr>
                <w:rFonts w:eastAsia="Times" w:cs="Arimo"/>
                <w:kern w:val="0"/>
                <w:sz w:val="15"/>
                <w:szCs w:val="15"/>
                <w:lang w:val="es-ES_tradnl"/>
                <w14:ligatures w14:val="none"/>
              </w:rPr>
              <w:t>, proporcionado para este ejercicio de evaluación.</w:t>
            </w:r>
          </w:p>
        </w:tc>
        <w:tc>
          <w:tcPr>
            <w:tcW w:w="1686" w:type="pct"/>
            <w:tcBorders>
              <w:bottom w:val="single" w:sz="4" w:space="0" w:color="B29D7C"/>
            </w:tcBorders>
            <w:shd w:val="clear" w:color="auto" w:fill="auto"/>
            <w:vAlign w:val="center"/>
          </w:tcPr>
          <w:p w14:paraId="110F75E2" w14:textId="02943D71" w:rsidR="00DA6CAF" w:rsidRPr="0084567A" w:rsidRDefault="00BD7085" w:rsidP="00C04CB1">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Se sugiere homologar</w:t>
            </w:r>
            <w:r w:rsidR="00C04CB1">
              <w:rPr>
                <w:rFonts w:eastAsia="Times" w:cs="Arimo"/>
                <w:kern w:val="0"/>
                <w:sz w:val="15"/>
                <w:szCs w:val="15"/>
                <w:lang w:val="es-ES_tradnl"/>
                <w14:ligatures w14:val="none"/>
              </w:rPr>
              <w:t xml:space="preserve"> la información contenida en </w:t>
            </w:r>
            <w:r>
              <w:rPr>
                <w:rFonts w:eastAsia="Times" w:cs="Arimo"/>
                <w:kern w:val="0"/>
                <w:sz w:val="15"/>
                <w:szCs w:val="15"/>
                <w:lang w:val="es-ES_tradnl"/>
                <w14:ligatures w14:val="none"/>
              </w:rPr>
              <w:t>los formatos establecidos para definir la contribución del programa a los instrumentos de planeación de mayor jerarquía, (</w:t>
            </w:r>
            <w:r w:rsidR="001605CE">
              <w:rPr>
                <w:rFonts w:eastAsia="Times" w:cs="Arimo"/>
                <w:kern w:val="0"/>
                <w:sz w:val="15"/>
                <w:szCs w:val="15"/>
                <w:lang w:val="es-ES_tradnl"/>
                <w14:ligatures w14:val="none"/>
              </w:rPr>
              <w:t>Fi</w:t>
            </w:r>
            <w:r>
              <w:rPr>
                <w:rFonts w:eastAsia="Times" w:cs="Arimo"/>
                <w:kern w:val="0"/>
                <w:sz w:val="15"/>
                <w:szCs w:val="15"/>
                <w:lang w:val="es-ES_tradnl"/>
                <w14:ligatures w14:val="none"/>
              </w:rPr>
              <w:t xml:space="preserve">chas </w:t>
            </w:r>
            <w:r w:rsidR="001605CE">
              <w:rPr>
                <w:rFonts w:eastAsia="Times" w:cs="Arimo"/>
                <w:kern w:val="0"/>
                <w:sz w:val="15"/>
                <w:szCs w:val="15"/>
                <w:lang w:val="es-ES_tradnl"/>
                <w14:ligatures w14:val="none"/>
              </w:rPr>
              <w:t>T</w:t>
            </w:r>
            <w:r>
              <w:rPr>
                <w:rFonts w:eastAsia="Times" w:cs="Arimo"/>
                <w:kern w:val="0"/>
                <w:sz w:val="15"/>
                <w:szCs w:val="15"/>
                <w:lang w:val="es-ES_tradnl"/>
                <w14:ligatures w14:val="none"/>
              </w:rPr>
              <w:t xml:space="preserve">écnicas de </w:t>
            </w:r>
            <w:r w:rsidR="001605CE">
              <w:rPr>
                <w:rFonts w:eastAsia="Times" w:cs="Arimo"/>
                <w:kern w:val="0"/>
                <w:sz w:val="15"/>
                <w:szCs w:val="15"/>
                <w:lang w:val="es-ES_tradnl"/>
                <w14:ligatures w14:val="none"/>
              </w:rPr>
              <w:t>I</w:t>
            </w:r>
            <w:r>
              <w:rPr>
                <w:rFonts w:eastAsia="Times" w:cs="Arimo"/>
                <w:kern w:val="0"/>
                <w:sz w:val="15"/>
                <w:szCs w:val="15"/>
                <w:lang w:val="es-ES_tradnl"/>
                <w14:ligatures w14:val="none"/>
              </w:rPr>
              <w:t xml:space="preserve">ndicadores, formato de Alineación al PED 2021-2027 y en el documento de </w:t>
            </w:r>
            <w:r w:rsidR="00151DBF">
              <w:rPr>
                <w:rFonts w:eastAsia="Times" w:cs="Arimo"/>
                <w:kern w:val="0"/>
                <w:sz w:val="15"/>
                <w:szCs w:val="15"/>
                <w:lang w:val="es-ES_tradnl"/>
                <w14:ligatures w14:val="none"/>
              </w:rPr>
              <w:t>Diagnóstico</w:t>
            </w:r>
            <w:r w:rsidR="00C04CB1">
              <w:rPr>
                <w:rFonts w:eastAsia="Times" w:cs="Arimo"/>
                <w:kern w:val="0"/>
                <w:sz w:val="15"/>
                <w:szCs w:val="15"/>
                <w:lang w:val="es-ES_tradnl"/>
                <w14:ligatures w14:val="none"/>
              </w:rPr>
              <w:t>)</w:t>
            </w:r>
            <w:r w:rsidR="00AC3594">
              <w:rPr>
                <w:rFonts w:eastAsia="Times" w:cs="Arimo"/>
                <w:kern w:val="0"/>
                <w:sz w:val="15"/>
                <w:szCs w:val="15"/>
                <w:lang w:val="es-ES_tradnl"/>
                <w14:ligatures w14:val="none"/>
              </w:rPr>
              <w:t>.</w:t>
            </w:r>
          </w:p>
        </w:tc>
      </w:tr>
    </w:tbl>
    <w:p w14:paraId="43D5C3D5" w14:textId="3A1BD986" w:rsidR="001C090D" w:rsidRDefault="001C090D">
      <w:pPr>
        <w:spacing w:line="259" w:lineRule="auto"/>
        <w:jc w:val="left"/>
      </w:pPr>
      <w:r>
        <w:br w:type="page"/>
      </w:r>
    </w:p>
    <w:p w14:paraId="489FB57F" w14:textId="4D3AA80B" w:rsidR="00E60484" w:rsidRDefault="00AA7B28" w:rsidP="00182A8C">
      <w:pPr>
        <w:pStyle w:val="Sinespaciado"/>
        <w:numPr>
          <w:ilvl w:val="0"/>
          <w:numId w:val="8"/>
        </w:numPr>
        <w:ind w:left="426" w:hanging="426"/>
      </w:pPr>
      <w:r>
        <w:lastRenderedPageBreak/>
        <w:t>¿Cómo está vinculado el Propósito del programa con los Objetivos de Desarrollo Sostenible 2030?</w:t>
      </w:r>
    </w:p>
    <w:p w14:paraId="17ECED64" w14:textId="77777777" w:rsidR="000B3EBC" w:rsidRDefault="000B3EBC" w:rsidP="000B3EBC">
      <w:pPr>
        <w:spacing w:line="259" w:lineRule="auto"/>
        <w:jc w:val="left"/>
      </w:pPr>
      <w:r>
        <w:t>No procede valoración cuantitativa.</w:t>
      </w:r>
    </w:p>
    <w:p w14:paraId="775BC92D" w14:textId="77777777" w:rsidR="000B3EBC" w:rsidRPr="00720016" w:rsidRDefault="000B3EBC" w:rsidP="000B3EBC">
      <w:pPr>
        <w:spacing w:before="240"/>
        <w:rPr>
          <w:b/>
          <w:bCs/>
          <w:i/>
          <w:iCs/>
        </w:rPr>
      </w:pPr>
      <w:r w:rsidRPr="00720016">
        <w:rPr>
          <w:b/>
          <w:bCs/>
        </w:rPr>
        <w:t>Respuesta General:</w:t>
      </w:r>
      <w:r w:rsidRPr="00720016">
        <w:rPr>
          <w:b/>
          <w:bCs/>
          <w:i/>
          <w:iCs/>
        </w:rPr>
        <w:t xml:space="preserve"> </w:t>
      </w:r>
      <w:r>
        <w:t xml:space="preserve">Sí </w:t>
      </w:r>
    </w:p>
    <w:p w14:paraId="1741B7DD" w14:textId="405EDAFE" w:rsidR="000B3EBC" w:rsidRDefault="000B3EBC" w:rsidP="00A64331">
      <w:r>
        <w:t xml:space="preserve">Respecto al análisis del grado de alineación del Propósito del Programa a los Objetivos de Desarrollo Sostenible (ODS), también conocidos como Agenda 2030, se observó al igual que en el reactivo previo, la ausencia de una base de comparación para verificar su contribución, puesto que no se ha establecido formalmente el Propósito del PBN en una MIR; no obstante, para el presente análisis se consideraron los bienes y servicios que contemplan las Reglas de Operación (ROP) en su artículo 7 y que son los siguientes: </w:t>
      </w:r>
    </w:p>
    <w:p w14:paraId="50039875" w14:textId="3AFF8383" w:rsidR="000B3EBC" w:rsidRPr="000B3EBC" w:rsidRDefault="000B3EBC" w:rsidP="00A64331">
      <w:pPr>
        <w:rPr>
          <w:i/>
          <w:iCs/>
        </w:rPr>
      </w:pPr>
      <w:r w:rsidRPr="000B3EBC">
        <w:rPr>
          <w:b/>
          <w:bCs/>
          <w:i/>
          <w:iCs/>
        </w:rPr>
        <w:t>Comedor Comunal:</w:t>
      </w:r>
      <w:r w:rsidRPr="000B3EBC">
        <w:rPr>
          <w:i/>
          <w:iCs/>
        </w:rPr>
        <w:t xml:space="preserve"> Se entregarán alimentos preparados en los Comedores, a bajo costo;</w:t>
      </w:r>
    </w:p>
    <w:p w14:paraId="13184124" w14:textId="378DA51A" w:rsidR="000B3EBC" w:rsidRPr="000B3EBC" w:rsidRDefault="000B3EBC" w:rsidP="00A64331">
      <w:pPr>
        <w:rPr>
          <w:i/>
          <w:iCs/>
        </w:rPr>
      </w:pPr>
      <w:r w:rsidRPr="000B3EBC">
        <w:rPr>
          <w:b/>
          <w:bCs/>
          <w:i/>
          <w:iCs/>
        </w:rPr>
        <w:t>Abasto Social:</w:t>
      </w:r>
      <w:r w:rsidRPr="000B3EBC">
        <w:rPr>
          <w:i/>
          <w:iCs/>
        </w:rPr>
        <w:t xml:space="preserve"> Subsidio económico para la adquisición de productos de la canasta alimentaria que contiene más de 30 productos de primera necesidad (perecederos y no perecederos) $1,000.00 (Mil pesos 00/100 M.N.) mensual por familia, distribuidos en $500.00 (quinientos pesos 00/100 M.N.) por quincena.</w:t>
      </w:r>
    </w:p>
    <w:p w14:paraId="30370C18" w14:textId="1AF1DF9D" w:rsidR="000B3EBC" w:rsidRPr="000B3EBC" w:rsidRDefault="000B3EBC" w:rsidP="00A64331">
      <w:pPr>
        <w:rPr>
          <w:i/>
          <w:iCs/>
        </w:rPr>
      </w:pPr>
      <w:r w:rsidRPr="000B3EBC">
        <w:rPr>
          <w:b/>
          <w:bCs/>
          <w:i/>
          <w:iCs/>
        </w:rPr>
        <w:t>Orientación Alimentaria:</w:t>
      </w:r>
      <w:r w:rsidRPr="000B3EBC">
        <w:rPr>
          <w:i/>
          <w:iCs/>
        </w:rPr>
        <w:t xml:space="preserve"> Promoverá y brindará conocimientos para una adecuada alimentación a través de acciones formativas y participativas, considerando costumbres y tradiciones alimentarias dirigidas a los Beneficiarios y a la población en general con la finalidad de mejorar la nutrición y, por lo tanto, la calidad de vida.</w:t>
      </w:r>
      <w:r w:rsidR="00FC304C">
        <w:rPr>
          <w:i/>
          <w:iCs/>
        </w:rPr>
        <w:t xml:space="preserve"> </w:t>
      </w:r>
      <w:sdt>
        <w:sdtPr>
          <w:rPr>
            <w:i/>
            <w:iCs/>
          </w:rPr>
          <w:id w:val="232045453"/>
          <w:citation/>
        </w:sdtPr>
        <w:sdtContent>
          <w:r w:rsidR="00FC304C">
            <w:rPr>
              <w:i/>
              <w:iCs/>
            </w:rPr>
            <w:fldChar w:fldCharType="begin"/>
          </w:r>
          <w:r w:rsidR="00FC304C">
            <w:instrText xml:space="preserve">CITATION Sec222 \p 7 \l 2058 </w:instrText>
          </w:r>
          <w:r w:rsidR="00FC304C">
            <w:rPr>
              <w:i/>
              <w:iCs/>
            </w:rPr>
            <w:fldChar w:fldCharType="separate"/>
          </w:r>
          <w:r w:rsidR="00481CE6">
            <w:rPr>
              <w:noProof/>
            </w:rPr>
            <w:t>(Secretaría de Bienestar, 2022, pág. 7)</w:t>
          </w:r>
          <w:r w:rsidR="00FC304C">
            <w:rPr>
              <w:i/>
              <w:iCs/>
            </w:rPr>
            <w:fldChar w:fldCharType="end"/>
          </w:r>
        </w:sdtContent>
      </w:sdt>
    </w:p>
    <w:p w14:paraId="4FFF9C81" w14:textId="185FD9E6" w:rsidR="000B3EBC" w:rsidRDefault="000B3EBC" w:rsidP="00A64331">
      <w:r>
        <w:t>Asimismo, se tomó en consideración la información que se plantea en el documento denominado “Alineación Agenda 2030 y Objetivos ODS” el cual presenta lo siguiente:</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415"/>
        <w:gridCol w:w="1986"/>
        <w:gridCol w:w="5153"/>
      </w:tblGrid>
      <w:tr w:rsidR="000B3EBC" w:rsidRPr="0084567A" w14:paraId="4CDE245C" w14:textId="77777777" w:rsidTr="0084567A">
        <w:trPr>
          <w:trHeight w:val="283"/>
          <w:tblHeader/>
        </w:trPr>
        <w:tc>
          <w:tcPr>
            <w:tcW w:w="827" w:type="pct"/>
            <w:shd w:val="clear" w:color="auto" w:fill="B29D7C"/>
            <w:vAlign w:val="center"/>
            <w:hideMark/>
          </w:tcPr>
          <w:p w14:paraId="1C23DBE7" w14:textId="77777777" w:rsidR="000B3EBC" w:rsidRPr="0084567A" w:rsidRDefault="000B3EBC" w:rsidP="00A64331">
            <w:pPr>
              <w:spacing w:before="60" w:after="60" w:line="240" w:lineRule="auto"/>
              <w:rPr>
                <w:sz w:val="15"/>
                <w:szCs w:val="15"/>
              </w:rPr>
            </w:pPr>
          </w:p>
        </w:tc>
        <w:tc>
          <w:tcPr>
            <w:tcW w:w="1161" w:type="pct"/>
            <w:shd w:val="clear" w:color="auto" w:fill="B29D7C"/>
            <w:vAlign w:val="center"/>
            <w:hideMark/>
          </w:tcPr>
          <w:p w14:paraId="26B7FAFF" w14:textId="77777777" w:rsidR="000B3EBC" w:rsidRPr="0084567A" w:rsidRDefault="000B3EBC" w:rsidP="00A64331">
            <w:pPr>
              <w:spacing w:before="60" w:after="60" w:line="240" w:lineRule="auto"/>
              <w:rPr>
                <w:sz w:val="15"/>
                <w:szCs w:val="15"/>
              </w:rPr>
            </w:pPr>
            <w:r w:rsidRPr="0084567A">
              <w:rPr>
                <w:sz w:val="15"/>
                <w:szCs w:val="15"/>
              </w:rPr>
              <w:t>Programa</w:t>
            </w:r>
          </w:p>
        </w:tc>
        <w:tc>
          <w:tcPr>
            <w:tcW w:w="3011" w:type="pct"/>
            <w:shd w:val="clear" w:color="auto" w:fill="B29D7C"/>
            <w:vAlign w:val="center"/>
            <w:hideMark/>
          </w:tcPr>
          <w:p w14:paraId="7B24C673" w14:textId="77777777" w:rsidR="000B3EBC" w:rsidRPr="0084567A" w:rsidRDefault="000B3EBC" w:rsidP="00A64331">
            <w:pPr>
              <w:spacing w:before="60" w:after="60" w:line="240" w:lineRule="auto"/>
              <w:rPr>
                <w:sz w:val="15"/>
                <w:szCs w:val="15"/>
              </w:rPr>
            </w:pPr>
            <w:r w:rsidRPr="0084567A">
              <w:rPr>
                <w:sz w:val="15"/>
                <w:szCs w:val="15"/>
              </w:rPr>
              <w:t>Alineación Agenda 2030 y Objetivos ODS</w:t>
            </w:r>
          </w:p>
        </w:tc>
      </w:tr>
      <w:tr w:rsidR="000B3EBC" w:rsidRPr="0084567A" w14:paraId="132AD475" w14:textId="77777777" w:rsidTr="0084567A">
        <w:trPr>
          <w:trHeight w:val="368"/>
        </w:trPr>
        <w:tc>
          <w:tcPr>
            <w:tcW w:w="827" w:type="pct"/>
            <w:tcBorders>
              <w:bottom w:val="single" w:sz="4" w:space="0" w:color="B29D7C"/>
            </w:tcBorders>
            <w:vAlign w:val="center"/>
            <w:hideMark/>
          </w:tcPr>
          <w:p w14:paraId="0125BD8F" w14:textId="7A5BB0F5" w:rsidR="000B3EBC" w:rsidRPr="0084567A" w:rsidRDefault="000B3EBC" w:rsidP="00A64331">
            <w:pPr>
              <w:spacing w:before="60" w:after="60" w:line="240" w:lineRule="auto"/>
              <w:rPr>
                <w:sz w:val="15"/>
                <w:szCs w:val="15"/>
              </w:rPr>
            </w:pPr>
            <w:r w:rsidRPr="0084567A">
              <w:rPr>
                <w:noProof/>
                <w:sz w:val="15"/>
                <w:szCs w:val="15"/>
              </w:rPr>
              <w:drawing>
                <wp:inline distT="0" distB="0" distL="0" distR="0" wp14:anchorId="2AA08E55" wp14:editId="6A89518A">
                  <wp:extent cx="711412" cy="648304"/>
                  <wp:effectExtent l="0" t="0" r="0" b="0"/>
                  <wp:docPr id="8" name="Imagen 7" descr="Interfaz de usuario gráfica&#10;&#10;Descripción generada automáticamente">
                    <a:extLst xmlns:a="http://schemas.openxmlformats.org/drawingml/2006/main">
                      <a:ext uri="{FF2B5EF4-FFF2-40B4-BE49-F238E27FC236}">
                        <a16:creationId xmlns:a16="http://schemas.microsoft.com/office/drawing/2014/main" id="{42699228-2807-42AC-93F8-DA2670E8125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7" descr="Interfaz de usuario gráfica&#10;&#10;Descripción generada automáticamente">
                            <a:extLst>
                              <a:ext uri="{FF2B5EF4-FFF2-40B4-BE49-F238E27FC236}">
                                <a16:creationId xmlns:a16="http://schemas.microsoft.com/office/drawing/2014/main" id="{42699228-2807-42AC-93F8-DA2670E81252}"/>
                              </a:ext>
                            </a:extLst>
                          </pic:cNvPr>
                          <pic:cNvPicPr>
                            <a:picLocks noChangeAspect="1"/>
                          </pic:cNvPicPr>
                        </pic:nvPicPr>
                        <pic:blipFill rotWithShape="1">
                          <a:blip r:embed="rId19" cstate="print">
                            <a:extLst>
                              <a:ext uri="{28A0092B-C50C-407E-A947-70E740481C1C}">
                                <a14:useLocalDpi xmlns:a14="http://schemas.microsoft.com/office/drawing/2010/main" val="0"/>
                              </a:ext>
                            </a:extLst>
                          </a:blip>
                          <a:srcRect l="16900" t="20166" r="66283" b="54972"/>
                          <a:stretch/>
                        </pic:blipFill>
                        <pic:spPr>
                          <a:xfrm>
                            <a:off x="0" y="0"/>
                            <a:ext cx="716313" cy="652770"/>
                          </a:xfrm>
                          <a:prstGeom prst="rect">
                            <a:avLst/>
                          </a:prstGeom>
                        </pic:spPr>
                      </pic:pic>
                    </a:graphicData>
                  </a:graphic>
                </wp:inline>
              </w:drawing>
            </w:r>
          </w:p>
        </w:tc>
        <w:tc>
          <w:tcPr>
            <w:tcW w:w="1161" w:type="pct"/>
            <w:tcBorders>
              <w:bottom w:val="single" w:sz="4" w:space="0" w:color="B29D7C"/>
            </w:tcBorders>
            <w:hideMark/>
          </w:tcPr>
          <w:p w14:paraId="4DD5A64C" w14:textId="0BC190C1" w:rsidR="000B3EBC" w:rsidRPr="0084567A" w:rsidRDefault="000B3EBC" w:rsidP="00A64331">
            <w:pPr>
              <w:spacing w:before="60" w:after="60" w:line="240" w:lineRule="auto"/>
              <w:rPr>
                <w:sz w:val="15"/>
                <w:szCs w:val="15"/>
              </w:rPr>
            </w:pPr>
            <w:r w:rsidRPr="0084567A">
              <w:rPr>
                <w:sz w:val="15"/>
                <w:szCs w:val="15"/>
              </w:rPr>
              <w:t xml:space="preserve">Programa Bienestar Para tu Nutrición  </w:t>
            </w:r>
          </w:p>
        </w:tc>
        <w:tc>
          <w:tcPr>
            <w:tcW w:w="3011" w:type="pct"/>
            <w:tcBorders>
              <w:bottom w:val="single" w:sz="4" w:space="0" w:color="B29D7C"/>
            </w:tcBorders>
            <w:hideMark/>
          </w:tcPr>
          <w:p w14:paraId="7D767D3A" w14:textId="77777777" w:rsidR="00137692" w:rsidRPr="0084567A" w:rsidRDefault="000B3EBC" w:rsidP="00A64331">
            <w:pPr>
              <w:spacing w:before="60" w:after="60" w:line="240" w:lineRule="auto"/>
              <w:rPr>
                <w:i/>
                <w:iCs/>
                <w:sz w:val="15"/>
                <w:szCs w:val="15"/>
              </w:rPr>
            </w:pPr>
            <w:r w:rsidRPr="0084567A">
              <w:rPr>
                <w:i/>
                <w:iCs/>
                <w:sz w:val="15"/>
                <w:szCs w:val="15"/>
              </w:rPr>
              <w:t>Objetivo 2. Hambre Cero;</w:t>
            </w:r>
          </w:p>
          <w:p w14:paraId="3D3AC881" w14:textId="45AF1088" w:rsidR="000B3EBC" w:rsidRPr="0084567A" w:rsidRDefault="000B3EBC" w:rsidP="00A64331">
            <w:pPr>
              <w:spacing w:before="60" w:after="60" w:line="240" w:lineRule="auto"/>
              <w:rPr>
                <w:sz w:val="15"/>
                <w:szCs w:val="15"/>
              </w:rPr>
            </w:pPr>
            <w:r w:rsidRPr="0084567A">
              <w:rPr>
                <w:i/>
                <w:iCs/>
                <w:sz w:val="15"/>
                <w:szCs w:val="15"/>
              </w:rPr>
              <w:t>Meta 2.1.  Poner fin al hambre y asegurar el acceso de todas las personas, en particular los pobres y las personas en situaciones vulnerables, incluidos los lactantes, a una alimentación sana, nutritiva y suficiente durante todo el año.</w:t>
            </w:r>
          </w:p>
        </w:tc>
      </w:tr>
    </w:tbl>
    <w:p w14:paraId="6D254CF1" w14:textId="77777777" w:rsidR="000B3EBC" w:rsidRDefault="000B3EBC" w:rsidP="00A64331"/>
    <w:p w14:paraId="4B059B7B" w14:textId="5B89BB14" w:rsidR="000B3EBC" w:rsidRDefault="000B3EBC" w:rsidP="00A64331">
      <w:r>
        <w:lastRenderedPageBreak/>
        <w:t xml:space="preserve">De acuerdo con lo anterior, es posible afirmar que con la distribución de los beneficios definidos en las ROP del programa, se contribuye de manera </w:t>
      </w:r>
      <w:r w:rsidRPr="00A908F1">
        <w:rPr>
          <w:b/>
          <w:bCs/>
        </w:rPr>
        <w:t>Directa</w:t>
      </w:r>
      <w:r>
        <w:rPr>
          <w:b/>
          <w:bCs/>
        </w:rPr>
        <w:t xml:space="preserve"> </w:t>
      </w:r>
      <w:r>
        <w:t>al objetivo número 2</w:t>
      </w:r>
      <w:r w:rsidRPr="00A908F1">
        <w:t xml:space="preserve">, el cual </w:t>
      </w:r>
      <w:r w:rsidR="00151DBF" w:rsidRPr="00202ED4">
        <w:t xml:space="preserve">plantea </w:t>
      </w:r>
      <w:r w:rsidR="00151DBF" w:rsidRPr="00202ED4">
        <w:rPr>
          <w:i/>
          <w:iCs/>
        </w:rPr>
        <w:t>“</w:t>
      </w:r>
      <w:r w:rsidR="00151DBF" w:rsidRPr="00137692">
        <w:rPr>
          <w:i/>
          <w:iCs/>
        </w:rPr>
        <w:t>Poner fin al hambre, lograr la</w:t>
      </w:r>
      <w:r w:rsidR="00151DBF">
        <w:rPr>
          <w:i/>
          <w:iCs/>
        </w:rPr>
        <w:t xml:space="preserve"> </w:t>
      </w:r>
      <w:r w:rsidR="00151DBF" w:rsidRPr="00137692">
        <w:rPr>
          <w:i/>
          <w:iCs/>
        </w:rPr>
        <w:t>seguridad alimentaria y la mejora</w:t>
      </w:r>
      <w:r w:rsidR="00151DBF">
        <w:rPr>
          <w:i/>
          <w:iCs/>
        </w:rPr>
        <w:t xml:space="preserve"> </w:t>
      </w:r>
      <w:r w:rsidR="00151DBF" w:rsidRPr="00137692">
        <w:rPr>
          <w:i/>
          <w:iCs/>
        </w:rPr>
        <w:t>de la nutrición y promover la</w:t>
      </w:r>
      <w:r w:rsidR="00151DBF">
        <w:rPr>
          <w:i/>
          <w:iCs/>
        </w:rPr>
        <w:t xml:space="preserve"> </w:t>
      </w:r>
      <w:r w:rsidR="00151DBF" w:rsidRPr="00137692">
        <w:rPr>
          <w:i/>
          <w:iCs/>
        </w:rPr>
        <w:t>agricultura sostenible</w:t>
      </w:r>
      <w:r w:rsidR="00151DBF" w:rsidRPr="00A908F1">
        <w:rPr>
          <w:i/>
          <w:iCs/>
        </w:rPr>
        <w:t>”</w:t>
      </w:r>
      <w:r w:rsidR="00151DBF">
        <w:rPr>
          <w:i/>
          <w:iCs/>
        </w:rPr>
        <w:t xml:space="preserve">, </w:t>
      </w:r>
      <w:r w:rsidR="00151DBF">
        <w:t>y de manera específica, contribuye al logro de su meta 2.1 que se presenta en el cuadro anterior; ya que el programa busca reducir la “</w:t>
      </w:r>
      <w:r w:rsidR="00151DBF" w:rsidRPr="00137692">
        <w:t>Carencia por acceso a la alimentación nutritiva y de calidad</w:t>
      </w:r>
      <w:r w:rsidR="00151DBF">
        <w:t xml:space="preserve">” en la población tlaxcalteca, </w:t>
      </w:r>
      <w:r w:rsidRPr="00A908F1">
        <w:t>de</w:t>
      </w:r>
      <w:r>
        <w:t xml:space="preserve"> </w:t>
      </w:r>
      <w:r w:rsidRPr="00A908F1">
        <w:t xml:space="preserve">acuerdo </w:t>
      </w:r>
      <w:r>
        <w:t>con información del P</w:t>
      </w:r>
      <w:r w:rsidRPr="00A908F1">
        <w:t xml:space="preserve">ortal </w:t>
      </w:r>
      <w:r>
        <w:t xml:space="preserve">oficial de los ODS </w:t>
      </w:r>
      <w:r w:rsidRPr="00202ED4">
        <w:t>(</w:t>
      </w:r>
      <w:hyperlink r:id="rId20" w:history="1">
        <w:r w:rsidRPr="00202ED4">
          <w:rPr>
            <w:rStyle w:val="Hipervnculo"/>
            <w:color w:val="000000" w:themeColor="text1"/>
            <w:u w:val="none"/>
          </w:rPr>
          <w:t>https://www.un.org/sustainabledevelopment/es/</w:t>
        </w:r>
      </w:hyperlink>
      <w:r w:rsidRPr="00202ED4">
        <w:t>)</w:t>
      </w:r>
      <w:r w:rsidR="00151DBF">
        <w:t xml:space="preserve">. </w:t>
      </w:r>
      <w:r w:rsidRPr="00202ED4">
        <w:t xml:space="preserve"> </w:t>
      </w:r>
    </w:p>
    <w:p w14:paraId="08BA140E" w14:textId="5CA76B5B" w:rsidR="00137692" w:rsidRDefault="00137692" w:rsidP="00A64331">
      <w:r>
        <w:t xml:space="preserve">Adicionalmente, </w:t>
      </w:r>
      <w:r w:rsidR="00817A9F">
        <w:t xml:space="preserve">se observó que </w:t>
      </w:r>
      <w:r>
        <w:t xml:space="preserve">el documento de Diagnóstico del PBN, dispone de un apartado denominado: </w:t>
      </w:r>
      <w:r w:rsidRPr="00137692">
        <w:t>3.2 Determinación y justificación de los objetivos de la intervención</w:t>
      </w:r>
      <w:r>
        <w:t xml:space="preserve">, en el cual, además </w:t>
      </w:r>
      <w:r w:rsidR="00817A9F">
        <w:t>de la meta 2.1, también se considera que el los objetivos del programa contribuyen a la meta 2.2; así como al ODS 1. Fin de la Pobreza (Metas 1.1 y 1.2) y al 10. Reducción de las desigualdades (Meta 10.2).</w:t>
      </w:r>
    </w:p>
    <w:p w14:paraId="6914BE56" w14:textId="7EE098F7" w:rsidR="00137692" w:rsidRDefault="00976253" w:rsidP="00A64331">
      <w:r>
        <w:t>Como se observa, es evidente la alineación directa del programa al ODS 2, por lo tanto, únicamente se sugiere que</w:t>
      </w:r>
      <w:r w:rsidR="008E3CC2">
        <w:t>,</w:t>
      </w:r>
      <w:r>
        <w:t xml:space="preserve"> en el documento de Diagnóstico, se amplíe la información relativa a los objetivos con los que se encuentra vincula</w:t>
      </w:r>
      <w:r w:rsidR="00A41E24">
        <w:t>do</w:t>
      </w:r>
      <w:r>
        <w:t xml:space="preserve"> y para ello se sugiere el siguiente esquema:</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6569"/>
      </w:tblGrid>
      <w:tr w:rsidR="00BE1ABA" w:rsidRPr="0084567A" w14:paraId="44808C23" w14:textId="77777777" w:rsidTr="0084567A">
        <w:trPr>
          <w:trHeight w:val="311"/>
          <w:tblHeader/>
        </w:trPr>
        <w:tc>
          <w:tcPr>
            <w:tcW w:w="5000" w:type="pct"/>
            <w:gridSpan w:val="2"/>
            <w:tcBorders>
              <w:top w:val="single" w:sz="4" w:space="0" w:color="D6CEB8"/>
            </w:tcBorders>
            <w:shd w:val="clear" w:color="auto" w:fill="B29D7C"/>
          </w:tcPr>
          <w:p w14:paraId="5785D671" w14:textId="7756E2D8" w:rsidR="00BE1ABA" w:rsidRPr="0084567A" w:rsidRDefault="00BE1ABA" w:rsidP="00936958">
            <w:pPr>
              <w:spacing w:before="60" w:after="60" w:line="240" w:lineRule="auto"/>
              <w:jc w:val="center"/>
              <w:rPr>
                <w:sz w:val="15"/>
                <w:szCs w:val="15"/>
              </w:rPr>
            </w:pPr>
            <w:r w:rsidRPr="0084567A">
              <w:rPr>
                <w:sz w:val="15"/>
                <w:szCs w:val="15"/>
              </w:rPr>
              <w:t>Contribución del Programa Bienestar para tu Nutrición a los Objetivos y Metas de la Agenda 2030 para el Desarrollo Sostenible</w:t>
            </w:r>
          </w:p>
        </w:tc>
      </w:tr>
      <w:tr w:rsidR="00621F66" w:rsidRPr="0084567A" w14:paraId="41B1BE3C" w14:textId="77777777" w:rsidTr="0084567A">
        <w:trPr>
          <w:trHeight w:val="311"/>
          <w:tblHeader/>
        </w:trPr>
        <w:tc>
          <w:tcPr>
            <w:tcW w:w="1160" w:type="pct"/>
            <w:tcBorders>
              <w:bottom w:val="single" w:sz="4" w:space="0" w:color="B29D7C"/>
            </w:tcBorders>
            <w:vAlign w:val="center"/>
          </w:tcPr>
          <w:p w14:paraId="3D95224E" w14:textId="5C21670C" w:rsidR="00621F66" w:rsidRPr="0084567A" w:rsidRDefault="00621F66" w:rsidP="00BE1ABA">
            <w:pPr>
              <w:spacing w:before="60" w:after="60" w:line="240" w:lineRule="auto"/>
              <w:jc w:val="center"/>
              <w:rPr>
                <w:b/>
                <w:bCs/>
                <w:sz w:val="15"/>
                <w:szCs w:val="15"/>
              </w:rPr>
            </w:pPr>
            <w:r w:rsidRPr="0084567A">
              <w:rPr>
                <w:b/>
                <w:bCs/>
                <w:sz w:val="15"/>
                <w:szCs w:val="15"/>
              </w:rPr>
              <w:t>Número de objetivo, meta o indicador</w:t>
            </w:r>
          </w:p>
        </w:tc>
        <w:tc>
          <w:tcPr>
            <w:tcW w:w="3840" w:type="pct"/>
            <w:tcBorders>
              <w:bottom w:val="single" w:sz="4" w:space="0" w:color="B29D7C"/>
            </w:tcBorders>
            <w:shd w:val="clear" w:color="auto" w:fill="auto"/>
            <w:vAlign w:val="center"/>
          </w:tcPr>
          <w:p w14:paraId="128CE173" w14:textId="357D08AB" w:rsidR="00621F66" w:rsidRPr="0084567A" w:rsidRDefault="00621F66" w:rsidP="00BE1ABA">
            <w:pPr>
              <w:spacing w:before="60" w:after="60" w:line="240" w:lineRule="auto"/>
              <w:jc w:val="center"/>
              <w:rPr>
                <w:b/>
                <w:bCs/>
                <w:sz w:val="15"/>
                <w:szCs w:val="15"/>
              </w:rPr>
            </w:pPr>
            <w:r w:rsidRPr="0084567A">
              <w:rPr>
                <w:b/>
                <w:bCs/>
                <w:sz w:val="15"/>
                <w:szCs w:val="15"/>
              </w:rPr>
              <w:t>Descripción</w:t>
            </w:r>
          </w:p>
        </w:tc>
      </w:tr>
      <w:tr w:rsidR="00621F66" w:rsidRPr="0084567A" w14:paraId="1F5ACFAA" w14:textId="77777777" w:rsidTr="0084567A">
        <w:trPr>
          <w:trHeight w:val="1327"/>
        </w:trPr>
        <w:tc>
          <w:tcPr>
            <w:tcW w:w="1160" w:type="pct"/>
            <w:tcBorders>
              <w:top w:val="single" w:sz="4" w:space="0" w:color="B29D7C"/>
              <w:bottom w:val="single" w:sz="4" w:space="0" w:color="B29D7C"/>
            </w:tcBorders>
            <w:vAlign w:val="center"/>
          </w:tcPr>
          <w:p w14:paraId="5ADBEC3F" w14:textId="541C8AA8" w:rsidR="00621F66" w:rsidRPr="0084567A" w:rsidRDefault="00621F66" w:rsidP="00936958">
            <w:pPr>
              <w:spacing w:before="60" w:after="60" w:line="240" w:lineRule="auto"/>
              <w:jc w:val="center"/>
              <w:rPr>
                <w:b/>
                <w:bCs/>
                <w:noProof/>
                <w:sz w:val="15"/>
                <w:szCs w:val="15"/>
              </w:rPr>
            </w:pPr>
            <w:r w:rsidRPr="0084567A">
              <w:rPr>
                <w:b/>
                <w:bCs/>
                <w:sz w:val="15"/>
                <w:szCs w:val="15"/>
              </w:rPr>
              <w:t>Objetivo 2</w:t>
            </w:r>
            <w:r w:rsidRPr="0084567A">
              <w:rPr>
                <w:b/>
                <w:bCs/>
                <w:noProof/>
                <w:sz w:val="15"/>
                <w:szCs w:val="15"/>
              </w:rPr>
              <w:t xml:space="preserve"> </w:t>
            </w:r>
          </w:p>
          <w:p w14:paraId="0A56918A" w14:textId="10F9825E" w:rsidR="00621F66" w:rsidRPr="0084567A" w:rsidRDefault="00621F66" w:rsidP="00BE1ABA">
            <w:pPr>
              <w:spacing w:before="60" w:after="60" w:line="240" w:lineRule="auto"/>
              <w:jc w:val="center"/>
              <w:rPr>
                <w:sz w:val="15"/>
                <w:szCs w:val="15"/>
              </w:rPr>
            </w:pPr>
            <w:r w:rsidRPr="0084567A">
              <w:rPr>
                <w:noProof/>
                <w:sz w:val="15"/>
                <w:szCs w:val="15"/>
              </w:rPr>
              <w:drawing>
                <wp:inline distT="0" distB="0" distL="0" distR="0" wp14:anchorId="47185862" wp14:editId="6C80D129">
                  <wp:extent cx="687898" cy="687898"/>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93587" cy="693587"/>
                          </a:xfrm>
                          <a:prstGeom prst="rect">
                            <a:avLst/>
                          </a:prstGeom>
                          <a:noFill/>
                          <a:ln>
                            <a:noFill/>
                          </a:ln>
                        </pic:spPr>
                      </pic:pic>
                    </a:graphicData>
                  </a:graphic>
                </wp:inline>
              </w:drawing>
            </w:r>
          </w:p>
        </w:tc>
        <w:tc>
          <w:tcPr>
            <w:tcW w:w="3840" w:type="pct"/>
            <w:tcBorders>
              <w:top w:val="single" w:sz="4" w:space="0" w:color="B29D7C"/>
              <w:bottom w:val="single" w:sz="4" w:space="0" w:color="B29D7C"/>
            </w:tcBorders>
            <w:vAlign w:val="center"/>
          </w:tcPr>
          <w:p w14:paraId="3619FF53" w14:textId="635DB9CC" w:rsidR="00621F66" w:rsidRPr="0084567A" w:rsidRDefault="00621F66" w:rsidP="00936958">
            <w:pPr>
              <w:spacing w:before="60" w:after="60" w:line="240" w:lineRule="auto"/>
              <w:rPr>
                <w:b/>
                <w:bCs/>
                <w:sz w:val="15"/>
                <w:szCs w:val="15"/>
              </w:rPr>
            </w:pPr>
            <w:r w:rsidRPr="0084567A">
              <w:rPr>
                <w:b/>
                <w:bCs/>
                <w:sz w:val="15"/>
                <w:szCs w:val="15"/>
              </w:rPr>
              <w:t>Hambre cero.</w:t>
            </w:r>
          </w:p>
          <w:p w14:paraId="1E64E2BB" w14:textId="2164A2A6" w:rsidR="00621F66" w:rsidRPr="0084567A" w:rsidRDefault="00621F66" w:rsidP="00936958">
            <w:pPr>
              <w:spacing w:before="60" w:after="60" w:line="240" w:lineRule="auto"/>
              <w:rPr>
                <w:sz w:val="15"/>
                <w:szCs w:val="15"/>
              </w:rPr>
            </w:pPr>
            <w:r w:rsidRPr="0084567A">
              <w:rPr>
                <w:sz w:val="15"/>
                <w:szCs w:val="15"/>
              </w:rPr>
              <w:t>Poner fin al hambre, lograr la seguridad alimentaria y la mejora de la nutrición y promover la agricultura sostenible</w:t>
            </w:r>
          </w:p>
        </w:tc>
      </w:tr>
      <w:tr w:rsidR="00621F66" w:rsidRPr="0084567A" w14:paraId="6EC0BA96" w14:textId="77777777" w:rsidTr="0084567A">
        <w:trPr>
          <w:trHeight w:val="567"/>
        </w:trPr>
        <w:tc>
          <w:tcPr>
            <w:tcW w:w="1160" w:type="pct"/>
            <w:tcBorders>
              <w:top w:val="single" w:sz="4" w:space="0" w:color="B29D7C"/>
              <w:bottom w:val="single" w:sz="4" w:space="0" w:color="B29D7C"/>
            </w:tcBorders>
          </w:tcPr>
          <w:p w14:paraId="79DD7B48" w14:textId="62596672" w:rsidR="00621F66" w:rsidRPr="0084567A" w:rsidRDefault="00621F66" w:rsidP="00936958">
            <w:pPr>
              <w:spacing w:before="60" w:after="60" w:line="240" w:lineRule="auto"/>
              <w:jc w:val="center"/>
              <w:rPr>
                <w:b/>
                <w:bCs/>
                <w:sz w:val="15"/>
                <w:szCs w:val="15"/>
              </w:rPr>
            </w:pPr>
            <w:r w:rsidRPr="0084567A">
              <w:rPr>
                <w:b/>
                <w:bCs/>
                <w:sz w:val="15"/>
                <w:szCs w:val="15"/>
              </w:rPr>
              <w:t>Meta 2.1</w:t>
            </w:r>
          </w:p>
        </w:tc>
        <w:tc>
          <w:tcPr>
            <w:tcW w:w="3840" w:type="pct"/>
            <w:tcBorders>
              <w:top w:val="single" w:sz="4" w:space="0" w:color="B29D7C"/>
              <w:bottom w:val="single" w:sz="4" w:space="0" w:color="B29D7C"/>
            </w:tcBorders>
            <w:vAlign w:val="center"/>
          </w:tcPr>
          <w:p w14:paraId="40CF60C8" w14:textId="38778663" w:rsidR="00621F66" w:rsidRPr="0084567A" w:rsidRDefault="00621F66" w:rsidP="00BE1ABA">
            <w:pPr>
              <w:spacing w:before="60" w:after="60" w:line="240" w:lineRule="auto"/>
              <w:rPr>
                <w:sz w:val="15"/>
                <w:szCs w:val="15"/>
              </w:rPr>
            </w:pPr>
            <w:r w:rsidRPr="0084567A">
              <w:rPr>
                <w:sz w:val="15"/>
                <w:szCs w:val="15"/>
              </w:rPr>
              <w:t>De aquí a 2030, poner fin al hambre y asegurar el acceso de todas las personas, en particular los pobres y las personas en situaciones de vulnerabilidad, incluidos los niños menores de 1 año, a una alimentación sana, nutritiva y suficiente durante todo el año</w:t>
            </w:r>
          </w:p>
        </w:tc>
      </w:tr>
      <w:tr w:rsidR="00621F66" w:rsidRPr="0084567A" w14:paraId="024885CD" w14:textId="77777777" w:rsidTr="00243874">
        <w:trPr>
          <w:trHeight w:val="567"/>
        </w:trPr>
        <w:tc>
          <w:tcPr>
            <w:tcW w:w="1160" w:type="pct"/>
            <w:tcBorders>
              <w:top w:val="single" w:sz="4" w:space="0" w:color="B29D7C"/>
              <w:bottom w:val="single" w:sz="4" w:space="0" w:color="B29D7C"/>
            </w:tcBorders>
            <w:vAlign w:val="center"/>
          </w:tcPr>
          <w:p w14:paraId="72C2F5D7" w14:textId="7A8A4D7D" w:rsidR="00621F66" w:rsidRPr="0084567A" w:rsidRDefault="00621F66" w:rsidP="00243874">
            <w:pPr>
              <w:spacing w:before="60" w:after="60" w:line="240" w:lineRule="auto"/>
              <w:jc w:val="center"/>
              <w:rPr>
                <w:b/>
                <w:bCs/>
                <w:sz w:val="15"/>
                <w:szCs w:val="15"/>
              </w:rPr>
            </w:pPr>
            <w:r w:rsidRPr="0084567A">
              <w:rPr>
                <w:b/>
                <w:bCs/>
                <w:sz w:val="15"/>
                <w:szCs w:val="15"/>
              </w:rPr>
              <w:t>Indicador 2.1.1</w:t>
            </w:r>
          </w:p>
        </w:tc>
        <w:tc>
          <w:tcPr>
            <w:tcW w:w="3840" w:type="pct"/>
            <w:tcBorders>
              <w:top w:val="single" w:sz="4" w:space="0" w:color="B29D7C"/>
              <w:bottom w:val="single" w:sz="4" w:space="0" w:color="B29D7C"/>
            </w:tcBorders>
            <w:vAlign w:val="center"/>
          </w:tcPr>
          <w:p w14:paraId="3C5E21EE" w14:textId="4B091A96" w:rsidR="00621F66" w:rsidRPr="0084567A" w:rsidRDefault="00621F66" w:rsidP="00936958">
            <w:pPr>
              <w:spacing w:before="60" w:after="60" w:line="240" w:lineRule="auto"/>
              <w:rPr>
                <w:sz w:val="15"/>
                <w:szCs w:val="15"/>
              </w:rPr>
            </w:pPr>
            <w:r w:rsidRPr="0084567A">
              <w:rPr>
                <w:sz w:val="15"/>
                <w:szCs w:val="15"/>
              </w:rPr>
              <w:t>Prevalencia de la subalimentación</w:t>
            </w:r>
          </w:p>
        </w:tc>
      </w:tr>
      <w:tr w:rsidR="00621F66" w:rsidRPr="0084567A" w14:paraId="24451F0D" w14:textId="77777777" w:rsidTr="0084567A">
        <w:trPr>
          <w:trHeight w:val="567"/>
        </w:trPr>
        <w:tc>
          <w:tcPr>
            <w:tcW w:w="1160" w:type="pct"/>
            <w:tcBorders>
              <w:top w:val="single" w:sz="4" w:space="0" w:color="B29D7C"/>
              <w:bottom w:val="single" w:sz="4" w:space="0" w:color="B29D7C"/>
            </w:tcBorders>
          </w:tcPr>
          <w:p w14:paraId="4317DAD9" w14:textId="70905756" w:rsidR="00621F66" w:rsidRPr="0084567A" w:rsidRDefault="00621F66" w:rsidP="00936958">
            <w:pPr>
              <w:spacing w:before="60" w:after="60" w:line="240" w:lineRule="auto"/>
              <w:jc w:val="center"/>
              <w:rPr>
                <w:sz w:val="15"/>
                <w:szCs w:val="15"/>
              </w:rPr>
            </w:pPr>
            <w:r w:rsidRPr="0084567A">
              <w:rPr>
                <w:sz w:val="15"/>
                <w:szCs w:val="15"/>
              </w:rPr>
              <w:t>Meta 2.2</w:t>
            </w:r>
          </w:p>
        </w:tc>
        <w:tc>
          <w:tcPr>
            <w:tcW w:w="3840" w:type="pct"/>
            <w:tcBorders>
              <w:top w:val="single" w:sz="4" w:space="0" w:color="B29D7C"/>
              <w:bottom w:val="single" w:sz="4" w:space="0" w:color="B29D7C"/>
            </w:tcBorders>
            <w:vAlign w:val="center"/>
          </w:tcPr>
          <w:p w14:paraId="0533836A" w14:textId="2F02DD9D" w:rsidR="00621F66" w:rsidRPr="0084567A" w:rsidRDefault="00621F66" w:rsidP="00BE1ABA">
            <w:pPr>
              <w:spacing w:before="60" w:after="60" w:line="240" w:lineRule="auto"/>
              <w:rPr>
                <w:sz w:val="15"/>
                <w:szCs w:val="15"/>
              </w:rPr>
            </w:pPr>
            <w:r w:rsidRPr="0084567A">
              <w:rPr>
                <w:sz w:val="15"/>
                <w:szCs w:val="15"/>
              </w:rPr>
              <w:t>De aquí a 2030, poner fin a todas las formas de malnutrición, incluso logrando, a más tardar en 2025, las metas convenidas internacionalmente sobre el retraso del crecimiento y la emaciación de los niños menores de 5 años, y abordar las necesidades de nutrición de las adolescentes, las mujeres embarazadas y lactantes y las personas de edad.</w:t>
            </w:r>
          </w:p>
        </w:tc>
      </w:tr>
      <w:tr w:rsidR="00621F66" w:rsidRPr="0084567A" w14:paraId="3FD754E9" w14:textId="77777777" w:rsidTr="0084567A">
        <w:trPr>
          <w:trHeight w:val="567"/>
        </w:trPr>
        <w:tc>
          <w:tcPr>
            <w:tcW w:w="1160" w:type="pct"/>
            <w:tcBorders>
              <w:top w:val="single" w:sz="4" w:space="0" w:color="B29D7C"/>
              <w:bottom w:val="single" w:sz="4" w:space="0" w:color="B29D7C"/>
            </w:tcBorders>
          </w:tcPr>
          <w:p w14:paraId="523ECF9D" w14:textId="01321B14" w:rsidR="00621F66" w:rsidRPr="0084567A" w:rsidRDefault="00621F66" w:rsidP="00936958">
            <w:pPr>
              <w:spacing w:before="60" w:after="60" w:line="240" w:lineRule="auto"/>
              <w:jc w:val="center"/>
              <w:rPr>
                <w:sz w:val="15"/>
                <w:szCs w:val="15"/>
              </w:rPr>
            </w:pPr>
            <w:r w:rsidRPr="0084567A">
              <w:rPr>
                <w:sz w:val="15"/>
                <w:szCs w:val="15"/>
              </w:rPr>
              <w:lastRenderedPageBreak/>
              <w:t>Meta 2.2.1</w:t>
            </w:r>
          </w:p>
        </w:tc>
        <w:tc>
          <w:tcPr>
            <w:tcW w:w="3840" w:type="pct"/>
            <w:tcBorders>
              <w:top w:val="single" w:sz="4" w:space="0" w:color="B29D7C"/>
              <w:bottom w:val="single" w:sz="4" w:space="0" w:color="B29D7C"/>
            </w:tcBorders>
            <w:vAlign w:val="center"/>
          </w:tcPr>
          <w:p w14:paraId="4EAF8D94" w14:textId="6FE5E060" w:rsidR="00621F66" w:rsidRPr="0084567A" w:rsidRDefault="00621F66" w:rsidP="00BE1ABA">
            <w:pPr>
              <w:spacing w:before="60" w:after="60" w:line="240" w:lineRule="auto"/>
              <w:rPr>
                <w:sz w:val="15"/>
                <w:szCs w:val="15"/>
              </w:rPr>
            </w:pPr>
            <w:r w:rsidRPr="0084567A">
              <w:rPr>
                <w:sz w:val="15"/>
                <w:szCs w:val="15"/>
              </w:rPr>
              <w:t>2.2.1 Prevalencia del retraso del crecimiento (estatura para la edad, desviación típica &lt; -2 de la mediana de los patrones de crecimiento infantil de la Organización Mundial de la Salud (OMS)) entre los niños menores de 5 años</w:t>
            </w:r>
          </w:p>
        </w:tc>
      </w:tr>
    </w:tbl>
    <w:p w14:paraId="3341B0E3" w14:textId="4D3120CB" w:rsidR="00137692" w:rsidRPr="0084567A" w:rsidRDefault="00137692" w:rsidP="00137692">
      <w:pPr>
        <w:spacing w:before="60" w:after="60" w:line="240" w:lineRule="auto"/>
        <w:rPr>
          <w:sz w:val="12"/>
          <w:szCs w:val="12"/>
        </w:rPr>
      </w:pPr>
      <w:r w:rsidRPr="0084567A">
        <w:rPr>
          <w:sz w:val="12"/>
          <w:szCs w:val="12"/>
        </w:rPr>
        <w:t xml:space="preserve">Fuente. Marco de indicadores mundiales para los Objetivos de Desarrollo Sostenible y metas de la Agenda 2030 para el Desarrollo Sostenible </w:t>
      </w:r>
      <w:sdt>
        <w:sdtPr>
          <w:rPr>
            <w:sz w:val="12"/>
            <w:szCs w:val="12"/>
          </w:rPr>
          <w:id w:val="-446689603"/>
          <w:citation/>
        </w:sdtPr>
        <w:sdtContent>
          <w:r w:rsidRPr="0084567A">
            <w:rPr>
              <w:sz w:val="12"/>
              <w:szCs w:val="12"/>
            </w:rPr>
            <w:fldChar w:fldCharType="begin"/>
          </w:r>
          <w:r w:rsidRPr="0084567A">
            <w:rPr>
              <w:sz w:val="12"/>
              <w:szCs w:val="12"/>
            </w:rPr>
            <w:instrText xml:space="preserve"> CITATION Nac18 \l 2058 </w:instrText>
          </w:r>
          <w:r w:rsidRPr="0084567A">
            <w:rPr>
              <w:sz w:val="12"/>
              <w:szCs w:val="12"/>
            </w:rPr>
            <w:fldChar w:fldCharType="separate"/>
          </w:r>
          <w:r w:rsidR="00481CE6" w:rsidRPr="0084567A">
            <w:rPr>
              <w:noProof/>
              <w:sz w:val="12"/>
              <w:szCs w:val="12"/>
            </w:rPr>
            <w:t>(Naciones Unidas, 2018)</w:t>
          </w:r>
          <w:r w:rsidRPr="0084567A">
            <w:rPr>
              <w:sz w:val="12"/>
              <w:szCs w:val="12"/>
            </w:rPr>
            <w:fldChar w:fldCharType="end"/>
          </w:r>
        </w:sdtContent>
      </w:sdt>
    </w:p>
    <w:p w14:paraId="26537C58" w14:textId="0AF08FA5" w:rsidR="00621F66" w:rsidRDefault="000B3EBC" w:rsidP="00151DBF">
      <w:pPr>
        <w:spacing w:before="240"/>
      </w:pPr>
      <w:r>
        <w:t xml:space="preserve">En resumen, aunque es posible afirmar que existe contribución del </w:t>
      </w:r>
      <w:r w:rsidR="00621F66">
        <w:t>PBN</w:t>
      </w:r>
      <w:r>
        <w:t xml:space="preserve"> </w:t>
      </w:r>
      <w:r w:rsidR="00621F66">
        <w:t>al objetivo 2 (hambre cero) y sus respectivas metas 2.1 y 2.2, se observó oportunidad de mejora en cuanto a la d</w:t>
      </w:r>
      <w:r>
        <w:t>efini</w:t>
      </w:r>
      <w:r w:rsidR="00621F66">
        <w:t>ción</w:t>
      </w:r>
      <w:r>
        <w:t xml:space="preserve"> form</w:t>
      </w:r>
      <w:r w:rsidR="00621F66">
        <w:t>al de una</w:t>
      </w:r>
      <w:r>
        <w:t xml:space="preserve"> MIR</w:t>
      </w:r>
      <w:r w:rsidR="00F6331B">
        <w:t xml:space="preserve"> para el programa evaluado,</w:t>
      </w:r>
      <w:r>
        <w:t xml:space="preserve"> </w:t>
      </w:r>
      <w:r w:rsidR="00621F66">
        <w:t xml:space="preserve">independiente del PAGV, </w:t>
      </w:r>
      <w:r>
        <w:t xml:space="preserve">estableciendo como objetivo de nivel propósito una redacción relacionada con la reducción de la </w:t>
      </w:r>
      <w:r w:rsidR="00621F66" w:rsidRPr="00621F66">
        <w:t>Carencia por acceso a la alimentación nutritiva y de calidad</w:t>
      </w:r>
      <w:r w:rsidR="00621F66">
        <w:t>; adicionalmente, se observó pertinente realizar</w:t>
      </w:r>
      <w:r w:rsidR="00F6331B">
        <w:t xml:space="preserve"> en el documento de diagnóstico</w:t>
      </w:r>
      <w:r w:rsidR="00621F66">
        <w:t xml:space="preserve"> un mayor desglose de la alineación a los ODS, a fin de hacer explícito el tipo de variables que la metodología de los ODS emplea para su medición.</w:t>
      </w:r>
    </w:p>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695"/>
        <w:gridCol w:w="3025"/>
      </w:tblGrid>
      <w:tr w:rsidR="00621F66" w:rsidRPr="0084567A" w14:paraId="2E0476DA" w14:textId="77777777" w:rsidTr="0084567A">
        <w:trPr>
          <w:cantSplit/>
          <w:trHeight w:val="1094"/>
          <w:tblHeader/>
        </w:trPr>
        <w:tc>
          <w:tcPr>
            <w:tcW w:w="663" w:type="pct"/>
            <w:shd w:val="clear" w:color="auto" w:fill="B29D7C"/>
            <w:vAlign w:val="center"/>
          </w:tcPr>
          <w:p w14:paraId="051F3368" w14:textId="77777777" w:rsidR="00621F66" w:rsidRPr="0084567A" w:rsidRDefault="00621F66"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Nombre del apartado</w:t>
            </w:r>
          </w:p>
        </w:tc>
        <w:tc>
          <w:tcPr>
            <w:tcW w:w="331" w:type="pct"/>
            <w:shd w:val="clear" w:color="auto" w:fill="B29D7C"/>
            <w:textDirection w:val="btLr"/>
            <w:vAlign w:val="center"/>
          </w:tcPr>
          <w:p w14:paraId="1903DA13" w14:textId="77777777" w:rsidR="00621F66" w:rsidRPr="0084567A" w:rsidRDefault="00621F66" w:rsidP="00936958">
            <w:pPr>
              <w:spacing w:before="60" w:after="60" w:line="240" w:lineRule="auto"/>
              <w:ind w:left="113" w:right="113"/>
              <w:jc w:val="center"/>
              <w:rPr>
                <w:rFonts w:cs="Arimo"/>
                <w:kern w:val="0"/>
                <w:sz w:val="15"/>
                <w:szCs w:val="15"/>
                <w14:ligatures w14:val="none"/>
              </w:rPr>
            </w:pPr>
            <w:r w:rsidRPr="0084567A">
              <w:rPr>
                <w:rFonts w:cs="Arimo"/>
                <w:kern w:val="0"/>
                <w:sz w:val="15"/>
                <w:szCs w:val="15"/>
                <w14:ligatures w14:val="none"/>
              </w:rPr>
              <w:t>Pregunta de referencia</w:t>
            </w:r>
          </w:p>
        </w:tc>
        <w:tc>
          <w:tcPr>
            <w:tcW w:w="663" w:type="pct"/>
            <w:shd w:val="clear" w:color="auto" w:fill="B29D7C"/>
            <w:vAlign w:val="center"/>
          </w:tcPr>
          <w:p w14:paraId="43D1D4B5" w14:textId="77777777" w:rsidR="00621F66" w:rsidRPr="0084567A" w:rsidRDefault="00621F66"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Elemento FODA</w:t>
            </w:r>
          </w:p>
          <w:p w14:paraId="63D9FA5F" w14:textId="77777777" w:rsidR="00621F66" w:rsidRPr="0084567A" w:rsidRDefault="00621F66"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(Fortaleza, Oportunidad Debilidad, Amenaza)</w:t>
            </w:r>
          </w:p>
        </w:tc>
        <w:tc>
          <w:tcPr>
            <w:tcW w:w="1575" w:type="pct"/>
            <w:shd w:val="clear" w:color="auto" w:fill="B29D7C"/>
            <w:vAlign w:val="center"/>
          </w:tcPr>
          <w:p w14:paraId="3C66E774" w14:textId="77777777" w:rsidR="00621F66" w:rsidRPr="0084567A" w:rsidRDefault="00621F66"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Descripción del elemento FODA</w:t>
            </w:r>
          </w:p>
        </w:tc>
        <w:tc>
          <w:tcPr>
            <w:tcW w:w="1768" w:type="pct"/>
            <w:shd w:val="clear" w:color="auto" w:fill="B29D7C"/>
            <w:vAlign w:val="center"/>
          </w:tcPr>
          <w:p w14:paraId="52CA17EB" w14:textId="77777777" w:rsidR="00621F66" w:rsidRPr="0084567A" w:rsidRDefault="00621F66" w:rsidP="00936958">
            <w:pPr>
              <w:spacing w:before="60" w:after="60" w:line="240" w:lineRule="auto"/>
              <w:jc w:val="center"/>
              <w:rPr>
                <w:rFonts w:cs="Arimo"/>
                <w:kern w:val="0"/>
                <w:sz w:val="15"/>
                <w:szCs w:val="15"/>
                <w14:ligatures w14:val="none"/>
              </w:rPr>
            </w:pPr>
            <w:r w:rsidRPr="0084567A">
              <w:rPr>
                <w:rFonts w:cs="Arimo"/>
                <w:kern w:val="0"/>
                <w:sz w:val="15"/>
                <w:szCs w:val="15"/>
                <w14:ligatures w14:val="none"/>
              </w:rPr>
              <w:t>Recomendación</w:t>
            </w:r>
          </w:p>
        </w:tc>
      </w:tr>
      <w:tr w:rsidR="00621F66" w:rsidRPr="0084567A" w14:paraId="4B0A5FA8" w14:textId="77777777" w:rsidTr="0084567A">
        <w:trPr>
          <w:cantSplit/>
          <w:trHeight w:val="1367"/>
        </w:trPr>
        <w:tc>
          <w:tcPr>
            <w:tcW w:w="663" w:type="pct"/>
            <w:tcBorders>
              <w:bottom w:val="single" w:sz="4" w:space="0" w:color="B29D7C"/>
            </w:tcBorders>
            <w:vAlign w:val="center"/>
          </w:tcPr>
          <w:p w14:paraId="7C5052EC" w14:textId="693F9E7B" w:rsidR="00621F66" w:rsidRPr="0084567A" w:rsidRDefault="00621F66" w:rsidP="00936958">
            <w:pPr>
              <w:spacing w:before="60" w:after="60" w:line="240" w:lineRule="auto"/>
              <w:rPr>
                <w:rFonts w:eastAsia="Times" w:cs="Arimo"/>
                <w:sz w:val="15"/>
                <w:szCs w:val="15"/>
                <w:lang w:val="es-ES_tradnl"/>
              </w:rPr>
            </w:pPr>
            <w:r w:rsidRPr="0084567A">
              <w:rPr>
                <w:rFonts w:eastAsia="Times" w:cs="Arimo"/>
                <w:kern w:val="0"/>
                <w:sz w:val="15"/>
                <w:szCs w:val="15"/>
                <w:lang w:val="es-ES_tradnl"/>
                <w14:ligatures w14:val="none"/>
              </w:rPr>
              <w:t xml:space="preserve">Apartado III. Análisis de la </w:t>
            </w:r>
            <w:r w:rsidR="00E22C6A" w:rsidRPr="00E22C6A">
              <w:rPr>
                <w:rFonts w:eastAsia="Times" w:cs="Arimo"/>
                <w:kern w:val="0"/>
                <w:sz w:val="15"/>
                <w:szCs w:val="15"/>
                <w:lang w:val="es-ES_tradnl"/>
                <w14:ligatures w14:val="none"/>
              </w:rPr>
              <w:t>contribución del programa a las metas y objetivos estatales</w:t>
            </w:r>
          </w:p>
        </w:tc>
        <w:tc>
          <w:tcPr>
            <w:tcW w:w="331" w:type="pct"/>
            <w:tcBorders>
              <w:bottom w:val="single" w:sz="4" w:space="0" w:color="B29D7C"/>
            </w:tcBorders>
            <w:vAlign w:val="center"/>
          </w:tcPr>
          <w:p w14:paraId="308A1DBF" w14:textId="194E7565" w:rsidR="00621F66" w:rsidRPr="0084567A" w:rsidRDefault="008E3CC2" w:rsidP="00936958">
            <w:pPr>
              <w:spacing w:before="60" w:after="60" w:line="240" w:lineRule="auto"/>
              <w:jc w:val="center"/>
              <w:rPr>
                <w:rFonts w:eastAsia="Times" w:cs="Arimo"/>
                <w:kern w:val="0"/>
                <w:sz w:val="15"/>
                <w:szCs w:val="15"/>
                <w:lang w:val="es-ES_tradnl"/>
                <w14:ligatures w14:val="none"/>
              </w:rPr>
            </w:pPr>
            <w:r w:rsidRPr="0084567A">
              <w:rPr>
                <w:rFonts w:eastAsia="Times" w:cs="Arimo"/>
                <w:kern w:val="0"/>
                <w:sz w:val="15"/>
                <w:szCs w:val="15"/>
                <w:lang w:val="es-ES_tradnl"/>
                <w14:ligatures w14:val="none"/>
              </w:rPr>
              <w:t>6</w:t>
            </w:r>
          </w:p>
        </w:tc>
        <w:tc>
          <w:tcPr>
            <w:tcW w:w="663" w:type="pct"/>
            <w:tcBorders>
              <w:bottom w:val="single" w:sz="4" w:space="0" w:color="B29D7C"/>
            </w:tcBorders>
            <w:vAlign w:val="center"/>
          </w:tcPr>
          <w:p w14:paraId="3DA40586" w14:textId="1D780D61" w:rsidR="00621F66" w:rsidRPr="0084567A" w:rsidRDefault="00C04CB1" w:rsidP="00936958">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6.</w:t>
            </w:r>
            <w:r w:rsidR="00621F66" w:rsidRPr="0084567A">
              <w:rPr>
                <w:rFonts w:eastAsia="Times" w:cs="Arimo"/>
                <w:kern w:val="0"/>
                <w:sz w:val="15"/>
                <w:szCs w:val="15"/>
                <w:lang w:val="es-ES_tradnl"/>
                <w14:ligatures w14:val="none"/>
              </w:rPr>
              <w:t>Debilidad</w:t>
            </w:r>
          </w:p>
        </w:tc>
        <w:tc>
          <w:tcPr>
            <w:tcW w:w="1575" w:type="pct"/>
            <w:tcBorders>
              <w:bottom w:val="single" w:sz="4" w:space="0" w:color="B29D7C"/>
            </w:tcBorders>
            <w:shd w:val="clear" w:color="auto" w:fill="auto"/>
            <w:vAlign w:val="center"/>
          </w:tcPr>
          <w:p w14:paraId="5874B70D" w14:textId="53BD8C33" w:rsidR="00621F66" w:rsidRPr="0084567A" w:rsidRDefault="00621F66" w:rsidP="00936958">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Los términos de Referencia toman como base para el ejercicio de alineación el objetivo de nivel propósito, sin embargo, el PBN no dispone de una MIR propia que establezca en forma explícita</w:t>
            </w:r>
            <w:r w:rsidR="008E3CC2" w:rsidRPr="0084567A">
              <w:rPr>
                <w:rFonts w:eastAsia="Times" w:cs="Arimo"/>
                <w:kern w:val="0"/>
                <w:sz w:val="15"/>
                <w:szCs w:val="15"/>
                <w:lang w:val="es-ES_tradnl"/>
                <w14:ligatures w14:val="none"/>
              </w:rPr>
              <w:t xml:space="preserve"> el objetivo de reducción de la Carencia por acceso a la alimentación nutritiva y de calidad.</w:t>
            </w:r>
          </w:p>
        </w:tc>
        <w:tc>
          <w:tcPr>
            <w:tcW w:w="1768" w:type="pct"/>
            <w:tcBorders>
              <w:bottom w:val="single" w:sz="4" w:space="0" w:color="B29D7C"/>
            </w:tcBorders>
            <w:shd w:val="clear" w:color="auto" w:fill="auto"/>
            <w:vAlign w:val="center"/>
          </w:tcPr>
          <w:p w14:paraId="109F519B" w14:textId="660C296A" w:rsidR="00621F66" w:rsidRPr="0084567A" w:rsidRDefault="008E3CC2" w:rsidP="00936958">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Definir formalmente una MIR para el PBN, independiente del PAGV, que evidencie que el objetivo central es la reducción de la Carencia por acceso a la alimentación nutritiva y de calidad</w:t>
            </w:r>
            <w:r w:rsidR="00F6331B">
              <w:rPr>
                <w:rFonts w:eastAsia="Times" w:cs="Arimo"/>
                <w:kern w:val="0"/>
                <w:sz w:val="15"/>
                <w:szCs w:val="15"/>
                <w:lang w:val="es-ES_tradnl"/>
                <w14:ligatures w14:val="none"/>
              </w:rPr>
              <w:t>,</w:t>
            </w:r>
            <w:r w:rsidRPr="0084567A">
              <w:rPr>
                <w:rFonts w:eastAsia="Times" w:cs="Arimo"/>
                <w:kern w:val="0"/>
                <w:sz w:val="15"/>
                <w:szCs w:val="15"/>
                <w:lang w:val="es-ES_tradnl"/>
                <w14:ligatures w14:val="none"/>
              </w:rPr>
              <w:t xml:space="preserve"> y a nivel de componentes figuren los Tipos de apoyos establecidos en el artículo 7 de las ROP</w:t>
            </w:r>
            <w:r w:rsidR="00F6331B">
              <w:rPr>
                <w:rFonts w:eastAsia="Times" w:cs="Arimo"/>
                <w:kern w:val="0"/>
                <w:sz w:val="15"/>
                <w:szCs w:val="15"/>
                <w:lang w:val="es-ES_tradnl"/>
                <w14:ligatures w14:val="none"/>
              </w:rPr>
              <w:t>.</w:t>
            </w:r>
          </w:p>
        </w:tc>
      </w:tr>
      <w:tr w:rsidR="008E3CC2" w:rsidRPr="0084567A" w14:paraId="7633DFCE" w14:textId="77777777" w:rsidTr="0084567A">
        <w:trPr>
          <w:cantSplit/>
          <w:trHeight w:val="1367"/>
        </w:trPr>
        <w:tc>
          <w:tcPr>
            <w:tcW w:w="663" w:type="pct"/>
            <w:tcBorders>
              <w:top w:val="single" w:sz="4" w:space="0" w:color="B29D7C"/>
              <w:bottom w:val="single" w:sz="4" w:space="0" w:color="B29D7C"/>
            </w:tcBorders>
            <w:vAlign w:val="center"/>
          </w:tcPr>
          <w:p w14:paraId="47D0D5F8" w14:textId="72EBBDAA" w:rsidR="008E3CC2" w:rsidRPr="0084567A" w:rsidRDefault="008E3CC2" w:rsidP="008E3CC2">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 xml:space="preserve">Apartado III. Análisis de la </w:t>
            </w:r>
            <w:r w:rsidR="00E22C6A" w:rsidRPr="00E22C6A">
              <w:rPr>
                <w:rFonts w:eastAsia="Times" w:cs="Arimo"/>
                <w:kern w:val="0"/>
                <w:sz w:val="15"/>
                <w:szCs w:val="15"/>
                <w:lang w:val="es-ES_tradnl"/>
                <w14:ligatures w14:val="none"/>
              </w:rPr>
              <w:t>contribución del programa a las metas y objetivos estatales</w:t>
            </w:r>
          </w:p>
        </w:tc>
        <w:tc>
          <w:tcPr>
            <w:tcW w:w="331" w:type="pct"/>
            <w:tcBorders>
              <w:top w:val="single" w:sz="4" w:space="0" w:color="B29D7C"/>
              <w:bottom w:val="single" w:sz="4" w:space="0" w:color="B29D7C"/>
            </w:tcBorders>
            <w:vAlign w:val="center"/>
          </w:tcPr>
          <w:p w14:paraId="31AD77D1" w14:textId="2AEC40F0" w:rsidR="008E3CC2" w:rsidRPr="0084567A" w:rsidRDefault="008E3CC2" w:rsidP="008E3CC2">
            <w:pPr>
              <w:spacing w:before="60" w:after="60" w:line="240" w:lineRule="auto"/>
              <w:jc w:val="center"/>
              <w:rPr>
                <w:rFonts w:eastAsia="Times" w:cs="Arimo"/>
                <w:kern w:val="0"/>
                <w:sz w:val="15"/>
                <w:szCs w:val="15"/>
                <w:lang w:val="es-ES_tradnl"/>
                <w14:ligatures w14:val="none"/>
              </w:rPr>
            </w:pPr>
            <w:r w:rsidRPr="0084567A">
              <w:rPr>
                <w:rFonts w:eastAsia="Times" w:cs="Arimo"/>
                <w:kern w:val="0"/>
                <w:sz w:val="15"/>
                <w:szCs w:val="15"/>
                <w:lang w:val="es-ES_tradnl"/>
                <w14:ligatures w14:val="none"/>
              </w:rPr>
              <w:t>6</w:t>
            </w:r>
          </w:p>
        </w:tc>
        <w:tc>
          <w:tcPr>
            <w:tcW w:w="663" w:type="pct"/>
            <w:tcBorders>
              <w:top w:val="single" w:sz="4" w:space="0" w:color="B29D7C"/>
              <w:bottom w:val="single" w:sz="4" w:space="0" w:color="B29D7C"/>
            </w:tcBorders>
            <w:vAlign w:val="center"/>
          </w:tcPr>
          <w:p w14:paraId="66DA55E7" w14:textId="16EF87EF" w:rsidR="008E3CC2" w:rsidRPr="0084567A" w:rsidRDefault="00C04CB1" w:rsidP="008E3CC2">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7</w:t>
            </w:r>
            <w:r w:rsidR="008E3CC2" w:rsidRPr="0084567A">
              <w:rPr>
                <w:rFonts w:eastAsia="Times" w:cs="Arimo"/>
                <w:kern w:val="0"/>
                <w:sz w:val="15"/>
                <w:szCs w:val="15"/>
                <w:lang w:val="es-ES_tradnl"/>
                <w14:ligatures w14:val="none"/>
              </w:rPr>
              <w:t xml:space="preserve">.Oportunidad </w:t>
            </w:r>
          </w:p>
        </w:tc>
        <w:tc>
          <w:tcPr>
            <w:tcW w:w="1575" w:type="pct"/>
            <w:tcBorders>
              <w:top w:val="single" w:sz="4" w:space="0" w:color="B29D7C"/>
              <w:bottom w:val="single" w:sz="4" w:space="0" w:color="B29D7C"/>
            </w:tcBorders>
            <w:shd w:val="clear" w:color="auto" w:fill="auto"/>
            <w:vAlign w:val="center"/>
          </w:tcPr>
          <w:p w14:paraId="611E7BF9" w14:textId="418A081F" w:rsidR="008E3CC2" w:rsidRPr="0084567A" w:rsidRDefault="008E3CC2" w:rsidP="008E3CC2">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El PBN dispone de documentos que establecen en forma explícita su alineación a los OD</w:t>
            </w:r>
            <w:r w:rsidR="00835960">
              <w:rPr>
                <w:rFonts w:eastAsia="Times" w:cs="Arimo"/>
                <w:kern w:val="0"/>
                <w:sz w:val="15"/>
                <w:szCs w:val="15"/>
                <w:lang w:val="es-ES_tradnl"/>
                <w14:ligatures w14:val="none"/>
              </w:rPr>
              <w:t>S.</w:t>
            </w:r>
          </w:p>
        </w:tc>
        <w:tc>
          <w:tcPr>
            <w:tcW w:w="1768" w:type="pct"/>
            <w:tcBorders>
              <w:top w:val="single" w:sz="4" w:space="0" w:color="B29D7C"/>
              <w:bottom w:val="single" w:sz="4" w:space="0" w:color="B29D7C"/>
            </w:tcBorders>
            <w:shd w:val="clear" w:color="auto" w:fill="auto"/>
            <w:vAlign w:val="center"/>
          </w:tcPr>
          <w:p w14:paraId="6986DF5D" w14:textId="475F4ED0" w:rsidR="008E3CC2" w:rsidRPr="0084567A" w:rsidRDefault="008E3CC2" w:rsidP="008E3CC2">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 xml:space="preserve">Resulta pertinente realizar en el </w:t>
            </w:r>
            <w:r w:rsidR="00C04CB1">
              <w:rPr>
                <w:rFonts w:eastAsia="Times" w:cs="Arimo"/>
                <w:kern w:val="0"/>
                <w:sz w:val="15"/>
                <w:szCs w:val="15"/>
                <w:lang w:val="es-ES_tradnl"/>
                <w14:ligatures w14:val="none"/>
              </w:rPr>
              <w:t>D</w:t>
            </w:r>
            <w:r w:rsidRPr="0084567A">
              <w:rPr>
                <w:rFonts w:eastAsia="Times" w:cs="Arimo"/>
                <w:kern w:val="0"/>
                <w:sz w:val="15"/>
                <w:szCs w:val="15"/>
                <w:lang w:val="es-ES_tradnl"/>
                <w14:ligatures w14:val="none"/>
              </w:rPr>
              <w:t>iagnóstico, un mayor desglose de la alineación del PBN a los ODS, (descripción del objetivo, e inclusión de los indicadores que se asocian a cada meta) a fin de ampliar el conocimiento de la metodología de medición de los ODS y fortalecer su vinculación.</w:t>
            </w:r>
          </w:p>
        </w:tc>
      </w:tr>
    </w:tbl>
    <w:p w14:paraId="50A40D62" w14:textId="404E915F" w:rsidR="00AA7B28" w:rsidRPr="00C856A3" w:rsidRDefault="00AA7B28" w:rsidP="00182A8C">
      <w:pPr>
        <w:pStyle w:val="Ttulo2"/>
        <w:numPr>
          <w:ilvl w:val="0"/>
          <w:numId w:val="7"/>
        </w:numPr>
        <w:ind w:left="0" w:firstLine="0"/>
      </w:pPr>
      <w:bookmarkStart w:id="15" w:name="_Toc139923851"/>
      <w:r w:rsidRPr="00C856A3">
        <w:lastRenderedPageBreak/>
        <w:t>ANÁLISIS DE LA POBLACIÓN POTENCIAL Y OBJETIVO Y MECANISMOS DE ELEGIBILIDAD</w:t>
      </w:r>
      <w:bookmarkEnd w:id="15"/>
    </w:p>
    <w:p w14:paraId="24E13D2A" w14:textId="3D53910F" w:rsidR="00AA7B28" w:rsidRPr="00CF74FE" w:rsidRDefault="00E64889" w:rsidP="00AA7B28">
      <w:pPr>
        <w:spacing w:line="259" w:lineRule="auto"/>
        <w:jc w:val="left"/>
        <w:rPr>
          <w:b/>
          <w:bCs/>
          <w:u w:val="single"/>
        </w:rPr>
      </w:pPr>
      <w:r w:rsidRPr="00CF74FE">
        <w:rPr>
          <w:b/>
          <w:bCs/>
          <w:u w:val="single"/>
        </w:rPr>
        <w:t>Población potencial y objetivo</w:t>
      </w:r>
    </w:p>
    <w:p w14:paraId="4E663F6A" w14:textId="3B85A5AC" w:rsidR="00E64889" w:rsidRDefault="00E64889" w:rsidP="0084567A">
      <w:pPr>
        <w:pStyle w:val="Sinespaciado"/>
        <w:numPr>
          <w:ilvl w:val="0"/>
          <w:numId w:val="8"/>
        </w:numPr>
        <w:ind w:left="426" w:hanging="426"/>
      </w:pPr>
      <w:r>
        <w:t>Las poblaciones, potencial y objetivo, están definidas en documentos oficiales y/o en el diagnóstico del problema y cuentan con la siguiente información y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CF74FE" w:rsidRPr="0084567A" w14:paraId="7F94D09C" w14:textId="77777777" w:rsidTr="006E606F">
        <w:trPr>
          <w:trHeight w:val="397"/>
        </w:trPr>
        <w:tc>
          <w:tcPr>
            <w:tcW w:w="4386" w:type="pct"/>
            <w:shd w:val="clear" w:color="auto" w:fill="3F1E57"/>
            <w:vAlign w:val="center"/>
          </w:tcPr>
          <w:p w14:paraId="02E8048B" w14:textId="77777777" w:rsidR="00CF74FE" w:rsidRPr="0084567A" w:rsidRDefault="00CF74FE" w:rsidP="007373A2">
            <w:pPr>
              <w:spacing w:before="60" w:after="60" w:line="240" w:lineRule="auto"/>
              <w:rPr>
                <w:color w:val="FFFFFF" w:themeColor="background1"/>
                <w:sz w:val="15"/>
                <w:szCs w:val="15"/>
              </w:rPr>
            </w:pPr>
          </w:p>
        </w:tc>
        <w:tc>
          <w:tcPr>
            <w:tcW w:w="614" w:type="pct"/>
            <w:shd w:val="clear" w:color="auto" w:fill="3F1E57"/>
            <w:vAlign w:val="center"/>
          </w:tcPr>
          <w:p w14:paraId="1A02FC46" w14:textId="77777777" w:rsidR="00CF74FE" w:rsidRPr="0084567A" w:rsidRDefault="00CF74FE" w:rsidP="007373A2">
            <w:pPr>
              <w:spacing w:before="60" w:after="60" w:line="240" w:lineRule="auto"/>
              <w:jc w:val="center"/>
              <w:rPr>
                <w:color w:val="FFFFFF" w:themeColor="background1"/>
                <w:sz w:val="15"/>
                <w:szCs w:val="15"/>
              </w:rPr>
            </w:pPr>
            <w:r w:rsidRPr="0084567A">
              <w:rPr>
                <w:color w:val="FFFFFF" w:themeColor="background1"/>
                <w:sz w:val="15"/>
                <w:szCs w:val="15"/>
              </w:rPr>
              <w:t>Respuesta</w:t>
            </w:r>
          </w:p>
        </w:tc>
      </w:tr>
      <w:tr w:rsidR="00CF74FE" w:rsidRPr="0084567A" w14:paraId="3CB98DE5" w14:textId="77777777" w:rsidTr="006E606F">
        <w:trPr>
          <w:trHeight w:val="567"/>
        </w:trPr>
        <w:tc>
          <w:tcPr>
            <w:tcW w:w="4386" w:type="pct"/>
            <w:tcBorders>
              <w:bottom w:val="single" w:sz="4" w:space="0" w:color="6A5695"/>
            </w:tcBorders>
            <w:vAlign w:val="center"/>
          </w:tcPr>
          <w:p w14:paraId="0B13F6F2" w14:textId="77777777" w:rsidR="00CF74FE" w:rsidRPr="0084567A" w:rsidRDefault="00CF74FE" w:rsidP="00182A8C">
            <w:pPr>
              <w:pStyle w:val="Prrafodelista"/>
              <w:numPr>
                <w:ilvl w:val="0"/>
                <w:numId w:val="12"/>
              </w:numPr>
              <w:spacing w:before="60" w:after="60" w:line="240" w:lineRule="auto"/>
              <w:ind w:left="310" w:hanging="284"/>
              <w:contextualSpacing w:val="0"/>
              <w:rPr>
                <w:sz w:val="15"/>
                <w:szCs w:val="15"/>
              </w:rPr>
            </w:pPr>
            <w:r w:rsidRPr="0084567A">
              <w:rPr>
                <w:sz w:val="15"/>
                <w:szCs w:val="15"/>
              </w:rPr>
              <w:t>Tienen una misma unidad de medida.</w:t>
            </w:r>
          </w:p>
        </w:tc>
        <w:tc>
          <w:tcPr>
            <w:tcW w:w="614" w:type="pct"/>
            <w:tcBorders>
              <w:bottom w:val="single" w:sz="4" w:space="0" w:color="6A5695"/>
            </w:tcBorders>
            <w:vAlign w:val="center"/>
          </w:tcPr>
          <w:p w14:paraId="17F56893" w14:textId="77777777" w:rsidR="00CF74FE" w:rsidRPr="0084567A" w:rsidRDefault="00CF74FE" w:rsidP="007373A2">
            <w:pPr>
              <w:spacing w:before="60" w:after="60" w:line="240" w:lineRule="auto"/>
              <w:jc w:val="center"/>
              <w:rPr>
                <w:sz w:val="15"/>
                <w:szCs w:val="15"/>
              </w:rPr>
            </w:pPr>
            <w:r w:rsidRPr="0084567A">
              <w:rPr>
                <w:sz w:val="15"/>
                <w:szCs w:val="15"/>
              </w:rPr>
              <w:t>Sí</w:t>
            </w:r>
          </w:p>
        </w:tc>
      </w:tr>
      <w:tr w:rsidR="00CF74FE" w:rsidRPr="0084567A" w14:paraId="44519FCD" w14:textId="77777777" w:rsidTr="006E606F">
        <w:trPr>
          <w:trHeight w:val="567"/>
        </w:trPr>
        <w:tc>
          <w:tcPr>
            <w:tcW w:w="4386" w:type="pct"/>
            <w:tcBorders>
              <w:top w:val="single" w:sz="4" w:space="0" w:color="6A5695"/>
              <w:bottom w:val="single" w:sz="4" w:space="0" w:color="6A5695"/>
            </w:tcBorders>
            <w:vAlign w:val="center"/>
          </w:tcPr>
          <w:p w14:paraId="35855066" w14:textId="77777777" w:rsidR="00CF74FE" w:rsidRPr="0084567A" w:rsidRDefault="00CF74FE" w:rsidP="00182A8C">
            <w:pPr>
              <w:pStyle w:val="Prrafodelista"/>
              <w:numPr>
                <w:ilvl w:val="0"/>
                <w:numId w:val="12"/>
              </w:numPr>
              <w:spacing w:before="60" w:after="60" w:line="240" w:lineRule="auto"/>
              <w:ind w:left="315" w:hanging="284"/>
              <w:contextualSpacing w:val="0"/>
              <w:rPr>
                <w:sz w:val="15"/>
                <w:szCs w:val="15"/>
              </w:rPr>
            </w:pPr>
            <w:r w:rsidRPr="0084567A">
              <w:rPr>
                <w:sz w:val="15"/>
                <w:szCs w:val="15"/>
              </w:rPr>
              <w:t>Están cuantificadas.</w:t>
            </w:r>
          </w:p>
        </w:tc>
        <w:tc>
          <w:tcPr>
            <w:tcW w:w="614" w:type="pct"/>
            <w:tcBorders>
              <w:top w:val="single" w:sz="4" w:space="0" w:color="6A5695"/>
              <w:bottom w:val="single" w:sz="4" w:space="0" w:color="6A5695"/>
            </w:tcBorders>
            <w:vAlign w:val="center"/>
          </w:tcPr>
          <w:p w14:paraId="566A3A76" w14:textId="77777777" w:rsidR="00CF74FE" w:rsidRPr="0084567A" w:rsidRDefault="00CF74FE" w:rsidP="007373A2">
            <w:pPr>
              <w:spacing w:before="60" w:after="60" w:line="240" w:lineRule="auto"/>
              <w:jc w:val="center"/>
              <w:rPr>
                <w:sz w:val="15"/>
                <w:szCs w:val="15"/>
              </w:rPr>
            </w:pPr>
            <w:r w:rsidRPr="0084567A">
              <w:rPr>
                <w:sz w:val="15"/>
                <w:szCs w:val="15"/>
              </w:rPr>
              <w:t>Sí</w:t>
            </w:r>
          </w:p>
        </w:tc>
      </w:tr>
      <w:tr w:rsidR="00CF74FE" w:rsidRPr="0084567A" w14:paraId="4C16F6EC" w14:textId="77777777" w:rsidTr="006E606F">
        <w:trPr>
          <w:trHeight w:val="567"/>
        </w:trPr>
        <w:tc>
          <w:tcPr>
            <w:tcW w:w="4386" w:type="pct"/>
            <w:tcBorders>
              <w:top w:val="single" w:sz="4" w:space="0" w:color="6A5695"/>
              <w:bottom w:val="single" w:sz="4" w:space="0" w:color="6A5695"/>
            </w:tcBorders>
            <w:vAlign w:val="center"/>
          </w:tcPr>
          <w:p w14:paraId="0A6C5AA3" w14:textId="77777777" w:rsidR="00CF74FE" w:rsidRPr="0084567A" w:rsidRDefault="00CF74FE" w:rsidP="00182A8C">
            <w:pPr>
              <w:pStyle w:val="Prrafodelista"/>
              <w:numPr>
                <w:ilvl w:val="0"/>
                <w:numId w:val="12"/>
              </w:numPr>
              <w:spacing w:before="60" w:after="60" w:line="240" w:lineRule="auto"/>
              <w:ind w:left="315" w:hanging="284"/>
              <w:contextualSpacing w:val="0"/>
              <w:rPr>
                <w:sz w:val="15"/>
                <w:szCs w:val="15"/>
              </w:rPr>
            </w:pPr>
            <w:r w:rsidRPr="0084567A">
              <w:rPr>
                <w:sz w:val="15"/>
                <w:szCs w:val="15"/>
              </w:rPr>
              <w:t>Metodología para su cuantificación y fuentes de información.</w:t>
            </w:r>
          </w:p>
        </w:tc>
        <w:tc>
          <w:tcPr>
            <w:tcW w:w="614" w:type="pct"/>
            <w:tcBorders>
              <w:top w:val="single" w:sz="4" w:space="0" w:color="6A5695"/>
              <w:bottom w:val="single" w:sz="4" w:space="0" w:color="6A5695"/>
            </w:tcBorders>
            <w:vAlign w:val="center"/>
          </w:tcPr>
          <w:p w14:paraId="79DDC68D" w14:textId="10444A2B" w:rsidR="00CF74FE" w:rsidRPr="0084567A" w:rsidRDefault="00F805E3" w:rsidP="007373A2">
            <w:pPr>
              <w:spacing w:before="60" w:after="60" w:line="240" w:lineRule="auto"/>
              <w:jc w:val="center"/>
              <w:rPr>
                <w:sz w:val="15"/>
                <w:szCs w:val="15"/>
              </w:rPr>
            </w:pPr>
            <w:r w:rsidRPr="0084567A">
              <w:rPr>
                <w:sz w:val="15"/>
                <w:szCs w:val="15"/>
              </w:rPr>
              <w:t>Sí</w:t>
            </w:r>
          </w:p>
        </w:tc>
      </w:tr>
      <w:tr w:rsidR="00CF74FE" w:rsidRPr="0084567A" w14:paraId="730A3E6C" w14:textId="77777777" w:rsidTr="006E606F">
        <w:trPr>
          <w:trHeight w:val="567"/>
        </w:trPr>
        <w:tc>
          <w:tcPr>
            <w:tcW w:w="4386" w:type="pct"/>
            <w:tcBorders>
              <w:top w:val="single" w:sz="4" w:space="0" w:color="6A5695"/>
              <w:bottom w:val="single" w:sz="4" w:space="0" w:color="6A5695"/>
            </w:tcBorders>
            <w:vAlign w:val="center"/>
          </w:tcPr>
          <w:p w14:paraId="280BA490" w14:textId="77777777" w:rsidR="00CF74FE" w:rsidRPr="0084567A" w:rsidRDefault="00CF74FE" w:rsidP="00182A8C">
            <w:pPr>
              <w:pStyle w:val="Prrafodelista"/>
              <w:numPr>
                <w:ilvl w:val="0"/>
                <w:numId w:val="12"/>
              </w:numPr>
              <w:spacing w:before="60" w:after="60" w:line="240" w:lineRule="auto"/>
              <w:ind w:left="315" w:hanging="284"/>
              <w:contextualSpacing w:val="0"/>
              <w:rPr>
                <w:sz w:val="15"/>
                <w:szCs w:val="15"/>
              </w:rPr>
            </w:pPr>
            <w:r w:rsidRPr="0084567A">
              <w:rPr>
                <w:sz w:val="15"/>
                <w:szCs w:val="15"/>
              </w:rPr>
              <w:t>Se define un plazo para su revisión y actualización.</w:t>
            </w:r>
          </w:p>
        </w:tc>
        <w:tc>
          <w:tcPr>
            <w:tcW w:w="614" w:type="pct"/>
            <w:tcBorders>
              <w:top w:val="single" w:sz="4" w:space="0" w:color="6A5695"/>
              <w:bottom w:val="single" w:sz="4" w:space="0" w:color="6A5695"/>
            </w:tcBorders>
            <w:vAlign w:val="center"/>
          </w:tcPr>
          <w:p w14:paraId="61B4E035" w14:textId="7657857A" w:rsidR="00CF74FE" w:rsidRPr="0084567A" w:rsidRDefault="00D570C0" w:rsidP="007373A2">
            <w:pPr>
              <w:spacing w:before="60" w:after="60" w:line="240" w:lineRule="auto"/>
              <w:jc w:val="center"/>
              <w:rPr>
                <w:sz w:val="15"/>
                <w:szCs w:val="15"/>
              </w:rPr>
            </w:pPr>
            <w:r>
              <w:rPr>
                <w:sz w:val="15"/>
                <w:szCs w:val="15"/>
              </w:rPr>
              <w:t>Sí</w:t>
            </w:r>
          </w:p>
        </w:tc>
      </w:tr>
    </w:tbl>
    <w:p w14:paraId="78AA458E" w14:textId="77777777" w:rsidR="00C81EFA" w:rsidRDefault="00C81EFA">
      <w:pPr>
        <w:spacing w:line="259" w:lineRule="auto"/>
        <w:jc w:val="left"/>
        <w:rPr>
          <w:b/>
          <w:bCs/>
        </w:rPr>
      </w:pPr>
    </w:p>
    <w:p w14:paraId="3197D0F3" w14:textId="042CC8DE" w:rsidR="00AA7B28" w:rsidRPr="00F805E3" w:rsidRDefault="00CF74FE">
      <w:pPr>
        <w:spacing w:line="259" w:lineRule="auto"/>
        <w:jc w:val="left"/>
      </w:pPr>
      <w:r w:rsidRPr="005D5272">
        <w:rPr>
          <w:b/>
          <w:bCs/>
        </w:rPr>
        <w:t>Respuesta General:</w:t>
      </w:r>
      <w:r w:rsidR="00F805E3">
        <w:rPr>
          <w:b/>
          <w:bCs/>
        </w:rPr>
        <w:t xml:space="preserve"> </w:t>
      </w:r>
      <w:r w:rsidR="00F805E3">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5"/>
        <w:gridCol w:w="7849"/>
      </w:tblGrid>
      <w:tr w:rsidR="00E64889" w:rsidRPr="0084567A" w14:paraId="038871E6" w14:textId="77777777" w:rsidTr="0084567A">
        <w:trPr>
          <w:trHeight w:val="397"/>
        </w:trPr>
        <w:tc>
          <w:tcPr>
            <w:tcW w:w="412" w:type="pct"/>
            <w:tcBorders>
              <w:bottom w:val="single" w:sz="4" w:space="0" w:color="D6CEB8"/>
            </w:tcBorders>
            <w:shd w:val="clear" w:color="auto" w:fill="B29D7C"/>
            <w:vAlign w:val="center"/>
          </w:tcPr>
          <w:p w14:paraId="7D8DE836" w14:textId="77777777" w:rsidR="00E64889" w:rsidRPr="0084567A" w:rsidRDefault="00E64889" w:rsidP="007373A2">
            <w:pPr>
              <w:spacing w:before="60" w:after="60" w:line="240" w:lineRule="auto"/>
              <w:jc w:val="center"/>
              <w:rPr>
                <w:sz w:val="15"/>
                <w:szCs w:val="15"/>
              </w:rPr>
            </w:pPr>
            <w:r w:rsidRPr="0084567A">
              <w:rPr>
                <w:sz w:val="15"/>
                <w:szCs w:val="15"/>
              </w:rPr>
              <w:t>Nivel</w:t>
            </w:r>
          </w:p>
        </w:tc>
        <w:tc>
          <w:tcPr>
            <w:tcW w:w="4588" w:type="pct"/>
            <w:tcBorders>
              <w:bottom w:val="single" w:sz="4" w:space="0" w:color="D6CEB8"/>
            </w:tcBorders>
            <w:shd w:val="clear" w:color="auto" w:fill="B29D7C"/>
            <w:vAlign w:val="center"/>
          </w:tcPr>
          <w:p w14:paraId="48125D0C" w14:textId="77777777" w:rsidR="00E64889" w:rsidRPr="0084567A" w:rsidRDefault="00E64889" w:rsidP="007373A2">
            <w:pPr>
              <w:spacing w:before="60" w:after="60" w:line="240" w:lineRule="auto"/>
              <w:jc w:val="center"/>
              <w:rPr>
                <w:sz w:val="15"/>
                <w:szCs w:val="15"/>
              </w:rPr>
            </w:pPr>
            <w:r w:rsidRPr="0084567A">
              <w:rPr>
                <w:sz w:val="15"/>
                <w:szCs w:val="15"/>
              </w:rPr>
              <w:t>Criterios</w:t>
            </w:r>
          </w:p>
        </w:tc>
      </w:tr>
      <w:tr w:rsidR="00E64889" w:rsidRPr="0084567A" w14:paraId="60957822" w14:textId="77777777" w:rsidTr="0084567A">
        <w:trPr>
          <w:trHeight w:val="567"/>
        </w:trPr>
        <w:tc>
          <w:tcPr>
            <w:tcW w:w="412" w:type="pct"/>
            <w:tcBorders>
              <w:top w:val="single" w:sz="4" w:space="0" w:color="D6CEB8"/>
              <w:bottom w:val="single" w:sz="4" w:space="0" w:color="B29D7C"/>
            </w:tcBorders>
            <w:vAlign w:val="center"/>
          </w:tcPr>
          <w:p w14:paraId="375EC0D2" w14:textId="4D7E2516" w:rsidR="00E64889" w:rsidRPr="0084567A" w:rsidRDefault="00D570C0" w:rsidP="007373A2">
            <w:pPr>
              <w:spacing w:before="60" w:after="60" w:line="240" w:lineRule="auto"/>
              <w:jc w:val="center"/>
              <w:rPr>
                <w:sz w:val="15"/>
                <w:szCs w:val="15"/>
              </w:rPr>
            </w:pPr>
            <w:r>
              <w:rPr>
                <w:sz w:val="15"/>
                <w:szCs w:val="15"/>
              </w:rPr>
              <w:t>4</w:t>
            </w:r>
          </w:p>
        </w:tc>
        <w:tc>
          <w:tcPr>
            <w:tcW w:w="4588" w:type="pct"/>
            <w:tcBorders>
              <w:top w:val="single" w:sz="4" w:space="0" w:color="D6CEB8"/>
              <w:bottom w:val="single" w:sz="4" w:space="0" w:color="B29D7C"/>
            </w:tcBorders>
            <w:vAlign w:val="center"/>
          </w:tcPr>
          <w:p w14:paraId="0CBC5FA3" w14:textId="77777777" w:rsidR="00E64889" w:rsidRPr="0084567A" w:rsidRDefault="00E64889" w:rsidP="007373A2">
            <w:pPr>
              <w:spacing w:before="60" w:after="60" w:line="240" w:lineRule="auto"/>
              <w:rPr>
                <w:sz w:val="15"/>
                <w:szCs w:val="15"/>
              </w:rPr>
            </w:pPr>
            <w:r w:rsidRPr="0084567A">
              <w:rPr>
                <w:sz w:val="15"/>
                <w:szCs w:val="15"/>
              </w:rPr>
              <w:t>El programa tiene definidas las poblaciones (potencia y objetivo), y</w:t>
            </w:r>
          </w:p>
          <w:p w14:paraId="37700C52" w14:textId="5F596C00" w:rsidR="00E64889" w:rsidRPr="0084567A" w:rsidRDefault="00E64889" w:rsidP="007373A2">
            <w:pPr>
              <w:spacing w:before="60" w:after="60" w:line="240" w:lineRule="auto"/>
              <w:rPr>
                <w:sz w:val="15"/>
                <w:szCs w:val="15"/>
              </w:rPr>
            </w:pPr>
            <w:r w:rsidRPr="0084567A">
              <w:rPr>
                <w:sz w:val="15"/>
                <w:szCs w:val="15"/>
              </w:rPr>
              <w:t>Las definiciones cumplen todas las características establecidas</w:t>
            </w:r>
            <w:r w:rsidR="00D570C0">
              <w:rPr>
                <w:sz w:val="15"/>
                <w:szCs w:val="15"/>
              </w:rPr>
              <w:t>, y existe evidencia de que el programa se actualiza (según su metodología), y utiliza las definiciones para su planeación.</w:t>
            </w:r>
          </w:p>
        </w:tc>
      </w:tr>
    </w:tbl>
    <w:p w14:paraId="668A2EBF" w14:textId="77777777" w:rsidR="00CF74FE" w:rsidRDefault="00CF74FE" w:rsidP="00CF74FE">
      <w:pPr>
        <w:spacing w:before="240" w:line="259" w:lineRule="auto"/>
        <w:jc w:val="left"/>
        <w:rPr>
          <w:b/>
          <w:bCs/>
        </w:rPr>
      </w:pPr>
      <w:r w:rsidRPr="005D5272">
        <w:rPr>
          <w:b/>
          <w:bCs/>
        </w:rPr>
        <w:t>Justificación:</w:t>
      </w:r>
    </w:p>
    <w:p w14:paraId="11772106" w14:textId="15D19487" w:rsidR="00F805E3" w:rsidRDefault="00F805E3" w:rsidP="0063571A">
      <w:r>
        <w:t xml:space="preserve">De acuerdo con el análisis de la evidencia documental disponible, se observó que las </w:t>
      </w:r>
      <w:r w:rsidRPr="00F805E3">
        <w:t xml:space="preserve">poblaciones, potencial y objetivo, están definidas en el diagnóstico </w:t>
      </w:r>
      <w:r>
        <w:t>del PBN; asimismo, se elaboró un documento de “Cuantificación” para dichas poblaciones de acuerdo con lo establecido por la Metodología del Marco Lógico</w:t>
      </w:r>
      <w:r w:rsidR="008E161D">
        <w:t>. De acuerdo con esta información se elaboró el</w:t>
      </w:r>
      <w:r>
        <w:t xml:space="preserve"> anexo 1, sin </w:t>
      </w:r>
      <w:r>
        <w:lastRenderedPageBreak/>
        <w:t>embargo, este ejercicio presentó oportunidad de mejora ya que el CONEVAL en su Modelo de Términos de Referencia para la Evaluación en materia de Diseño, establece lo siguiente:</w:t>
      </w:r>
    </w:p>
    <w:p w14:paraId="223A9ADB" w14:textId="77777777" w:rsidR="00F805E3" w:rsidRDefault="00F805E3" w:rsidP="00F805E3">
      <w:pPr>
        <w:spacing w:before="240" w:after="0" w:line="360" w:lineRule="auto"/>
        <w:rPr>
          <w:i/>
          <w:iCs/>
        </w:rPr>
      </w:pPr>
      <w:r>
        <w:rPr>
          <w:i/>
          <w:iCs/>
        </w:rPr>
        <w:t>“</w:t>
      </w:r>
      <w:r w:rsidRPr="004C4D31">
        <w:rPr>
          <w:i/>
          <w:iCs/>
        </w:rPr>
        <w:t xml:space="preserve">Se entenderá por </w:t>
      </w:r>
      <w:r w:rsidRPr="004C4D31">
        <w:rPr>
          <w:b/>
          <w:bCs/>
          <w:i/>
          <w:iCs/>
        </w:rPr>
        <w:t>población potencial</w:t>
      </w:r>
      <w:r w:rsidRPr="004C4D31">
        <w:rPr>
          <w:i/>
          <w:iCs/>
        </w:rPr>
        <w:t xml:space="preserve"> a la población total que presenta la necesidad y/o problema que justifica la existencia del programa y que por lo tanto pudiera ser elegible para su atención.</w:t>
      </w:r>
    </w:p>
    <w:p w14:paraId="3D537576" w14:textId="77777777" w:rsidR="00F805E3" w:rsidRPr="004C4D31" w:rsidRDefault="00F805E3" w:rsidP="00F805E3">
      <w:pPr>
        <w:spacing w:after="0" w:line="360" w:lineRule="auto"/>
        <w:rPr>
          <w:i/>
          <w:iCs/>
        </w:rPr>
      </w:pPr>
      <w:r w:rsidRPr="004C4D31">
        <w:rPr>
          <w:i/>
          <w:iCs/>
        </w:rPr>
        <w:t xml:space="preserve">Se entenderá por </w:t>
      </w:r>
      <w:r w:rsidRPr="004C4D31">
        <w:rPr>
          <w:b/>
          <w:bCs/>
          <w:i/>
          <w:iCs/>
        </w:rPr>
        <w:t xml:space="preserve">población objetivo </w:t>
      </w:r>
      <w:r w:rsidRPr="004C4D31">
        <w:rPr>
          <w:i/>
          <w:iCs/>
        </w:rPr>
        <w:t>a la población que el programa tiene planeado o programado atender para cubrir la población potencial, y que cumple con los criterios de elegibilidad establecidos en su normatividad.</w:t>
      </w:r>
    </w:p>
    <w:p w14:paraId="45CE08A8" w14:textId="27AC72DD" w:rsidR="00F805E3" w:rsidRDefault="00F805E3" w:rsidP="008D0B59">
      <w:pPr>
        <w:spacing w:line="360" w:lineRule="auto"/>
        <w:rPr>
          <w:i/>
          <w:iCs/>
        </w:rPr>
      </w:pPr>
      <w:r w:rsidRPr="004C4D31">
        <w:rPr>
          <w:i/>
          <w:iCs/>
        </w:rPr>
        <w:t xml:space="preserve">Se entenderá por </w:t>
      </w:r>
      <w:r w:rsidRPr="004C4D31">
        <w:rPr>
          <w:b/>
          <w:bCs/>
          <w:i/>
          <w:iCs/>
        </w:rPr>
        <w:t>población atendida</w:t>
      </w:r>
      <w:r w:rsidRPr="004C4D31">
        <w:rPr>
          <w:i/>
          <w:iCs/>
        </w:rPr>
        <w:t xml:space="preserve"> a la población beneficiada por el programa en un ejercicio fiscal</w:t>
      </w:r>
      <w:r>
        <w:rPr>
          <w:i/>
          <w:iCs/>
        </w:rPr>
        <w:t xml:space="preserve">”. </w:t>
      </w:r>
      <w:sdt>
        <w:sdtPr>
          <w:rPr>
            <w:i/>
            <w:iCs/>
          </w:rPr>
          <w:id w:val="-1179812449"/>
          <w:citation/>
        </w:sdtPr>
        <w:sdtContent>
          <w:r>
            <w:rPr>
              <w:i/>
              <w:iCs/>
            </w:rPr>
            <w:fldChar w:fldCharType="begin"/>
          </w:r>
          <w:r w:rsidR="000E48FC">
            <w:rPr>
              <w:i/>
              <w:iCs/>
            </w:rPr>
            <w:instrText xml:space="preserve">CITATION CON21 \p 21 \l 2058 </w:instrText>
          </w:r>
          <w:r>
            <w:rPr>
              <w:i/>
              <w:iCs/>
            </w:rPr>
            <w:fldChar w:fldCharType="separate"/>
          </w:r>
          <w:r w:rsidR="000E48FC">
            <w:rPr>
              <w:noProof/>
            </w:rPr>
            <w:t>(CONEVAL, 2021, pág. 21)</w:t>
          </w:r>
          <w:r>
            <w:rPr>
              <w:i/>
              <w:iCs/>
            </w:rPr>
            <w:fldChar w:fldCharType="end"/>
          </w:r>
        </w:sdtContent>
      </w:sdt>
      <w:r>
        <w:rPr>
          <w:i/>
          <w:iCs/>
        </w:rPr>
        <w:t>.</w:t>
      </w:r>
    </w:p>
    <w:p w14:paraId="2A6815EA" w14:textId="676667EC" w:rsidR="004F3232" w:rsidRDefault="00F805E3" w:rsidP="0063571A">
      <w:r w:rsidRPr="00243874">
        <w:t xml:space="preserve">Derivado de lo anterior, </w:t>
      </w:r>
      <w:r w:rsidR="00E536B5" w:rsidRPr="00243874">
        <w:t>se observó que en el diagnóstico del PBN</w:t>
      </w:r>
      <w:r w:rsidR="004F3232" w:rsidRPr="00243874">
        <w:t xml:space="preserve">, </w:t>
      </w:r>
      <w:r w:rsidR="00E536B5" w:rsidRPr="00243874">
        <w:t>la problemática central identificada es la pobreza extrema y no la carencia por acceso a la alimentación, por ello se consideró como población potencial</w:t>
      </w:r>
      <w:r w:rsidR="008E161D" w:rsidRPr="00243874">
        <w:t>,</w:t>
      </w:r>
      <w:r w:rsidR="00E536B5" w:rsidRPr="00243874">
        <w:t xml:space="preserve"> los municipios en los que se concentra mayor pobreza multidimensional, </w:t>
      </w:r>
      <w:r w:rsidR="004F3232" w:rsidRPr="00243874">
        <w:t xml:space="preserve">sin embargo, es </w:t>
      </w:r>
      <w:r w:rsidR="008E161D" w:rsidRPr="00243874">
        <w:t>pertinente mencionar que,</w:t>
      </w:r>
      <w:r w:rsidR="004F3232" w:rsidRPr="00243874">
        <w:t xml:space="preserve"> aunque combatir la carencia en alimentación imp</w:t>
      </w:r>
      <w:r w:rsidR="004605EC" w:rsidRPr="00243874">
        <w:t>a</w:t>
      </w:r>
      <w:r w:rsidR="004F3232" w:rsidRPr="00243874">
        <w:t>cta en la disminución de la pobreza</w:t>
      </w:r>
      <w:r w:rsidR="004605EC" w:rsidRPr="00243874">
        <w:t xml:space="preserve"> extrema</w:t>
      </w:r>
      <w:r w:rsidR="004F3232" w:rsidRPr="00243874">
        <w:t xml:space="preserve">, </w:t>
      </w:r>
      <w:r w:rsidR="004605EC" w:rsidRPr="00243874">
        <w:t xml:space="preserve">este </w:t>
      </w:r>
      <w:r w:rsidR="008E161D" w:rsidRPr="00243874">
        <w:t xml:space="preserve">último </w:t>
      </w:r>
      <w:r w:rsidR="004605EC" w:rsidRPr="00243874">
        <w:t>objetivo representa un f</w:t>
      </w:r>
      <w:r w:rsidR="004F3232" w:rsidRPr="00243874">
        <w:t>in</w:t>
      </w:r>
      <w:r w:rsidR="004605EC" w:rsidRPr="00243874">
        <w:t xml:space="preserve"> superior, </w:t>
      </w:r>
      <w:r w:rsidR="008E161D" w:rsidRPr="00243874">
        <w:t>mas no el</w:t>
      </w:r>
      <w:r w:rsidR="004F3232" w:rsidRPr="00243874">
        <w:t xml:space="preserve"> objetivo central del programa</w:t>
      </w:r>
      <w:r w:rsidR="004605EC" w:rsidRPr="00243874">
        <w:t xml:space="preserve">, puesto que la pobreza como tal constituye un problema sistémico y </w:t>
      </w:r>
      <w:r w:rsidR="008E161D" w:rsidRPr="00243874">
        <w:t>multifactorial;</w:t>
      </w:r>
      <w:r w:rsidR="004605EC" w:rsidRPr="00243874">
        <w:t xml:space="preserve"> en este sentido, se observa pertinente </w:t>
      </w:r>
      <w:r w:rsidR="00720729" w:rsidRPr="00243874">
        <w:t xml:space="preserve">establecer formalmente en el diagnóstico, </w:t>
      </w:r>
      <w:r w:rsidR="004605EC" w:rsidRPr="00243874">
        <w:t>que la población potencial del programa (población que presenta el problema) sea aquella población que present</w:t>
      </w:r>
      <w:r w:rsidR="008E161D" w:rsidRPr="00243874">
        <w:t xml:space="preserve">e </w:t>
      </w:r>
      <w:r w:rsidR="004605EC" w:rsidRPr="00243874">
        <w:t>carencia por acceso a la alimentación</w:t>
      </w:r>
      <w:r w:rsidR="008E161D" w:rsidRPr="00243874">
        <w:t xml:space="preserve"> en la entidad</w:t>
      </w:r>
      <w:r w:rsidR="00936958" w:rsidRPr="00243874">
        <w:t xml:space="preserve">, mientras que la población objetivo, </w:t>
      </w:r>
      <w:r w:rsidR="008D0B59" w:rsidRPr="00243874">
        <w:t>sea la selección de diez municipios que concentran la mayor población en dicha condición de carencia.</w:t>
      </w:r>
      <w:r w:rsidR="008D0B59">
        <w:t xml:space="preserve"> </w:t>
      </w:r>
      <w:r w:rsidR="00936958">
        <w:t xml:space="preserve"> </w:t>
      </w:r>
    </w:p>
    <w:p w14:paraId="5EADC0B1" w14:textId="05C82AF6" w:rsidR="00835960" w:rsidRDefault="00835960" w:rsidP="0063571A">
      <w:r>
        <w:t xml:space="preserve">De acuerdo con el análisis realizado, es posible afirmar que se cumplen las características establecidas en los incisos, a, b y c; asimismo, es posible afirmar que el proceso de revisión y actualización de los conceptos poblacionales se realiza de manera anual, lo cual se define formalmente en los </w:t>
      </w:r>
      <w:r w:rsidRPr="00272092">
        <w:t>Lineamientos Generales para la Evaluación de los Programas Presupuestarios del Gobierno del Estado de Tlaxcala</w:t>
      </w:r>
      <w:r>
        <w:t xml:space="preserve"> </w:t>
      </w:r>
      <w:sdt>
        <w:sdtPr>
          <w:id w:val="431950748"/>
          <w:citation/>
        </w:sdtPr>
        <w:sdtContent>
          <w:r>
            <w:fldChar w:fldCharType="begin"/>
          </w:r>
          <w:r>
            <w:instrText xml:space="preserve">CITATION Sec191 \l 2058 </w:instrText>
          </w:r>
          <w:r>
            <w:fldChar w:fldCharType="separate"/>
          </w:r>
          <w:r>
            <w:rPr>
              <w:noProof/>
            </w:rPr>
            <w:t>(Secretaría de Planeación y Finanzas, 2019)</w:t>
          </w:r>
          <w:r>
            <w:fldChar w:fldCharType="end"/>
          </w:r>
        </w:sdtContent>
      </w:sdt>
      <w:r w:rsidR="00166243">
        <w:t>, por lo que se cumple de forma íntegra con las características analizadas en el presente reactivo, no obstante, es posible mejorar</w:t>
      </w:r>
      <w:r w:rsidR="00A8343A">
        <w:t xml:space="preserve"> este ejercicio tomando en consideración la siguiente propuesta:</w:t>
      </w:r>
    </w:p>
    <w:p w14:paraId="10BF3724" w14:textId="77777777" w:rsidR="008D0B59" w:rsidRDefault="008D0B59" w:rsidP="00F805E3">
      <w:pPr>
        <w:spacing w:after="0" w:line="360" w:lineRule="auto"/>
      </w:pP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142"/>
        <w:gridCol w:w="3971"/>
        <w:gridCol w:w="132"/>
        <w:gridCol w:w="1415"/>
        <w:gridCol w:w="527"/>
        <w:gridCol w:w="1091"/>
      </w:tblGrid>
      <w:tr w:rsidR="00F805E3" w:rsidRPr="00403142" w14:paraId="2A9516B3" w14:textId="77777777" w:rsidTr="00936958">
        <w:trPr>
          <w:trHeight w:val="397"/>
          <w:tblHeader/>
        </w:trPr>
        <w:tc>
          <w:tcPr>
            <w:tcW w:w="5000" w:type="pct"/>
            <w:gridSpan w:val="7"/>
            <w:shd w:val="clear" w:color="auto" w:fill="3F1E57"/>
          </w:tcPr>
          <w:p w14:paraId="45961AF6" w14:textId="606D8CBB" w:rsidR="00F805E3" w:rsidRPr="00403142" w:rsidRDefault="00F805E3" w:rsidP="00936958">
            <w:pPr>
              <w:spacing w:before="60" w:after="60" w:line="240" w:lineRule="auto"/>
              <w:rPr>
                <w:color w:val="FFFFFF" w:themeColor="background1"/>
                <w:szCs w:val="18"/>
              </w:rPr>
            </w:pPr>
            <w:r w:rsidRPr="00403142">
              <w:rPr>
                <w:color w:val="FFFFFF" w:themeColor="background1"/>
                <w:szCs w:val="18"/>
              </w:rPr>
              <w:lastRenderedPageBreak/>
              <w:t xml:space="preserve">Tabla </w:t>
            </w:r>
            <w:r w:rsidRPr="00403142">
              <w:rPr>
                <w:i/>
                <w:iCs/>
                <w:color w:val="FFFFFF" w:themeColor="background1"/>
                <w:szCs w:val="18"/>
              </w:rPr>
              <w:fldChar w:fldCharType="begin"/>
            </w:r>
            <w:r w:rsidRPr="00403142">
              <w:rPr>
                <w:color w:val="FFFFFF" w:themeColor="background1"/>
                <w:szCs w:val="18"/>
              </w:rPr>
              <w:instrText xml:space="preserve"> SEQ Tabla \* ARABIC </w:instrText>
            </w:r>
            <w:r w:rsidRPr="00403142">
              <w:rPr>
                <w:i/>
                <w:iCs/>
                <w:color w:val="FFFFFF" w:themeColor="background1"/>
                <w:szCs w:val="18"/>
              </w:rPr>
              <w:fldChar w:fldCharType="separate"/>
            </w:r>
            <w:r w:rsidR="00B10691">
              <w:rPr>
                <w:noProof/>
                <w:color w:val="FFFFFF" w:themeColor="background1"/>
                <w:szCs w:val="18"/>
              </w:rPr>
              <w:t>2</w:t>
            </w:r>
            <w:r w:rsidRPr="00403142">
              <w:rPr>
                <w:i/>
                <w:iCs/>
                <w:color w:val="FFFFFF" w:themeColor="background1"/>
                <w:szCs w:val="18"/>
              </w:rPr>
              <w:fldChar w:fldCharType="end"/>
            </w:r>
            <w:r w:rsidRPr="00403142">
              <w:rPr>
                <w:color w:val="FFFFFF" w:themeColor="background1"/>
                <w:szCs w:val="18"/>
              </w:rPr>
              <w:t xml:space="preserve">.  </w:t>
            </w:r>
            <w:r w:rsidR="008D0B59">
              <w:rPr>
                <w:color w:val="FFFFFF" w:themeColor="background1"/>
                <w:szCs w:val="18"/>
              </w:rPr>
              <w:t>Propuesta para la d</w:t>
            </w:r>
            <w:r>
              <w:rPr>
                <w:color w:val="FFFFFF" w:themeColor="background1"/>
                <w:szCs w:val="18"/>
              </w:rPr>
              <w:t>efinición y cuantificación de las poblaciones Potencial y Objetivo</w:t>
            </w:r>
          </w:p>
        </w:tc>
      </w:tr>
      <w:tr w:rsidR="00F805E3" w:rsidRPr="00403142" w14:paraId="7011792D" w14:textId="77777777" w:rsidTr="0084567A">
        <w:trPr>
          <w:trHeight w:val="397"/>
          <w:tblHeader/>
        </w:trPr>
        <w:tc>
          <w:tcPr>
            <w:tcW w:w="746" w:type="pct"/>
            <w:shd w:val="clear" w:color="auto" w:fill="B29D7C"/>
            <w:vAlign w:val="center"/>
          </w:tcPr>
          <w:p w14:paraId="3494A7DF" w14:textId="77777777" w:rsidR="00F805E3" w:rsidRPr="00403142" w:rsidRDefault="00F805E3" w:rsidP="0084567A">
            <w:pPr>
              <w:spacing w:before="60" w:after="60" w:line="240" w:lineRule="auto"/>
              <w:jc w:val="center"/>
              <w:rPr>
                <w:szCs w:val="18"/>
              </w:rPr>
            </w:pPr>
            <w:r>
              <w:rPr>
                <w:szCs w:val="18"/>
              </w:rPr>
              <w:t>Tipo de Población</w:t>
            </w:r>
          </w:p>
        </w:tc>
        <w:tc>
          <w:tcPr>
            <w:tcW w:w="2404" w:type="pct"/>
            <w:gridSpan w:val="2"/>
            <w:shd w:val="clear" w:color="auto" w:fill="B29D7C"/>
            <w:vAlign w:val="center"/>
          </w:tcPr>
          <w:p w14:paraId="45F8DD7E" w14:textId="77777777" w:rsidR="00F805E3" w:rsidRPr="00403142" w:rsidRDefault="00F805E3" w:rsidP="0084567A">
            <w:pPr>
              <w:spacing w:before="60" w:after="60" w:line="240" w:lineRule="auto"/>
              <w:jc w:val="center"/>
              <w:rPr>
                <w:szCs w:val="18"/>
              </w:rPr>
            </w:pPr>
            <w:r>
              <w:rPr>
                <w:szCs w:val="18"/>
              </w:rPr>
              <w:t>Definición</w:t>
            </w:r>
          </w:p>
        </w:tc>
        <w:tc>
          <w:tcPr>
            <w:tcW w:w="1212" w:type="pct"/>
            <w:gridSpan w:val="3"/>
            <w:shd w:val="clear" w:color="auto" w:fill="B29D7C"/>
            <w:vAlign w:val="center"/>
          </w:tcPr>
          <w:p w14:paraId="77560F8D" w14:textId="77777777" w:rsidR="00F805E3" w:rsidRPr="00403142" w:rsidRDefault="00F805E3" w:rsidP="0084567A">
            <w:pPr>
              <w:spacing w:before="60" w:after="60" w:line="240" w:lineRule="auto"/>
              <w:jc w:val="center"/>
              <w:rPr>
                <w:szCs w:val="18"/>
              </w:rPr>
            </w:pPr>
            <w:r>
              <w:rPr>
                <w:szCs w:val="18"/>
              </w:rPr>
              <w:t>Cuantificación</w:t>
            </w:r>
          </w:p>
        </w:tc>
        <w:tc>
          <w:tcPr>
            <w:tcW w:w="638" w:type="pct"/>
            <w:shd w:val="clear" w:color="auto" w:fill="B29D7C"/>
            <w:vAlign w:val="center"/>
          </w:tcPr>
          <w:p w14:paraId="3B9F79D3" w14:textId="77777777" w:rsidR="00F805E3" w:rsidRPr="00403142" w:rsidRDefault="00F805E3" w:rsidP="0084567A">
            <w:pPr>
              <w:spacing w:before="60" w:after="60" w:line="240" w:lineRule="auto"/>
              <w:jc w:val="center"/>
              <w:rPr>
                <w:szCs w:val="18"/>
              </w:rPr>
            </w:pPr>
            <w:r>
              <w:rPr>
                <w:szCs w:val="18"/>
              </w:rPr>
              <w:t>Unidad de Medida</w:t>
            </w:r>
          </w:p>
        </w:tc>
      </w:tr>
      <w:tr w:rsidR="00936958" w:rsidRPr="0084567A" w14:paraId="52E5EB57" w14:textId="77777777" w:rsidTr="0084567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829" w:type="pct"/>
            <w:gridSpan w:val="2"/>
            <w:tcBorders>
              <w:top w:val="nil"/>
              <w:left w:val="nil"/>
              <w:bottom w:val="single" w:sz="4" w:space="0" w:color="B29D7C"/>
              <w:right w:val="nil"/>
            </w:tcBorders>
            <w:shd w:val="clear" w:color="auto" w:fill="auto"/>
            <w:vAlign w:val="center"/>
          </w:tcPr>
          <w:p w14:paraId="207E771D" w14:textId="77777777" w:rsidR="00936958" w:rsidRPr="0084567A" w:rsidRDefault="00936958" w:rsidP="008D0B59">
            <w:pPr>
              <w:spacing w:before="60" w:after="60" w:line="240" w:lineRule="auto"/>
              <w:jc w:val="center"/>
              <w:rPr>
                <w:sz w:val="15"/>
                <w:szCs w:val="15"/>
              </w:rPr>
            </w:pPr>
            <w:r w:rsidRPr="0084567A">
              <w:rPr>
                <w:sz w:val="15"/>
                <w:szCs w:val="15"/>
              </w:rPr>
              <w:t>Potencial:</w:t>
            </w:r>
          </w:p>
        </w:tc>
        <w:tc>
          <w:tcPr>
            <w:tcW w:w="2398" w:type="pct"/>
            <w:gridSpan w:val="2"/>
            <w:tcBorders>
              <w:top w:val="nil"/>
              <w:left w:val="nil"/>
              <w:bottom w:val="single" w:sz="4" w:space="0" w:color="B29D7C"/>
              <w:right w:val="nil"/>
            </w:tcBorders>
            <w:shd w:val="clear" w:color="auto" w:fill="auto"/>
            <w:vAlign w:val="center"/>
          </w:tcPr>
          <w:p w14:paraId="2EAC4EA8" w14:textId="77777777" w:rsidR="00936958" w:rsidRPr="0084567A" w:rsidRDefault="00936958" w:rsidP="008D0B59">
            <w:pPr>
              <w:spacing w:before="60" w:after="60" w:line="240" w:lineRule="auto"/>
              <w:rPr>
                <w:sz w:val="15"/>
                <w:szCs w:val="15"/>
              </w:rPr>
            </w:pPr>
            <w:r w:rsidRPr="0084567A">
              <w:rPr>
                <w:sz w:val="15"/>
                <w:szCs w:val="15"/>
              </w:rPr>
              <w:t>Población del estado de Tlaxcala con carencia por acceso a la alimentación nutritiva y de calidad.</w:t>
            </w:r>
          </w:p>
        </w:tc>
        <w:tc>
          <w:tcPr>
            <w:tcW w:w="827" w:type="pct"/>
            <w:tcBorders>
              <w:top w:val="nil"/>
              <w:left w:val="nil"/>
              <w:bottom w:val="single" w:sz="4" w:space="0" w:color="B29D7C"/>
              <w:right w:val="nil"/>
            </w:tcBorders>
            <w:shd w:val="clear" w:color="auto" w:fill="auto"/>
            <w:vAlign w:val="center"/>
          </w:tcPr>
          <w:p w14:paraId="23524293" w14:textId="77777777" w:rsidR="00936958" w:rsidRPr="0084567A" w:rsidRDefault="00936958" w:rsidP="008D0B59">
            <w:pPr>
              <w:spacing w:before="60" w:after="60" w:line="240" w:lineRule="auto"/>
              <w:jc w:val="center"/>
              <w:rPr>
                <w:sz w:val="15"/>
                <w:szCs w:val="15"/>
              </w:rPr>
            </w:pPr>
            <w:r w:rsidRPr="0084567A">
              <w:rPr>
                <w:sz w:val="15"/>
                <w:szCs w:val="15"/>
              </w:rPr>
              <w:t>444,830</w:t>
            </w:r>
          </w:p>
        </w:tc>
        <w:tc>
          <w:tcPr>
            <w:tcW w:w="946" w:type="pct"/>
            <w:gridSpan w:val="2"/>
            <w:tcBorders>
              <w:top w:val="nil"/>
              <w:left w:val="nil"/>
              <w:bottom w:val="single" w:sz="4" w:space="0" w:color="B29D7C"/>
              <w:right w:val="nil"/>
            </w:tcBorders>
            <w:shd w:val="clear" w:color="auto" w:fill="auto"/>
            <w:vAlign w:val="center"/>
          </w:tcPr>
          <w:p w14:paraId="25D0B614" w14:textId="77777777" w:rsidR="00936958" w:rsidRPr="0084567A" w:rsidRDefault="00936958" w:rsidP="008D0B59">
            <w:pPr>
              <w:spacing w:before="60" w:after="60" w:line="240" w:lineRule="auto"/>
              <w:jc w:val="center"/>
              <w:rPr>
                <w:sz w:val="15"/>
                <w:szCs w:val="15"/>
              </w:rPr>
            </w:pPr>
            <w:r w:rsidRPr="0084567A">
              <w:rPr>
                <w:sz w:val="15"/>
                <w:szCs w:val="15"/>
              </w:rPr>
              <w:t>Persona</w:t>
            </w:r>
          </w:p>
        </w:tc>
      </w:tr>
      <w:tr w:rsidR="00936958" w:rsidRPr="0084567A" w14:paraId="665F648F" w14:textId="77777777" w:rsidTr="0084567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829" w:type="pct"/>
            <w:gridSpan w:val="2"/>
            <w:tcBorders>
              <w:top w:val="single" w:sz="4" w:space="0" w:color="B29D7C"/>
              <w:left w:val="nil"/>
              <w:bottom w:val="single" w:sz="4" w:space="0" w:color="B29D7C"/>
              <w:right w:val="nil"/>
            </w:tcBorders>
            <w:shd w:val="clear" w:color="auto" w:fill="auto"/>
            <w:vAlign w:val="center"/>
          </w:tcPr>
          <w:p w14:paraId="59824CC9" w14:textId="77777777" w:rsidR="00936958" w:rsidRPr="0084567A" w:rsidRDefault="00936958" w:rsidP="008D0B59">
            <w:pPr>
              <w:spacing w:before="60" w:after="60" w:line="240" w:lineRule="auto"/>
              <w:jc w:val="center"/>
              <w:rPr>
                <w:sz w:val="15"/>
                <w:szCs w:val="15"/>
              </w:rPr>
            </w:pPr>
            <w:r w:rsidRPr="0084567A">
              <w:rPr>
                <w:sz w:val="15"/>
                <w:szCs w:val="15"/>
              </w:rPr>
              <w:t>Objetivo:</w:t>
            </w:r>
          </w:p>
        </w:tc>
        <w:tc>
          <w:tcPr>
            <w:tcW w:w="2398" w:type="pct"/>
            <w:gridSpan w:val="2"/>
            <w:tcBorders>
              <w:top w:val="single" w:sz="4" w:space="0" w:color="B29D7C"/>
              <w:left w:val="nil"/>
              <w:bottom w:val="single" w:sz="4" w:space="0" w:color="B29D7C"/>
              <w:right w:val="nil"/>
            </w:tcBorders>
            <w:shd w:val="clear" w:color="auto" w:fill="auto"/>
            <w:vAlign w:val="center"/>
          </w:tcPr>
          <w:p w14:paraId="76C88F3C" w14:textId="77777777" w:rsidR="00936958" w:rsidRPr="0084567A" w:rsidRDefault="00936958" w:rsidP="008D0B59">
            <w:pPr>
              <w:spacing w:before="60" w:after="60" w:line="240" w:lineRule="auto"/>
              <w:rPr>
                <w:sz w:val="15"/>
                <w:szCs w:val="15"/>
              </w:rPr>
            </w:pPr>
            <w:r w:rsidRPr="0084567A">
              <w:rPr>
                <w:sz w:val="15"/>
                <w:szCs w:val="15"/>
              </w:rPr>
              <w:t>Población de los 10 municipios</w:t>
            </w:r>
            <w:r w:rsidRPr="0084567A">
              <w:rPr>
                <w:rStyle w:val="Refdenotaalpie"/>
                <w:sz w:val="15"/>
                <w:szCs w:val="15"/>
              </w:rPr>
              <w:footnoteReference w:id="3"/>
            </w:r>
            <w:r w:rsidRPr="0084567A">
              <w:rPr>
                <w:sz w:val="15"/>
                <w:szCs w:val="15"/>
              </w:rPr>
              <w:t xml:space="preserve"> de Tlaxcala con mayor población con carencia por acceso a la alimentación nutritiva y de calidad.</w:t>
            </w:r>
          </w:p>
        </w:tc>
        <w:tc>
          <w:tcPr>
            <w:tcW w:w="827" w:type="pct"/>
            <w:tcBorders>
              <w:top w:val="single" w:sz="4" w:space="0" w:color="B29D7C"/>
              <w:left w:val="nil"/>
              <w:bottom w:val="single" w:sz="4" w:space="0" w:color="B29D7C"/>
              <w:right w:val="nil"/>
            </w:tcBorders>
            <w:shd w:val="clear" w:color="auto" w:fill="auto"/>
            <w:vAlign w:val="center"/>
          </w:tcPr>
          <w:p w14:paraId="072BF74C" w14:textId="77777777" w:rsidR="00936958" w:rsidRPr="0084567A" w:rsidRDefault="00936958" w:rsidP="008D0B59">
            <w:pPr>
              <w:spacing w:before="60" w:after="60" w:line="240" w:lineRule="auto"/>
              <w:jc w:val="center"/>
              <w:rPr>
                <w:sz w:val="15"/>
                <w:szCs w:val="15"/>
              </w:rPr>
            </w:pPr>
            <w:r w:rsidRPr="0084567A">
              <w:rPr>
                <w:sz w:val="15"/>
                <w:szCs w:val="15"/>
              </w:rPr>
              <w:t>140,863</w:t>
            </w:r>
          </w:p>
        </w:tc>
        <w:tc>
          <w:tcPr>
            <w:tcW w:w="946" w:type="pct"/>
            <w:gridSpan w:val="2"/>
            <w:tcBorders>
              <w:top w:val="single" w:sz="4" w:space="0" w:color="B29D7C"/>
              <w:left w:val="nil"/>
              <w:bottom w:val="single" w:sz="4" w:space="0" w:color="B29D7C"/>
              <w:right w:val="nil"/>
            </w:tcBorders>
            <w:shd w:val="clear" w:color="auto" w:fill="auto"/>
            <w:vAlign w:val="center"/>
          </w:tcPr>
          <w:p w14:paraId="3CBAD3E2" w14:textId="77777777" w:rsidR="00936958" w:rsidRPr="0084567A" w:rsidRDefault="00936958" w:rsidP="008D0B59">
            <w:pPr>
              <w:spacing w:before="60" w:after="60" w:line="240" w:lineRule="auto"/>
              <w:jc w:val="center"/>
              <w:rPr>
                <w:sz w:val="15"/>
                <w:szCs w:val="15"/>
              </w:rPr>
            </w:pPr>
            <w:r w:rsidRPr="0084567A">
              <w:rPr>
                <w:sz w:val="15"/>
                <w:szCs w:val="15"/>
              </w:rPr>
              <w:t>Persona</w:t>
            </w:r>
          </w:p>
        </w:tc>
      </w:tr>
      <w:tr w:rsidR="00936958" w:rsidRPr="0084567A" w14:paraId="1C264FF9" w14:textId="77777777" w:rsidTr="0084567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829" w:type="pct"/>
            <w:gridSpan w:val="2"/>
            <w:tcBorders>
              <w:top w:val="single" w:sz="4" w:space="0" w:color="B29D7C"/>
              <w:left w:val="nil"/>
              <w:bottom w:val="single" w:sz="4" w:space="0" w:color="B29D7C"/>
              <w:right w:val="nil"/>
            </w:tcBorders>
            <w:shd w:val="clear" w:color="auto" w:fill="auto"/>
            <w:vAlign w:val="center"/>
          </w:tcPr>
          <w:p w14:paraId="74A1AB85" w14:textId="77777777" w:rsidR="00936958" w:rsidRPr="0084567A" w:rsidRDefault="00936958" w:rsidP="008D0B59">
            <w:pPr>
              <w:spacing w:before="60" w:after="60" w:line="240" w:lineRule="auto"/>
              <w:jc w:val="center"/>
              <w:rPr>
                <w:sz w:val="15"/>
                <w:szCs w:val="15"/>
              </w:rPr>
            </w:pPr>
            <w:r w:rsidRPr="0084567A">
              <w:rPr>
                <w:sz w:val="15"/>
                <w:szCs w:val="15"/>
              </w:rPr>
              <w:t>Atendida:</w:t>
            </w:r>
          </w:p>
        </w:tc>
        <w:tc>
          <w:tcPr>
            <w:tcW w:w="2398" w:type="pct"/>
            <w:gridSpan w:val="2"/>
            <w:tcBorders>
              <w:top w:val="single" w:sz="4" w:space="0" w:color="B29D7C"/>
              <w:left w:val="nil"/>
              <w:bottom w:val="single" w:sz="4" w:space="0" w:color="B29D7C"/>
              <w:right w:val="nil"/>
            </w:tcBorders>
            <w:shd w:val="clear" w:color="auto" w:fill="auto"/>
            <w:vAlign w:val="center"/>
          </w:tcPr>
          <w:p w14:paraId="793E0AE5" w14:textId="77777777" w:rsidR="00936958" w:rsidRPr="0084567A" w:rsidRDefault="00936958" w:rsidP="008D0B59">
            <w:pPr>
              <w:spacing w:before="60" w:after="60" w:line="240" w:lineRule="auto"/>
              <w:rPr>
                <w:sz w:val="15"/>
                <w:szCs w:val="15"/>
              </w:rPr>
            </w:pPr>
            <w:r w:rsidRPr="0084567A">
              <w:rPr>
                <w:sz w:val="15"/>
                <w:szCs w:val="15"/>
              </w:rPr>
              <w:t>Población de los 10 municipios de Tlaxcala con mayor población con carencia por acceso a la alimentación nutritiva y de calidad, que recibieron apoyos del programa</w:t>
            </w:r>
          </w:p>
        </w:tc>
        <w:tc>
          <w:tcPr>
            <w:tcW w:w="827" w:type="pct"/>
            <w:tcBorders>
              <w:top w:val="single" w:sz="4" w:space="0" w:color="B29D7C"/>
              <w:left w:val="nil"/>
              <w:bottom w:val="single" w:sz="4" w:space="0" w:color="B29D7C"/>
              <w:right w:val="nil"/>
            </w:tcBorders>
            <w:shd w:val="clear" w:color="auto" w:fill="auto"/>
            <w:vAlign w:val="center"/>
          </w:tcPr>
          <w:p w14:paraId="5C34DD83" w14:textId="77777777" w:rsidR="00936958" w:rsidRPr="0084567A" w:rsidRDefault="00936958" w:rsidP="008D0B59">
            <w:pPr>
              <w:spacing w:before="60" w:after="60" w:line="240" w:lineRule="auto"/>
              <w:jc w:val="center"/>
              <w:rPr>
                <w:sz w:val="15"/>
                <w:szCs w:val="15"/>
              </w:rPr>
            </w:pPr>
            <w:r w:rsidRPr="0084567A">
              <w:rPr>
                <w:sz w:val="15"/>
                <w:szCs w:val="15"/>
              </w:rPr>
              <w:t>4,835</w:t>
            </w:r>
          </w:p>
        </w:tc>
        <w:tc>
          <w:tcPr>
            <w:tcW w:w="946" w:type="pct"/>
            <w:gridSpan w:val="2"/>
            <w:tcBorders>
              <w:top w:val="single" w:sz="4" w:space="0" w:color="B29D7C"/>
              <w:left w:val="nil"/>
              <w:bottom w:val="single" w:sz="4" w:space="0" w:color="B29D7C"/>
              <w:right w:val="nil"/>
            </w:tcBorders>
            <w:shd w:val="clear" w:color="auto" w:fill="auto"/>
            <w:vAlign w:val="center"/>
          </w:tcPr>
          <w:p w14:paraId="7322E133" w14:textId="77777777" w:rsidR="00936958" w:rsidRPr="0084567A" w:rsidRDefault="00936958" w:rsidP="008D0B59">
            <w:pPr>
              <w:spacing w:before="60" w:after="60" w:line="240" w:lineRule="auto"/>
              <w:jc w:val="center"/>
              <w:rPr>
                <w:sz w:val="15"/>
                <w:szCs w:val="15"/>
              </w:rPr>
            </w:pPr>
            <w:r w:rsidRPr="0084567A">
              <w:rPr>
                <w:sz w:val="15"/>
                <w:szCs w:val="15"/>
              </w:rPr>
              <w:t>Persona</w:t>
            </w:r>
          </w:p>
        </w:tc>
      </w:tr>
    </w:tbl>
    <w:p w14:paraId="4A89E650" w14:textId="5F51E416" w:rsidR="007D0A65" w:rsidRPr="00A8343A" w:rsidRDefault="00A8343A" w:rsidP="00A8343A">
      <w:pPr>
        <w:spacing w:line="240" w:lineRule="auto"/>
        <w:jc w:val="left"/>
        <w:rPr>
          <w:sz w:val="12"/>
          <w:szCs w:val="12"/>
        </w:rPr>
      </w:pPr>
      <w:r w:rsidRPr="00A8343A">
        <w:rPr>
          <w:sz w:val="12"/>
          <w:szCs w:val="12"/>
        </w:rPr>
        <w:t>FUENTE: Elaboración propia con base en la evidencia documental proporcionada por la Unidad Responsable</w:t>
      </w:r>
    </w:p>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411"/>
        <w:gridCol w:w="3309"/>
      </w:tblGrid>
      <w:tr w:rsidR="008E161D" w:rsidRPr="00AF629B" w14:paraId="1E479D4A" w14:textId="77777777" w:rsidTr="00566B6F">
        <w:trPr>
          <w:cantSplit/>
          <w:trHeight w:val="1094"/>
          <w:tblHeader/>
        </w:trPr>
        <w:tc>
          <w:tcPr>
            <w:tcW w:w="663" w:type="pct"/>
            <w:shd w:val="clear" w:color="auto" w:fill="B29D7C"/>
            <w:vAlign w:val="center"/>
          </w:tcPr>
          <w:p w14:paraId="2488F4FD" w14:textId="77777777" w:rsidR="008E161D" w:rsidRPr="00AF629B" w:rsidRDefault="008E161D"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Nombre del apartado</w:t>
            </w:r>
          </w:p>
        </w:tc>
        <w:tc>
          <w:tcPr>
            <w:tcW w:w="331" w:type="pct"/>
            <w:shd w:val="clear" w:color="auto" w:fill="B29D7C"/>
            <w:textDirection w:val="btLr"/>
            <w:vAlign w:val="center"/>
          </w:tcPr>
          <w:p w14:paraId="352B45CF" w14:textId="77777777" w:rsidR="008E161D" w:rsidRPr="00AF629B" w:rsidRDefault="008E161D" w:rsidP="00FF522F">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3" w:type="pct"/>
            <w:shd w:val="clear" w:color="auto" w:fill="B29D7C"/>
            <w:vAlign w:val="center"/>
          </w:tcPr>
          <w:p w14:paraId="5821DD01" w14:textId="77777777" w:rsidR="008E161D" w:rsidRPr="00AF629B" w:rsidRDefault="008E161D"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26286228" w14:textId="77777777" w:rsidR="008E161D" w:rsidRPr="00AF629B" w:rsidRDefault="008E161D"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409" w:type="pct"/>
            <w:shd w:val="clear" w:color="auto" w:fill="B29D7C"/>
            <w:vAlign w:val="center"/>
          </w:tcPr>
          <w:p w14:paraId="764A567E" w14:textId="77777777" w:rsidR="008E161D" w:rsidRPr="00AF629B" w:rsidRDefault="008E161D"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934" w:type="pct"/>
            <w:shd w:val="clear" w:color="auto" w:fill="B29D7C"/>
            <w:vAlign w:val="center"/>
          </w:tcPr>
          <w:p w14:paraId="1CE5284C" w14:textId="77777777" w:rsidR="008E161D" w:rsidRPr="00AF629B" w:rsidRDefault="008E161D"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8E161D" w:rsidRPr="00AF629B" w14:paraId="768F6DAF" w14:textId="77777777" w:rsidTr="00566B6F">
        <w:trPr>
          <w:cantSplit/>
          <w:trHeight w:val="1367"/>
        </w:trPr>
        <w:tc>
          <w:tcPr>
            <w:tcW w:w="663" w:type="pct"/>
            <w:tcBorders>
              <w:bottom w:val="single" w:sz="4" w:space="0" w:color="B29D7C"/>
            </w:tcBorders>
            <w:vAlign w:val="center"/>
          </w:tcPr>
          <w:p w14:paraId="3C69E3C5" w14:textId="5FEDB654" w:rsidR="008E161D" w:rsidRPr="00AF629B" w:rsidRDefault="008E161D" w:rsidP="00FF522F">
            <w:pPr>
              <w:spacing w:before="60" w:after="60" w:line="240" w:lineRule="auto"/>
              <w:rPr>
                <w:rFonts w:eastAsia="Times" w:cs="Arimo"/>
                <w:sz w:val="15"/>
                <w:szCs w:val="15"/>
                <w:lang w:val="es-ES_tradnl"/>
              </w:rPr>
            </w:pPr>
            <w:r w:rsidRPr="00AF629B">
              <w:rPr>
                <w:rFonts w:eastAsia="Times" w:cs="Arimo"/>
                <w:kern w:val="0"/>
                <w:sz w:val="15"/>
                <w:szCs w:val="15"/>
                <w:lang w:val="es-ES_tradnl"/>
                <w14:ligatures w14:val="none"/>
              </w:rPr>
              <w:t>Apartado IV. Análisis de la población potencial y objetivo y mecanismos de elegibilidad</w:t>
            </w:r>
          </w:p>
        </w:tc>
        <w:tc>
          <w:tcPr>
            <w:tcW w:w="331" w:type="pct"/>
            <w:tcBorders>
              <w:bottom w:val="single" w:sz="4" w:space="0" w:color="B29D7C"/>
            </w:tcBorders>
            <w:vAlign w:val="center"/>
          </w:tcPr>
          <w:p w14:paraId="4553C5C5" w14:textId="572A9183" w:rsidR="008E161D" w:rsidRPr="00AF629B" w:rsidRDefault="008E161D" w:rsidP="00FF522F">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7</w:t>
            </w:r>
          </w:p>
        </w:tc>
        <w:tc>
          <w:tcPr>
            <w:tcW w:w="663" w:type="pct"/>
            <w:tcBorders>
              <w:bottom w:val="single" w:sz="4" w:space="0" w:color="B29D7C"/>
            </w:tcBorders>
            <w:vAlign w:val="center"/>
          </w:tcPr>
          <w:p w14:paraId="39D7022A" w14:textId="33A5158D" w:rsidR="008E161D" w:rsidRPr="00AF629B" w:rsidRDefault="00C04CB1" w:rsidP="00FF522F">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8.</w:t>
            </w:r>
            <w:r w:rsidR="008E161D" w:rsidRPr="00AF629B">
              <w:rPr>
                <w:rFonts w:eastAsia="Times" w:cs="Arimo"/>
                <w:kern w:val="0"/>
                <w:sz w:val="15"/>
                <w:szCs w:val="15"/>
                <w:lang w:val="es-ES_tradnl"/>
                <w14:ligatures w14:val="none"/>
              </w:rPr>
              <w:t>Fortaleza</w:t>
            </w:r>
          </w:p>
        </w:tc>
        <w:tc>
          <w:tcPr>
            <w:tcW w:w="1409" w:type="pct"/>
            <w:tcBorders>
              <w:bottom w:val="single" w:sz="4" w:space="0" w:color="B29D7C"/>
            </w:tcBorders>
            <w:shd w:val="clear" w:color="auto" w:fill="auto"/>
            <w:vAlign w:val="center"/>
          </w:tcPr>
          <w:p w14:paraId="087AD8CE" w14:textId="44581D98" w:rsidR="008E161D" w:rsidRPr="00AF629B" w:rsidRDefault="008E161D"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Las poblaciones, potencial y objetivo, están definidas en el diagnóstico del PBN; asimismo, se elaboró un documento de “Cuantificación” para dichas poblaciones</w:t>
            </w:r>
            <w:r w:rsidR="0062170A" w:rsidRPr="00AF629B">
              <w:rPr>
                <w:rFonts w:eastAsia="Times" w:cs="Arimo"/>
                <w:kern w:val="0"/>
                <w:sz w:val="15"/>
                <w:szCs w:val="15"/>
                <w:lang w:val="es-ES_tradnl"/>
                <w14:ligatures w14:val="none"/>
              </w:rPr>
              <w:t>,</w:t>
            </w:r>
            <w:r w:rsidRPr="00AF629B">
              <w:rPr>
                <w:rFonts w:eastAsia="Times" w:cs="Arimo"/>
                <w:kern w:val="0"/>
                <w:sz w:val="15"/>
                <w:szCs w:val="15"/>
                <w:lang w:val="es-ES_tradnl"/>
                <w14:ligatures w14:val="none"/>
              </w:rPr>
              <w:t xml:space="preserve"> de acuerdo con lo establecido por la Metodología del Marco Lógico</w:t>
            </w:r>
            <w:r w:rsidR="00566B6F">
              <w:rPr>
                <w:rFonts w:eastAsia="Times" w:cs="Arimo"/>
                <w:kern w:val="0"/>
                <w:sz w:val="15"/>
                <w:szCs w:val="15"/>
                <w:lang w:val="es-ES_tradnl"/>
                <w14:ligatures w14:val="none"/>
              </w:rPr>
              <w:t>.</w:t>
            </w:r>
          </w:p>
        </w:tc>
        <w:tc>
          <w:tcPr>
            <w:tcW w:w="1934" w:type="pct"/>
            <w:tcBorders>
              <w:bottom w:val="single" w:sz="4" w:space="0" w:color="B29D7C"/>
            </w:tcBorders>
            <w:shd w:val="clear" w:color="auto" w:fill="auto"/>
            <w:vAlign w:val="center"/>
          </w:tcPr>
          <w:p w14:paraId="6BDC1E9D" w14:textId="3DDABC96" w:rsidR="008E161D" w:rsidRPr="00AF629B" w:rsidRDefault="008E161D"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 xml:space="preserve">Colocar como objetivo central del programa, disminuir la carencia por acceso a la alimentación nutritiva y de calidad, y el objetivo de disminuir la pobreza extrema, </w:t>
            </w:r>
            <w:r w:rsidR="0000337B" w:rsidRPr="00AF629B">
              <w:rPr>
                <w:rFonts w:eastAsia="Times" w:cs="Arimo"/>
                <w:kern w:val="0"/>
                <w:sz w:val="15"/>
                <w:szCs w:val="15"/>
                <w:lang w:val="es-ES_tradnl"/>
                <w14:ligatures w14:val="none"/>
              </w:rPr>
              <w:t>reubicarlo a nivel de Fin</w:t>
            </w:r>
            <w:r w:rsidRPr="00AF629B">
              <w:rPr>
                <w:rFonts w:eastAsia="Times" w:cs="Arimo"/>
                <w:kern w:val="0"/>
                <w:sz w:val="15"/>
                <w:szCs w:val="15"/>
                <w:lang w:val="es-ES_tradnl"/>
                <w14:ligatures w14:val="none"/>
              </w:rPr>
              <w:t xml:space="preserve">; derivado de esto, se propone que la población potencial </w:t>
            </w:r>
            <w:r w:rsidR="00243874">
              <w:rPr>
                <w:rFonts w:eastAsia="Times" w:cs="Arimo"/>
                <w:kern w:val="0"/>
                <w:sz w:val="15"/>
                <w:szCs w:val="15"/>
                <w:lang w:val="es-ES_tradnl"/>
                <w14:ligatures w14:val="none"/>
              </w:rPr>
              <w:t>s</w:t>
            </w:r>
            <w:r w:rsidRPr="00AF629B">
              <w:rPr>
                <w:rFonts w:eastAsia="Times" w:cs="Arimo"/>
                <w:kern w:val="0"/>
                <w:sz w:val="15"/>
                <w:szCs w:val="15"/>
                <w:lang w:val="es-ES_tradnl"/>
                <w14:ligatures w14:val="none"/>
              </w:rPr>
              <w:t>e defina como el total de personas con carencia por alimentación</w:t>
            </w:r>
            <w:r w:rsidR="0000337B" w:rsidRPr="00AF629B">
              <w:rPr>
                <w:rFonts w:eastAsia="Times" w:cs="Arimo"/>
                <w:kern w:val="0"/>
                <w:sz w:val="15"/>
                <w:szCs w:val="15"/>
                <w:lang w:val="es-ES_tradnl"/>
                <w14:ligatures w14:val="none"/>
              </w:rPr>
              <w:t xml:space="preserve"> </w:t>
            </w:r>
            <w:r w:rsidRPr="00AF629B">
              <w:rPr>
                <w:rFonts w:eastAsia="Times" w:cs="Arimo"/>
                <w:kern w:val="0"/>
                <w:sz w:val="15"/>
                <w:szCs w:val="15"/>
                <w:lang w:val="es-ES_tradnl"/>
                <w14:ligatures w14:val="none"/>
              </w:rPr>
              <w:t>(</w:t>
            </w:r>
            <w:r w:rsidR="0000337B" w:rsidRPr="00AF629B">
              <w:rPr>
                <w:rFonts w:eastAsia="Times" w:cs="Arimo"/>
                <w:kern w:val="0"/>
                <w:sz w:val="15"/>
                <w:szCs w:val="15"/>
                <w:lang w:val="es-ES_tradnl"/>
                <w14:ligatures w14:val="none"/>
              </w:rPr>
              <w:t xml:space="preserve">población </w:t>
            </w:r>
            <w:r w:rsidRPr="00AF629B">
              <w:rPr>
                <w:rFonts w:eastAsia="Times" w:cs="Arimo"/>
                <w:kern w:val="0"/>
                <w:sz w:val="15"/>
                <w:szCs w:val="15"/>
                <w:lang w:val="es-ES_tradnl"/>
                <w14:ligatures w14:val="none"/>
              </w:rPr>
              <w:t>que presenta el problema), y que</w:t>
            </w:r>
            <w:r w:rsidR="00C856A3">
              <w:rPr>
                <w:rFonts w:eastAsia="Times" w:cs="Arimo"/>
                <w:kern w:val="0"/>
                <w:sz w:val="15"/>
                <w:szCs w:val="15"/>
                <w:lang w:val="es-ES_tradnl"/>
                <w14:ligatures w14:val="none"/>
              </w:rPr>
              <w:t>,</w:t>
            </w:r>
            <w:r w:rsidRPr="00AF629B">
              <w:rPr>
                <w:rFonts w:eastAsia="Times" w:cs="Arimo"/>
                <w:kern w:val="0"/>
                <w:sz w:val="15"/>
                <w:szCs w:val="15"/>
                <w:lang w:val="es-ES_tradnl"/>
                <w14:ligatures w14:val="none"/>
              </w:rPr>
              <w:t xml:space="preserve"> para cuantificar la población objetivo, se </w:t>
            </w:r>
            <w:r w:rsidR="00720729" w:rsidRPr="00AF629B">
              <w:rPr>
                <w:rFonts w:eastAsia="Times" w:cs="Arimo"/>
                <w:kern w:val="0"/>
                <w:sz w:val="15"/>
                <w:szCs w:val="15"/>
                <w:lang w:val="es-ES_tradnl"/>
                <w14:ligatures w14:val="none"/>
              </w:rPr>
              <w:t xml:space="preserve">establezcan los </w:t>
            </w:r>
            <w:r w:rsidR="00965109">
              <w:rPr>
                <w:rFonts w:eastAsia="Times" w:cs="Arimo"/>
                <w:kern w:val="0"/>
                <w:sz w:val="15"/>
                <w:szCs w:val="15"/>
                <w:lang w:val="es-ES_tradnl"/>
                <w14:ligatures w14:val="none"/>
              </w:rPr>
              <w:t>diez</w:t>
            </w:r>
            <w:r w:rsidRPr="00AF629B">
              <w:rPr>
                <w:rFonts w:eastAsia="Times" w:cs="Arimo"/>
                <w:kern w:val="0"/>
                <w:sz w:val="15"/>
                <w:szCs w:val="15"/>
                <w:lang w:val="es-ES_tradnl"/>
                <w14:ligatures w14:val="none"/>
              </w:rPr>
              <w:t xml:space="preserve"> municipios </w:t>
            </w:r>
            <w:r w:rsidR="00720729" w:rsidRPr="00AF629B">
              <w:rPr>
                <w:rFonts w:eastAsia="Times" w:cs="Arimo"/>
                <w:kern w:val="0"/>
                <w:sz w:val="15"/>
                <w:szCs w:val="15"/>
                <w:lang w:val="es-ES_tradnl"/>
                <w14:ligatures w14:val="none"/>
              </w:rPr>
              <w:t xml:space="preserve">prioritarios dada su </w:t>
            </w:r>
            <w:r w:rsidRPr="00AF629B">
              <w:rPr>
                <w:rFonts w:eastAsia="Times" w:cs="Arimo"/>
                <w:kern w:val="0"/>
                <w:sz w:val="15"/>
                <w:szCs w:val="15"/>
                <w:lang w:val="es-ES_tradnl"/>
                <w14:ligatures w14:val="none"/>
              </w:rPr>
              <w:t xml:space="preserve">concentración </w:t>
            </w:r>
            <w:r w:rsidR="00720729" w:rsidRPr="00AF629B">
              <w:rPr>
                <w:rFonts w:eastAsia="Times" w:cs="Arimo"/>
                <w:kern w:val="0"/>
                <w:sz w:val="15"/>
                <w:szCs w:val="15"/>
                <w:lang w:val="es-ES_tradnl"/>
                <w14:ligatures w14:val="none"/>
              </w:rPr>
              <w:t xml:space="preserve">de personas con </w:t>
            </w:r>
            <w:r w:rsidRPr="00AF629B">
              <w:rPr>
                <w:rFonts w:eastAsia="Times" w:cs="Arimo"/>
                <w:kern w:val="0"/>
                <w:sz w:val="15"/>
                <w:szCs w:val="15"/>
                <w:lang w:val="es-ES_tradnl"/>
                <w14:ligatures w14:val="none"/>
              </w:rPr>
              <w:t>dicha carencia.</w:t>
            </w:r>
          </w:p>
        </w:tc>
      </w:tr>
    </w:tbl>
    <w:p w14:paraId="5329C0C5" w14:textId="77777777" w:rsidR="00CF74FE" w:rsidRDefault="00E60484">
      <w:pPr>
        <w:spacing w:line="259" w:lineRule="auto"/>
        <w:jc w:val="left"/>
      </w:pPr>
      <w:r>
        <w:br w:type="page"/>
      </w:r>
    </w:p>
    <w:p w14:paraId="28FFBCD6" w14:textId="77777777" w:rsidR="00E27A31" w:rsidRPr="00155936" w:rsidRDefault="00E27A31" w:rsidP="00182A8C">
      <w:pPr>
        <w:pStyle w:val="Sinespaciado"/>
        <w:numPr>
          <w:ilvl w:val="0"/>
          <w:numId w:val="8"/>
        </w:numPr>
        <w:ind w:left="426" w:hanging="426"/>
      </w:pPr>
      <w:r w:rsidRPr="00155936">
        <w:lastRenderedPageBreak/>
        <w:t>¿El programa cuenta con información sistematizada que permite conocer la demanda total de apoyos y las características de los solicitantes? (socioeconómicas en el caso de personas físicas y específicas en el caso de personas morales u otras)</w:t>
      </w:r>
    </w:p>
    <w:p w14:paraId="00B7B1DE" w14:textId="77777777" w:rsidR="00C30A62" w:rsidRPr="00C30A62" w:rsidRDefault="00C30A62" w:rsidP="00C30A62">
      <w:pPr>
        <w:spacing w:before="240"/>
        <w:rPr>
          <w:b/>
          <w:bCs/>
          <w:i/>
          <w:iCs/>
        </w:rPr>
      </w:pPr>
      <w:r w:rsidRPr="00C30A62">
        <w:rPr>
          <w:b/>
          <w:bCs/>
        </w:rPr>
        <w:t>Respuesta General:</w:t>
      </w:r>
      <w:r w:rsidRPr="00C30A6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8"/>
        <w:gridCol w:w="7936"/>
      </w:tblGrid>
      <w:tr w:rsidR="00E27A31" w:rsidRPr="00AF629B" w14:paraId="06A5EF48" w14:textId="77777777" w:rsidTr="00AF629B">
        <w:trPr>
          <w:trHeight w:val="397"/>
        </w:trPr>
        <w:tc>
          <w:tcPr>
            <w:tcW w:w="361" w:type="pct"/>
            <w:shd w:val="clear" w:color="auto" w:fill="B29D7C"/>
            <w:vAlign w:val="center"/>
          </w:tcPr>
          <w:p w14:paraId="5A40C701" w14:textId="77777777" w:rsidR="00E27A31" w:rsidRPr="00AF629B" w:rsidRDefault="00E27A31" w:rsidP="007373A2">
            <w:pPr>
              <w:spacing w:before="60" w:after="60" w:line="240" w:lineRule="auto"/>
              <w:jc w:val="center"/>
              <w:rPr>
                <w:sz w:val="15"/>
                <w:szCs w:val="15"/>
              </w:rPr>
            </w:pPr>
            <w:r w:rsidRPr="00AF629B">
              <w:rPr>
                <w:sz w:val="15"/>
                <w:szCs w:val="15"/>
              </w:rPr>
              <w:t>Nivel</w:t>
            </w:r>
          </w:p>
        </w:tc>
        <w:tc>
          <w:tcPr>
            <w:tcW w:w="4639" w:type="pct"/>
            <w:shd w:val="clear" w:color="auto" w:fill="B29D7C"/>
            <w:vAlign w:val="center"/>
          </w:tcPr>
          <w:p w14:paraId="021F5253" w14:textId="77777777" w:rsidR="00E27A31" w:rsidRPr="00AF629B" w:rsidRDefault="00E27A31" w:rsidP="007373A2">
            <w:pPr>
              <w:spacing w:before="60" w:after="60" w:line="240" w:lineRule="auto"/>
              <w:jc w:val="center"/>
              <w:rPr>
                <w:sz w:val="15"/>
                <w:szCs w:val="15"/>
              </w:rPr>
            </w:pPr>
            <w:r w:rsidRPr="00AF629B">
              <w:rPr>
                <w:sz w:val="15"/>
                <w:szCs w:val="15"/>
              </w:rPr>
              <w:t>Criterios</w:t>
            </w:r>
          </w:p>
        </w:tc>
      </w:tr>
      <w:tr w:rsidR="00E27A31" w:rsidRPr="00AF629B" w14:paraId="4CC4A887" w14:textId="77777777" w:rsidTr="00AF629B">
        <w:trPr>
          <w:trHeight w:val="567"/>
        </w:trPr>
        <w:tc>
          <w:tcPr>
            <w:tcW w:w="361" w:type="pct"/>
            <w:tcBorders>
              <w:bottom w:val="single" w:sz="4" w:space="0" w:color="B29D7C"/>
            </w:tcBorders>
            <w:vAlign w:val="center"/>
          </w:tcPr>
          <w:p w14:paraId="26D94852" w14:textId="0AF25512" w:rsidR="00E27A31" w:rsidRPr="00AF629B" w:rsidRDefault="00BD4396" w:rsidP="007373A2">
            <w:pPr>
              <w:spacing w:before="60" w:after="60" w:line="240" w:lineRule="auto"/>
              <w:jc w:val="center"/>
              <w:rPr>
                <w:sz w:val="15"/>
                <w:szCs w:val="15"/>
              </w:rPr>
            </w:pPr>
            <w:r>
              <w:rPr>
                <w:sz w:val="15"/>
                <w:szCs w:val="15"/>
              </w:rPr>
              <w:t>4</w:t>
            </w:r>
          </w:p>
        </w:tc>
        <w:tc>
          <w:tcPr>
            <w:tcW w:w="4639" w:type="pct"/>
            <w:tcBorders>
              <w:bottom w:val="single" w:sz="4" w:space="0" w:color="B29D7C"/>
            </w:tcBorders>
            <w:vAlign w:val="center"/>
          </w:tcPr>
          <w:p w14:paraId="22EC4BDB" w14:textId="77777777" w:rsidR="004C7AFB" w:rsidRDefault="00E27A31" w:rsidP="007373A2">
            <w:pPr>
              <w:spacing w:before="60" w:after="60" w:line="240" w:lineRule="auto"/>
              <w:rPr>
                <w:sz w:val="15"/>
                <w:szCs w:val="15"/>
              </w:rPr>
            </w:pPr>
            <w:r w:rsidRPr="00AF629B">
              <w:rPr>
                <w:sz w:val="15"/>
                <w:szCs w:val="15"/>
              </w:rPr>
              <w:t xml:space="preserve">El programa cuenta con información sistematizada, </w:t>
            </w:r>
            <w:r w:rsidR="004C7AFB">
              <w:rPr>
                <w:sz w:val="15"/>
                <w:szCs w:val="15"/>
              </w:rPr>
              <w:t>que permite conocer la demanda total de apoyos y las características de los solicitantes.</w:t>
            </w:r>
          </w:p>
          <w:p w14:paraId="78B82DDE" w14:textId="10D820EF" w:rsidR="00BD4396" w:rsidRPr="00AF629B" w:rsidRDefault="00BD4396" w:rsidP="007373A2">
            <w:pPr>
              <w:spacing w:before="60" w:after="60" w:line="240" w:lineRule="auto"/>
              <w:rPr>
                <w:sz w:val="15"/>
                <w:szCs w:val="15"/>
              </w:rPr>
            </w:pPr>
            <w:r>
              <w:rPr>
                <w:sz w:val="15"/>
                <w:szCs w:val="15"/>
              </w:rPr>
              <w:t>Existe evidencia de que la información sistematizada es válida, es decir, se utiliza</w:t>
            </w:r>
            <w:r w:rsidR="00932750">
              <w:rPr>
                <w:sz w:val="15"/>
                <w:szCs w:val="15"/>
              </w:rPr>
              <w:t xml:space="preserve"> como fuente única de la demanda total de apoyos</w:t>
            </w:r>
          </w:p>
        </w:tc>
      </w:tr>
    </w:tbl>
    <w:p w14:paraId="3EEEEEDF" w14:textId="2C7B3F2F" w:rsidR="00E27A31" w:rsidRDefault="00E27A31" w:rsidP="00E27A31">
      <w:pPr>
        <w:spacing w:line="259" w:lineRule="auto"/>
        <w:jc w:val="left"/>
      </w:pPr>
    </w:p>
    <w:p w14:paraId="0F33BA21" w14:textId="7986517F" w:rsidR="00C362E9" w:rsidRDefault="00C362E9" w:rsidP="00E27A31">
      <w:pPr>
        <w:spacing w:line="259" w:lineRule="auto"/>
        <w:jc w:val="left"/>
      </w:pPr>
      <w:r>
        <w:rPr>
          <w:b/>
          <w:bCs/>
        </w:rPr>
        <w:t>Justificación:</w:t>
      </w:r>
    </w:p>
    <w:p w14:paraId="013B56CF" w14:textId="207D161E" w:rsidR="00155936" w:rsidRDefault="00C362E9" w:rsidP="00932750">
      <w:r>
        <w:t>Una de las fortalezas del programa es utilizar la información generada y publicada por el CONEVAL, para la identificación de las poblaciones potencial y objetivo</w:t>
      </w:r>
      <w:r w:rsidR="00155936">
        <w:t>, así como para la medición de los resultados del programa</w:t>
      </w:r>
      <w:r>
        <w:t xml:space="preserve">; derivado de esto, </w:t>
      </w:r>
      <w:r w:rsidR="009D01A4">
        <w:t xml:space="preserve">se dispone de información </w:t>
      </w:r>
      <w:r>
        <w:t xml:space="preserve">que permite conocer </w:t>
      </w:r>
      <w:r w:rsidR="009D01A4">
        <w:t>la ubicación, la extensión y la intensidad de la problemática de la población relacionada con las carencias sociales con las que se mide la pobreza multidimensional</w:t>
      </w:r>
      <w:r w:rsidR="007A7331">
        <w:t xml:space="preserve">; asimismo, la Unidad Responsable, </w:t>
      </w:r>
      <w:r w:rsidR="009E3EA7">
        <w:t xml:space="preserve">dentro de la evidencia documental proporcionada a la instancia evaluadora, </w:t>
      </w:r>
      <w:r w:rsidR="007A7331">
        <w:t xml:space="preserve"> </w:t>
      </w:r>
      <w:r w:rsidR="009E3EA7">
        <w:t>cu</w:t>
      </w:r>
      <w:r w:rsidR="0032448E">
        <w:t>e</w:t>
      </w:r>
      <w:r w:rsidR="009E3EA7">
        <w:t xml:space="preserve">nta con una robusta base de datos </w:t>
      </w:r>
      <w:r w:rsidR="00932750">
        <w:t>que contiene</w:t>
      </w:r>
      <w:r w:rsidR="007A7331">
        <w:t xml:space="preserve"> 5,448 registros con 26 campos de información socioeconómica</w:t>
      </w:r>
      <w:r w:rsidR="00BD4396">
        <w:t xml:space="preserve">, mediante los cuales se valoró el cumplimiento de </w:t>
      </w:r>
      <w:r w:rsidR="00BD4396" w:rsidRPr="00BD4396">
        <w:t xml:space="preserve">los criterios de elegibilidad establecidos en las </w:t>
      </w:r>
      <w:r w:rsidR="0032448E">
        <w:t>ROP</w:t>
      </w:r>
      <w:r w:rsidR="009E3EA7">
        <w:t xml:space="preserve"> y</w:t>
      </w:r>
      <w:r w:rsidR="00BD4396">
        <w:t xml:space="preserve"> representa la demanda total de apoyos</w:t>
      </w:r>
      <w:r w:rsidR="00932750">
        <w:t xml:space="preserve"> del programa, por lo tanto, es posible afirmar</w:t>
      </w:r>
      <w:r w:rsidR="0032448E">
        <w:t xml:space="preserve"> que la dependencia cuneta con información sistematizada </w:t>
      </w:r>
      <w:r w:rsidR="0032448E" w:rsidRPr="0032448E">
        <w:t>que permite conocer la demanda total de apoyos y las características de los solicitantes</w:t>
      </w:r>
      <w:r w:rsidR="0032448E">
        <w:t>, por ello, se cumplen todas las características analizadas en este reactivo y de manera complementaria,</w:t>
      </w:r>
      <w:r w:rsidR="00932750">
        <w:t xml:space="preserve"> que se cumple lo establecido en el Artículo 5 fracción II de las ROP</w:t>
      </w:r>
      <w:r w:rsidR="0032448E">
        <w:t>, por lo tanto</w:t>
      </w:r>
      <w:r w:rsidR="0017291E">
        <w:t>,</w:t>
      </w:r>
      <w:r w:rsidR="0032448E">
        <w:t xml:space="preserve"> es posible</w:t>
      </w:r>
      <w:r w:rsidR="00932750">
        <w:t xml:space="preserve"> a partir de dicha información</w:t>
      </w:r>
      <w:r w:rsidR="0032448E">
        <w:t xml:space="preserve">, </w:t>
      </w:r>
      <w:r w:rsidR="00932750">
        <w:t>medir la cobertura de atención del programa respecto a la población objetivo del mismo</w:t>
      </w:r>
      <w:r w:rsidR="00155936">
        <w:t>.</w:t>
      </w:r>
    </w:p>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695"/>
        <w:gridCol w:w="3025"/>
      </w:tblGrid>
      <w:tr w:rsidR="00A234B6" w:rsidRPr="00AF629B" w14:paraId="4FABAD3A" w14:textId="77777777" w:rsidTr="0063571A">
        <w:trPr>
          <w:cantSplit/>
          <w:trHeight w:val="1094"/>
          <w:tblHeader/>
        </w:trPr>
        <w:tc>
          <w:tcPr>
            <w:tcW w:w="663" w:type="pct"/>
            <w:shd w:val="clear" w:color="auto" w:fill="B29D7C"/>
            <w:vAlign w:val="center"/>
          </w:tcPr>
          <w:p w14:paraId="779592E0" w14:textId="77777777" w:rsidR="00A234B6" w:rsidRPr="00AF629B" w:rsidRDefault="00A234B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lastRenderedPageBreak/>
              <w:t>Nombre del apartado</w:t>
            </w:r>
          </w:p>
        </w:tc>
        <w:tc>
          <w:tcPr>
            <w:tcW w:w="331" w:type="pct"/>
            <w:shd w:val="clear" w:color="auto" w:fill="B29D7C"/>
            <w:textDirection w:val="btLr"/>
            <w:vAlign w:val="center"/>
          </w:tcPr>
          <w:p w14:paraId="40309429" w14:textId="77777777" w:rsidR="00A234B6" w:rsidRPr="00AF629B" w:rsidRDefault="00A234B6" w:rsidP="00FF522F">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3" w:type="pct"/>
            <w:shd w:val="clear" w:color="auto" w:fill="B29D7C"/>
            <w:vAlign w:val="center"/>
          </w:tcPr>
          <w:p w14:paraId="22B0BB3E" w14:textId="77777777" w:rsidR="00A234B6" w:rsidRPr="00AF629B" w:rsidRDefault="00A234B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710C04E6" w14:textId="77777777" w:rsidR="00A234B6" w:rsidRPr="00AF629B" w:rsidRDefault="00A234B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575" w:type="pct"/>
            <w:shd w:val="clear" w:color="auto" w:fill="B29D7C"/>
            <w:vAlign w:val="center"/>
          </w:tcPr>
          <w:p w14:paraId="7524E16A" w14:textId="77777777" w:rsidR="00A234B6" w:rsidRPr="00AF629B" w:rsidRDefault="00A234B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768" w:type="pct"/>
            <w:shd w:val="clear" w:color="auto" w:fill="B29D7C"/>
            <w:vAlign w:val="center"/>
          </w:tcPr>
          <w:p w14:paraId="22E89513" w14:textId="77777777" w:rsidR="00A234B6" w:rsidRPr="00AF629B" w:rsidRDefault="00A234B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A234B6" w:rsidRPr="00AF629B" w14:paraId="59B42647" w14:textId="77777777" w:rsidTr="00AF629B">
        <w:trPr>
          <w:cantSplit/>
          <w:trHeight w:val="1367"/>
        </w:trPr>
        <w:tc>
          <w:tcPr>
            <w:tcW w:w="663" w:type="pct"/>
            <w:tcBorders>
              <w:bottom w:val="single" w:sz="4" w:space="0" w:color="B29D7C"/>
            </w:tcBorders>
            <w:vAlign w:val="center"/>
          </w:tcPr>
          <w:p w14:paraId="0821742C" w14:textId="77777777" w:rsidR="00A234B6" w:rsidRPr="0032448E" w:rsidRDefault="00A234B6" w:rsidP="00FF522F">
            <w:pPr>
              <w:spacing w:before="60" w:after="60" w:line="240" w:lineRule="auto"/>
              <w:rPr>
                <w:rFonts w:eastAsia="Times" w:cs="Arimo"/>
                <w:sz w:val="15"/>
                <w:szCs w:val="15"/>
                <w:lang w:val="es-ES_tradnl"/>
              </w:rPr>
            </w:pPr>
            <w:r w:rsidRPr="0032448E">
              <w:rPr>
                <w:rFonts w:eastAsia="Times" w:cs="Arimo"/>
                <w:kern w:val="0"/>
                <w:sz w:val="15"/>
                <w:szCs w:val="15"/>
                <w:lang w:val="es-ES_tradnl"/>
                <w14:ligatures w14:val="none"/>
              </w:rPr>
              <w:t>Apartado IV. Análisis de la población potencial y objetivo y mecanismos de elegibilidad</w:t>
            </w:r>
          </w:p>
        </w:tc>
        <w:tc>
          <w:tcPr>
            <w:tcW w:w="331" w:type="pct"/>
            <w:tcBorders>
              <w:bottom w:val="single" w:sz="4" w:space="0" w:color="B29D7C"/>
            </w:tcBorders>
            <w:vAlign w:val="center"/>
          </w:tcPr>
          <w:p w14:paraId="06727742" w14:textId="6F6E1E45" w:rsidR="00A234B6" w:rsidRPr="0032448E" w:rsidRDefault="003D157B" w:rsidP="00FF522F">
            <w:pPr>
              <w:spacing w:before="60" w:after="60" w:line="240" w:lineRule="auto"/>
              <w:jc w:val="center"/>
              <w:rPr>
                <w:rFonts w:eastAsia="Times" w:cs="Arimo"/>
                <w:kern w:val="0"/>
                <w:sz w:val="15"/>
                <w:szCs w:val="15"/>
                <w:lang w:val="es-ES_tradnl"/>
                <w14:ligatures w14:val="none"/>
              </w:rPr>
            </w:pPr>
            <w:r w:rsidRPr="0032448E">
              <w:rPr>
                <w:rFonts w:eastAsia="Times" w:cs="Arimo"/>
                <w:kern w:val="0"/>
                <w:sz w:val="15"/>
                <w:szCs w:val="15"/>
                <w:lang w:val="es-ES_tradnl"/>
                <w14:ligatures w14:val="none"/>
              </w:rPr>
              <w:t>8</w:t>
            </w:r>
          </w:p>
        </w:tc>
        <w:tc>
          <w:tcPr>
            <w:tcW w:w="663" w:type="pct"/>
            <w:tcBorders>
              <w:bottom w:val="single" w:sz="4" w:space="0" w:color="B29D7C"/>
            </w:tcBorders>
            <w:vAlign w:val="center"/>
          </w:tcPr>
          <w:p w14:paraId="7055C616" w14:textId="194719F6" w:rsidR="00A234B6" w:rsidRPr="0032448E" w:rsidRDefault="00566B6F" w:rsidP="00FF522F">
            <w:pPr>
              <w:spacing w:before="60" w:after="60" w:line="240" w:lineRule="auto"/>
              <w:rPr>
                <w:rFonts w:eastAsia="Times" w:cs="Arimo"/>
                <w:kern w:val="0"/>
                <w:sz w:val="15"/>
                <w:szCs w:val="15"/>
                <w:lang w:val="es-ES_tradnl"/>
                <w14:ligatures w14:val="none"/>
              </w:rPr>
            </w:pPr>
            <w:r w:rsidRPr="0032448E">
              <w:rPr>
                <w:rFonts w:eastAsia="Times" w:cs="Arimo"/>
                <w:kern w:val="0"/>
                <w:sz w:val="15"/>
                <w:szCs w:val="15"/>
                <w:lang w:val="es-ES_tradnl"/>
                <w14:ligatures w14:val="none"/>
              </w:rPr>
              <w:t>9.</w:t>
            </w:r>
            <w:r w:rsidR="00932750" w:rsidRPr="0032448E">
              <w:rPr>
                <w:rFonts w:eastAsia="Times" w:cs="Arimo"/>
                <w:kern w:val="0"/>
                <w:sz w:val="15"/>
                <w:szCs w:val="15"/>
                <w:lang w:val="es-ES_tradnl"/>
                <w14:ligatures w14:val="none"/>
              </w:rPr>
              <w:t>Fortaleza</w:t>
            </w:r>
            <w:r w:rsidR="00155936" w:rsidRPr="0032448E">
              <w:rPr>
                <w:rFonts w:eastAsia="Times" w:cs="Arimo"/>
                <w:kern w:val="0"/>
                <w:sz w:val="15"/>
                <w:szCs w:val="15"/>
                <w:lang w:val="es-ES_tradnl"/>
                <w14:ligatures w14:val="none"/>
              </w:rPr>
              <w:t xml:space="preserve"> </w:t>
            </w:r>
          </w:p>
        </w:tc>
        <w:tc>
          <w:tcPr>
            <w:tcW w:w="1575" w:type="pct"/>
            <w:tcBorders>
              <w:bottom w:val="single" w:sz="4" w:space="0" w:color="B29D7C"/>
            </w:tcBorders>
            <w:shd w:val="clear" w:color="auto" w:fill="auto"/>
            <w:vAlign w:val="center"/>
          </w:tcPr>
          <w:p w14:paraId="259D3327" w14:textId="6C7075F8" w:rsidR="00A234B6" w:rsidRPr="0032448E" w:rsidRDefault="00932750" w:rsidP="00FF522F">
            <w:pPr>
              <w:spacing w:before="60" w:after="60" w:line="240" w:lineRule="auto"/>
              <w:rPr>
                <w:rFonts w:eastAsia="Times" w:cs="Arimo"/>
                <w:kern w:val="0"/>
                <w:sz w:val="15"/>
                <w:szCs w:val="15"/>
                <w:lang w:val="es-ES_tradnl"/>
                <w14:ligatures w14:val="none"/>
              </w:rPr>
            </w:pPr>
            <w:r w:rsidRPr="0032448E">
              <w:rPr>
                <w:rFonts w:eastAsia="Times" w:cs="Arimo"/>
                <w:kern w:val="0"/>
                <w:sz w:val="15"/>
                <w:szCs w:val="15"/>
                <w:lang w:val="es-ES_tradnl"/>
                <w14:ligatures w14:val="none"/>
              </w:rPr>
              <w:t>El programa dispone de información suficiente y confiable, respecto de la</w:t>
            </w:r>
            <w:r w:rsidR="009E3EA7" w:rsidRPr="0032448E">
              <w:rPr>
                <w:rFonts w:eastAsia="Times" w:cs="Arimo"/>
                <w:kern w:val="0"/>
                <w:sz w:val="15"/>
                <w:szCs w:val="15"/>
                <w:lang w:val="es-ES_tradnl"/>
                <w14:ligatures w14:val="none"/>
              </w:rPr>
              <w:t xml:space="preserve"> demanda total de apoyos del programa, por ello, es posible afirmar que se cumple lo establecido en el Artículo 5 fracción II de las ROP y a partir de dicha información es posible medir la cobertura de atención del programa respecto a la población objetivo </w:t>
            </w:r>
            <w:r w:rsidR="0032448E">
              <w:rPr>
                <w:rFonts w:eastAsia="Times" w:cs="Arimo"/>
                <w:kern w:val="0"/>
                <w:sz w:val="15"/>
                <w:szCs w:val="15"/>
                <w:lang w:val="es-ES_tradnl"/>
                <w14:ligatures w14:val="none"/>
              </w:rPr>
              <w:t xml:space="preserve">establecida para </w:t>
            </w:r>
            <w:r w:rsidR="009E3EA7" w:rsidRPr="0032448E">
              <w:rPr>
                <w:rFonts w:eastAsia="Times" w:cs="Arimo"/>
                <w:kern w:val="0"/>
                <w:sz w:val="15"/>
                <w:szCs w:val="15"/>
                <w:lang w:val="es-ES_tradnl"/>
                <w14:ligatures w14:val="none"/>
              </w:rPr>
              <w:t>el mismo.</w:t>
            </w:r>
          </w:p>
        </w:tc>
        <w:tc>
          <w:tcPr>
            <w:tcW w:w="1768" w:type="pct"/>
            <w:tcBorders>
              <w:bottom w:val="single" w:sz="4" w:space="0" w:color="B29D7C"/>
            </w:tcBorders>
            <w:shd w:val="clear" w:color="auto" w:fill="auto"/>
            <w:vAlign w:val="center"/>
          </w:tcPr>
          <w:p w14:paraId="1AC02E12" w14:textId="2D427969" w:rsidR="00A234B6" w:rsidRPr="00AF629B" w:rsidRDefault="009E3EA7" w:rsidP="00FF522F">
            <w:pPr>
              <w:spacing w:before="60" w:after="60" w:line="240" w:lineRule="auto"/>
              <w:rPr>
                <w:rFonts w:eastAsia="Times" w:cs="Arimo"/>
                <w:kern w:val="0"/>
                <w:sz w:val="15"/>
                <w:szCs w:val="15"/>
                <w:lang w:val="es-ES_tradnl"/>
                <w14:ligatures w14:val="none"/>
              </w:rPr>
            </w:pPr>
            <w:r w:rsidRPr="0032448E">
              <w:rPr>
                <w:rFonts w:eastAsia="Times" w:cs="Arimo"/>
                <w:kern w:val="0"/>
                <w:sz w:val="15"/>
                <w:szCs w:val="15"/>
                <w:lang w:val="es-ES_tradnl"/>
                <w14:ligatures w14:val="none"/>
              </w:rPr>
              <w:t>Sin Recomendación</w:t>
            </w:r>
          </w:p>
        </w:tc>
      </w:tr>
    </w:tbl>
    <w:p w14:paraId="134D5CC6" w14:textId="4585A475" w:rsidR="00E27A31" w:rsidRDefault="00E27A31" w:rsidP="00E27A31">
      <w:pPr>
        <w:spacing w:line="259" w:lineRule="auto"/>
        <w:jc w:val="left"/>
      </w:pPr>
      <w:r>
        <w:br w:type="page"/>
      </w:r>
    </w:p>
    <w:p w14:paraId="19ECC231" w14:textId="77777777" w:rsidR="00E27A31" w:rsidRPr="001B6A97" w:rsidRDefault="00E27A31" w:rsidP="00E27A31">
      <w:pPr>
        <w:pStyle w:val="Sinespaciado"/>
        <w:rPr>
          <w:u w:val="single"/>
        </w:rPr>
      </w:pPr>
      <w:r w:rsidRPr="001B6A97">
        <w:rPr>
          <w:u w:val="single"/>
        </w:rPr>
        <w:lastRenderedPageBreak/>
        <w:t>Mecanismos de elegibilidad</w:t>
      </w:r>
    </w:p>
    <w:p w14:paraId="2AE2965D" w14:textId="77777777" w:rsidR="00E27A31" w:rsidRDefault="00E27A31" w:rsidP="00182A8C">
      <w:pPr>
        <w:pStyle w:val="Sinespaciado"/>
        <w:numPr>
          <w:ilvl w:val="0"/>
          <w:numId w:val="8"/>
        </w:numPr>
        <w:ind w:left="426" w:hanging="426"/>
      </w:pPr>
      <w:r w:rsidRPr="004A6A5B">
        <w:t>¿El programa cuenta con mecanismos para identificar su población objetivo? En caso de contar con estos,</w:t>
      </w:r>
      <w:r>
        <w:t xml:space="preserve"> especifique cuáles y qué información utiliza para hacerlo.</w:t>
      </w:r>
    </w:p>
    <w:p w14:paraId="1BB0591E" w14:textId="77777777" w:rsidR="003D157B" w:rsidRDefault="003D157B" w:rsidP="003D157B">
      <w:pPr>
        <w:spacing w:line="259" w:lineRule="auto"/>
        <w:jc w:val="left"/>
      </w:pPr>
      <w:r>
        <w:t>No procede valoración cuantitativa.</w:t>
      </w:r>
    </w:p>
    <w:p w14:paraId="575797B5" w14:textId="77777777" w:rsidR="003D157B" w:rsidRPr="003D157B" w:rsidRDefault="003D157B" w:rsidP="003D157B">
      <w:pPr>
        <w:spacing w:before="240"/>
        <w:rPr>
          <w:b/>
          <w:bCs/>
          <w:i/>
          <w:iCs/>
        </w:rPr>
      </w:pPr>
      <w:r w:rsidRPr="003D157B">
        <w:rPr>
          <w:b/>
          <w:bCs/>
        </w:rPr>
        <w:t>Respuesta General:</w:t>
      </w:r>
      <w:r w:rsidRPr="003D157B">
        <w:rPr>
          <w:b/>
          <w:bCs/>
          <w:i/>
          <w:iCs/>
        </w:rPr>
        <w:t xml:space="preserve"> </w:t>
      </w:r>
      <w:r>
        <w:t>Sí</w:t>
      </w:r>
    </w:p>
    <w:p w14:paraId="6820AD4D" w14:textId="7788EAB9" w:rsidR="003D157B" w:rsidRDefault="003D157B" w:rsidP="00A64331">
      <w:r>
        <w:t>El</w:t>
      </w:r>
      <w:r w:rsidRPr="003D157B">
        <w:t xml:space="preserve"> artículo 4 </w:t>
      </w:r>
      <w:r>
        <w:t xml:space="preserve">de las ROP, establecen la base para el desarrollo de los mecanismos de focalización ya que determina que la </w:t>
      </w:r>
      <w:r w:rsidRPr="003D157B">
        <w:t>Población Objetivo</w:t>
      </w:r>
      <w:r>
        <w:t xml:space="preserve"> del PBN es: “</w:t>
      </w:r>
      <w:r w:rsidRPr="003D157B">
        <w:rPr>
          <w:i/>
          <w:iCs/>
        </w:rPr>
        <w:t>Preferentemente madres solteras con hijos menores de 18 años, inscritos en el nivel educativo correspondiente a su edad población en situación de pobreza y vulnerabilidad, con carencia acceso a la alimentación, que no puedan adquirir una canasta básica alimentaria, aun haciendo uso de todo su ingreso</w:t>
      </w:r>
      <w:r>
        <w:rPr>
          <w:i/>
          <w:iCs/>
        </w:rPr>
        <w:t xml:space="preserve">”, </w:t>
      </w:r>
      <w:r>
        <w:t>en este sentido, la Unidad Responsable, desarroll</w:t>
      </w:r>
      <w:r w:rsidR="008E0026">
        <w:t>ó</w:t>
      </w:r>
      <w:r>
        <w:t xml:space="preserve"> mecanismos que involucran el tratamiento de bases de datos a nivel municipal sobre las condiciones de pobreza y carencia social medidos por CONEVAL, </w:t>
      </w:r>
      <w:r w:rsidR="00D31A64">
        <w:t>lo que condujo a la definición y cuantificación de los conceptos poblacionales, lo cual se describe tanto en el apartado 4. Cobertura del documento de diagnóstico, como en el archivo de “Cuantificación”.</w:t>
      </w:r>
    </w:p>
    <w:p w14:paraId="6B7CC5B7" w14:textId="155A7552" w:rsidR="00D31A64" w:rsidRDefault="00D31A64" w:rsidP="00A64331">
      <w:r>
        <w:t>Por último, cabe hacer mención que, aunque los documentos antes mencionados, enuncian los criterios para la selección de Municipios del Programa Bienestar para tu Nutrición, y permiten determinar la población objetivo, este mecanismo presenta oportunidad de mejora en el sentido de establecer como problema central la carencia por acceso a la alimentación, en lugar de la pobreza extrema, tal como fue expuesto en el reactivo 6 de esta evaluación, así como en ampliar su contenido específicamente en el desglose gradual que condujo al resultado de focalización (10 de los 60 municipios), lo anterior con el fin de dotar de mayores elementos metodológicos que permitan observar la aplicación gradual de los criterios de focalización que garanticen que los beneficios del programa efectivamente impacten a la población que presenta el problema que da origen a la creación del programa.</w:t>
      </w:r>
    </w:p>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979"/>
        <w:gridCol w:w="2741"/>
      </w:tblGrid>
      <w:tr w:rsidR="008E0026" w:rsidRPr="00AF629B" w14:paraId="724E49EA" w14:textId="77777777" w:rsidTr="00CF20A5">
        <w:trPr>
          <w:cantSplit/>
          <w:trHeight w:val="1094"/>
        </w:trPr>
        <w:tc>
          <w:tcPr>
            <w:tcW w:w="663" w:type="pct"/>
            <w:shd w:val="clear" w:color="auto" w:fill="B29D7C"/>
            <w:vAlign w:val="center"/>
          </w:tcPr>
          <w:p w14:paraId="04139ADB" w14:textId="77777777" w:rsidR="008E0026" w:rsidRPr="00AF629B" w:rsidRDefault="008E002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lastRenderedPageBreak/>
              <w:t>Nombre del apartado</w:t>
            </w:r>
          </w:p>
        </w:tc>
        <w:tc>
          <w:tcPr>
            <w:tcW w:w="331" w:type="pct"/>
            <w:shd w:val="clear" w:color="auto" w:fill="B29D7C"/>
            <w:textDirection w:val="btLr"/>
            <w:vAlign w:val="center"/>
          </w:tcPr>
          <w:p w14:paraId="7F287DC6" w14:textId="77777777" w:rsidR="008E0026" w:rsidRPr="00AF629B" w:rsidRDefault="008E0026" w:rsidP="00FF522F">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3" w:type="pct"/>
            <w:shd w:val="clear" w:color="auto" w:fill="B29D7C"/>
            <w:vAlign w:val="center"/>
          </w:tcPr>
          <w:p w14:paraId="4F6E1A4D" w14:textId="77777777" w:rsidR="008E0026" w:rsidRPr="00AF629B" w:rsidRDefault="008E002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4DF3E219" w14:textId="77777777" w:rsidR="008E0026" w:rsidRPr="00AF629B" w:rsidRDefault="008E002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741" w:type="pct"/>
            <w:shd w:val="clear" w:color="auto" w:fill="B29D7C"/>
            <w:vAlign w:val="center"/>
          </w:tcPr>
          <w:p w14:paraId="2035C907" w14:textId="77777777" w:rsidR="008E0026" w:rsidRPr="00AF629B" w:rsidRDefault="008E002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603" w:type="pct"/>
            <w:shd w:val="clear" w:color="auto" w:fill="B29D7C"/>
            <w:vAlign w:val="center"/>
          </w:tcPr>
          <w:p w14:paraId="4A6DD341" w14:textId="77777777" w:rsidR="008E0026" w:rsidRPr="00AF629B" w:rsidRDefault="008E0026"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8E0026" w:rsidRPr="00AF629B" w14:paraId="60811093" w14:textId="77777777" w:rsidTr="00CF20A5">
        <w:trPr>
          <w:cantSplit/>
          <w:trHeight w:val="1367"/>
        </w:trPr>
        <w:tc>
          <w:tcPr>
            <w:tcW w:w="663" w:type="pct"/>
            <w:tcBorders>
              <w:bottom w:val="single" w:sz="4" w:space="0" w:color="B29D7C"/>
            </w:tcBorders>
            <w:vAlign w:val="center"/>
          </w:tcPr>
          <w:p w14:paraId="40768607" w14:textId="77777777" w:rsidR="008E0026" w:rsidRPr="00AF629B" w:rsidRDefault="008E0026" w:rsidP="00FF522F">
            <w:pPr>
              <w:spacing w:before="60" w:after="60" w:line="240" w:lineRule="auto"/>
              <w:rPr>
                <w:rFonts w:eastAsia="Times" w:cs="Arimo"/>
                <w:sz w:val="15"/>
                <w:szCs w:val="15"/>
                <w:lang w:val="es-ES_tradnl"/>
              </w:rPr>
            </w:pPr>
            <w:r w:rsidRPr="00AF629B">
              <w:rPr>
                <w:rFonts w:eastAsia="Times" w:cs="Arimo"/>
                <w:kern w:val="0"/>
                <w:sz w:val="15"/>
                <w:szCs w:val="15"/>
                <w:lang w:val="es-ES_tradnl"/>
                <w14:ligatures w14:val="none"/>
              </w:rPr>
              <w:t>Apartado IV. Análisis de la población potencial y objetivo y mecanismos de elegibilidad</w:t>
            </w:r>
          </w:p>
        </w:tc>
        <w:tc>
          <w:tcPr>
            <w:tcW w:w="331" w:type="pct"/>
            <w:tcBorders>
              <w:bottom w:val="single" w:sz="4" w:space="0" w:color="B29D7C"/>
            </w:tcBorders>
            <w:vAlign w:val="center"/>
          </w:tcPr>
          <w:p w14:paraId="1E00834D" w14:textId="22E0029A" w:rsidR="008E0026" w:rsidRPr="00AF629B" w:rsidRDefault="008E0026" w:rsidP="00FF522F">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9</w:t>
            </w:r>
          </w:p>
        </w:tc>
        <w:tc>
          <w:tcPr>
            <w:tcW w:w="663" w:type="pct"/>
            <w:tcBorders>
              <w:bottom w:val="single" w:sz="4" w:space="0" w:color="B29D7C"/>
            </w:tcBorders>
            <w:vAlign w:val="center"/>
          </w:tcPr>
          <w:p w14:paraId="14B9E2C3" w14:textId="50D8EB9B" w:rsidR="008E0026" w:rsidRPr="00AF629B" w:rsidRDefault="008E0026"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1</w:t>
            </w:r>
            <w:r w:rsidR="00D16244">
              <w:rPr>
                <w:rFonts w:eastAsia="Times" w:cs="Arimo"/>
                <w:kern w:val="0"/>
                <w:sz w:val="15"/>
                <w:szCs w:val="15"/>
                <w:lang w:val="es-ES_tradnl"/>
                <w14:ligatures w14:val="none"/>
              </w:rPr>
              <w:t>0</w:t>
            </w:r>
            <w:r w:rsidRPr="00AF629B">
              <w:rPr>
                <w:rFonts w:eastAsia="Times" w:cs="Arimo"/>
                <w:kern w:val="0"/>
                <w:sz w:val="15"/>
                <w:szCs w:val="15"/>
                <w:lang w:val="es-ES_tradnl"/>
                <w14:ligatures w14:val="none"/>
              </w:rPr>
              <w:t>.Fortaleza</w:t>
            </w:r>
          </w:p>
        </w:tc>
        <w:tc>
          <w:tcPr>
            <w:tcW w:w="1741" w:type="pct"/>
            <w:tcBorders>
              <w:bottom w:val="single" w:sz="4" w:space="0" w:color="B29D7C"/>
            </w:tcBorders>
            <w:shd w:val="clear" w:color="auto" w:fill="auto"/>
            <w:vAlign w:val="center"/>
          </w:tcPr>
          <w:p w14:paraId="3A3D18C0" w14:textId="1BFDA81A" w:rsidR="008E0026" w:rsidRPr="00AF629B" w:rsidRDefault="008E0026"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El artículo 4 de las ROP, establecen la base para el desarrollo de los mecanismos de focalización ya que determina</w:t>
            </w:r>
            <w:r w:rsidR="00CF20A5">
              <w:rPr>
                <w:rFonts w:eastAsia="Times" w:cs="Arimo"/>
                <w:kern w:val="0"/>
                <w:sz w:val="15"/>
                <w:szCs w:val="15"/>
                <w:lang w:val="es-ES_tradnl"/>
                <w14:ligatures w14:val="none"/>
              </w:rPr>
              <w:t>n</w:t>
            </w:r>
            <w:r w:rsidRPr="00AF629B">
              <w:rPr>
                <w:rFonts w:eastAsia="Times" w:cs="Arimo"/>
                <w:kern w:val="0"/>
                <w:sz w:val="15"/>
                <w:szCs w:val="15"/>
                <w:lang w:val="es-ES_tradnl"/>
                <w14:ligatures w14:val="none"/>
              </w:rPr>
              <w:t xml:space="preserve"> la Población Objetivo del PBN, en este sentido, la Unidad Responsable, desarrollo mecanismos que involucran el tratamiento de bases de datos a nivel municipal sobre las condiciones de pobreza y carencia social medidos por CONEVAL, lo que condujo a la definición y cuantificación de los conceptos poblacionales.</w:t>
            </w:r>
          </w:p>
        </w:tc>
        <w:tc>
          <w:tcPr>
            <w:tcW w:w="1603" w:type="pct"/>
            <w:tcBorders>
              <w:bottom w:val="single" w:sz="4" w:space="0" w:color="B29D7C"/>
            </w:tcBorders>
            <w:shd w:val="clear" w:color="auto" w:fill="auto"/>
            <w:vAlign w:val="center"/>
          </w:tcPr>
          <w:p w14:paraId="54EB4348" w14:textId="4F5F0D8F" w:rsidR="008E0026" w:rsidRPr="00AF629B" w:rsidRDefault="008E0026"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El mecanismo para identificar la población objetivo del programa presenta oportunidad de mejora</w:t>
            </w:r>
            <w:r w:rsidR="00155936" w:rsidRPr="00AF629B">
              <w:rPr>
                <w:rFonts w:eastAsia="Times" w:cs="Arimo"/>
                <w:kern w:val="0"/>
                <w:sz w:val="15"/>
                <w:szCs w:val="15"/>
                <w:lang w:val="es-ES_tradnl"/>
                <w14:ligatures w14:val="none"/>
              </w:rPr>
              <w:t xml:space="preserve">, ya que es posible colocar como problema central, el incremento en la carencia por acceso a la alimentación, en lugar de la pobreza extrema, lo cual puede derivar en un ajuste en la cuantificación de los conceptos poblacionales. </w:t>
            </w:r>
          </w:p>
        </w:tc>
      </w:tr>
    </w:tbl>
    <w:p w14:paraId="4A5398A4" w14:textId="77777777" w:rsidR="008E0026" w:rsidRDefault="008E0026" w:rsidP="00D31A64">
      <w:pPr>
        <w:spacing w:after="0" w:line="360" w:lineRule="auto"/>
      </w:pPr>
    </w:p>
    <w:p w14:paraId="689D095B" w14:textId="77777777" w:rsidR="00D31A64" w:rsidRPr="003D157B" w:rsidRDefault="00D31A64" w:rsidP="003D157B">
      <w:pPr>
        <w:spacing w:line="360" w:lineRule="auto"/>
      </w:pPr>
    </w:p>
    <w:p w14:paraId="39E3FA49" w14:textId="77777777" w:rsidR="003D157B" w:rsidRDefault="003D157B" w:rsidP="003D157B">
      <w:pPr>
        <w:spacing w:line="360" w:lineRule="auto"/>
      </w:pPr>
    </w:p>
    <w:p w14:paraId="406AD800" w14:textId="77777777" w:rsidR="003D157B" w:rsidRDefault="003D157B" w:rsidP="00E27A31">
      <w:pPr>
        <w:spacing w:line="259" w:lineRule="auto"/>
      </w:pPr>
    </w:p>
    <w:p w14:paraId="03471268" w14:textId="77777777" w:rsidR="00E27A31" w:rsidRDefault="00E27A31" w:rsidP="00E27A31">
      <w:pPr>
        <w:spacing w:line="259" w:lineRule="auto"/>
        <w:jc w:val="left"/>
      </w:pPr>
    </w:p>
    <w:p w14:paraId="5899DF65" w14:textId="77777777" w:rsidR="00E27A31" w:rsidRDefault="00E27A31" w:rsidP="00E27A31">
      <w:pPr>
        <w:spacing w:line="259" w:lineRule="auto"/>
        <w:jc w:val="left"/>
      </w:pPr>
    </w:p>
    <w:p w14:paraId="221C07B4" w14:textId="77777777" w:rsidR="00E27A31" w:rsidRDefault="00E27A31" w:rsidP="00E27A31">
      <w:pPr>
        <w:spacing w:line="259" w:lineRule="auto"/>
        <w:jc w:val="left"/>
      </w:pPr>
      <w:r>
        <w:br w:type="page"/>
      </w:r>
    </w:p>
    <w:p w14:paraId="28603EFC" w14:textId="77777777" w:rsidR="00E27A31" w:rsidRPr="007A6F11" w:rsidRDefault="00E27A31" w:rsidP="00182A8C">
      <w:pPr>
        <w:pStyle w:val="Sinespaciado"/>
        <w:numPr>
          <w:ilvl w:val="0"/>
          <w:numId w:val="8"/>
        </w:numPr>
        <w:ind w:left="426" w:hanging="426"/>
      </w:pPr>
      <w:r w:rsidRPr="007A6F11">
        <w:lastRenderedPageBreak/>
        <w:t>El programa cuenta con una estrategia de cobertura documentada para atender a su población objetivo con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7373A2" w:rsidRPr="00AF629B" w14:paraId="127CF0D3" w14:textId="77777777" w:rsidTr="006E606F">
        <w:trPr>
          <w:trHeight w:val="397"/>
        </w:trPr>
        <w:tc>
          <w:tcPr>
            <w:tcW w:w="4386" w:type="pct"/>
            <w:shd w:val="clear" w:color="auto" w:fill="3F1E57"/>
            <w:vAlign w:val="center"/>
          </w:tcPr>
          <w:p w14:paraId="78CE5410" w14:textId="77777777" w:rsidR="007373A2" w:rsidRPr="00AF629B" w:rsidRDefault="007373A2" w:rsidP="006E606F">
            <w:pPr>
              <w:spacing w:before="60" w:after="60" w:line="240" w:lineRule="auto"/>
              <w:jc w:val="center"/>
              <w:rPr>
                <w:color w:val="FFFFFF" w:themeColor="background1"/>
                <w:sz w:val="15"/>
                <w:szCs w:val="15"/>
              </w:rPr>
            </w:pPr>
          </w:p>
        </w:tc>
        <w:tc>
          <w:tcPr>
            <w:tcW w:w="614" w:type="pct"/>
            <w:shd w:val="clear" w:color="auto" w:fill="3F1E57"/>
            <w:vAlign w:val="center"/>
          </w:tcPr>
          <w:p w14:paraId="1E7BE7EB" w14:textId="77777777" w:rsidR="007373A2" w:rsidRPr="00AF629B" w:rsidRDefault="007373A2" w:rsidP="006E606F">
            <w:pPr>
              <w:spacing w:before="60" w:after="60" w:line="240" w:lineRule="auto"/>
              <w:jc w:val="center"/>
              <w:rPr>
                <w:color w:val="FFFFFF" w:themeColor="background1"/>
                <w:sz w:val="15"/>
                <w:szCs w:val="15"/>
              </w:rPr>
            </w:pPr>
            <w:r w:rsidRPr="00AF629B">
              <w:rPr>
                <w:color w:val="FFFFFF" w:themeColor="background1"/>
                <w:sz w:val="15"/>
                <w:szCs w:val="15"/>
              </w:rPr>
              <w:t>Respuesta</w:t>
            </w:r>
          </w:p>
        </w:tc>
      </w:tr>
      <w:tr w:rsidR="007373A2" w:rsidRPr="00AF629B" w14:paraId="4ADAB9D6" w14:textId="77777777" w:rsidTr="006E606F">
        <w:trPr>
          <w:trHeight w:val="567"/>
        </w:trPr>
        <w:tc>
          <w:tcPr>
            <w:tcW w:w="4386" w:type="pct"/>
            <w:tcBorders>
              <w:bottom w:val="single" w:sz="4" w:space="0" w:color="6A5695"/>
            </w:tcBorders>
            <w:vAlign w:val="center"/>
          </w:tcPr>
          <w:p w14:paraId="5E2F88F2" w14:textId="77777777" w:rsidR="007373A2" w:rsidRPr="00AF629B" w:rsidRDefault="007373A2" w:rsidP="00182A8C">
            <w:pPr>
              <w:pStyle w:val="Prrafodelista"/>
              <w:numPr>
                <w:ilvl w:val="0"/>
                <w:numId w:val="13"/>
              </w:numPr>
              <w:spacing w:before="60" w:after="60" w:line="240" w:lineRule="auto"/>
              <w:ind w:left="315" w:hanging="284"/>
              <w:contextualSpacing w:val="0"/>
              <w:rPr>
                <w:sz w:val="15"/>
                <w:szCs w:val="15"/>
              </w:rPr>
            </w:pPr>
            <w:r w:rsidRPr="00AF629B">
              <w:rPr>
                <w:sz w:val="15"/>
                <w:szCs w:val="15"/>
              </w:rPr>
              <w:t>Incluye la definición de la población objetivo.</w:t>
            </w:r>
          </w:p>
        </w:tc>
        <w:tc>
          <w:tcPr>
            <w:tcW w:w="614" w:type="pct"/>
            <w:tcBorders>
              <w:bottom w:val="single" w:sz="4" w:space="0" w:color="6A5695"/>
            </w:tcBorders>
            <w:vAlign w:val="center"/>
          </w:tcPr>
          <w:p w14:paraId="60A591E4" w14:textId="77777777" w:rsidR="007373A2" w:rsidRPr="00AF629B" w:rsidRDefault="007373A2" w:rsidP="006E606F">
            <w:pPr>
              <w:spacing w:before="60" w:after="60" w:line="240" w:lineRule="auto"/>
              <w:jc w:val="center"/>
              <w:rPr>
                <w:sz w:val="15"/>
                <w:szCs w:val="15"/>
              </w:rPr>
            </w:pPr>
            <w:r w:rsidRPr="00AF629B">
              <w:rPr>
                <w:sz w:val="15"/>
                <w:szCs w:val="15"/>
              </w:rPr>
              <w:t>Sí</w:t>
            </w:r>
          </w:p>
        </w:tc>
      </w:tr>
      <w:tr w:rsidR="007373A2" w:rsidRPr="00AF629B" w14:paraId="02AF720C" w14:textId="77777777" w:rsidTr="006E606F">
        <w:trPr>
          <w:trHeight w:val="567"/>
        </w:trPr>
        <w:tc>
          <w:tcPr>
            <w:tcW w:w="4386" w:type="pct"/>
            <w:tcBorders>
              <w:top w:val="single" w:sz="4" w:space="0" w:color="6A5695"/>
              <w:bottom w:val="single" w:sz="4" w:space="0" w:color="6A5695"/>
            </w:tcBorders>
            <w:vAlign w:val="center"/>
          </w:tcPr>
          <w:p w14:paraId="441810B2" w14:textId="42B89551" w:rsidR="007373A2" w:rsidRPr="00AF629B" w:rsidRDefault="007373A2" w:rsidP="00182A8C">
            <w:pPr>
              <w:pStyle w:val="Prrafodelista"/>
              <w:numPr>
                <w:ilvl w:val="0"/>
                <w:numId w:val="13"/>
              </w:numPr>
              <w:spacing w:before="60" w:after="60" w:line="240" w:lineRule="auto"/>
              <w:ind w:left="315" w:hanging="284"/>
              <w:contextualSpacing w:val="0"/>
              <w:rPr>
                <w:sz w:val="15"/>
                <w:szCs w:val="15"/>
              </w:rPr>
            </w:pPr>
            <w:r w:rsidRPr="00AF629B">
              <w:rPr>
                <w:sz w:val="15"/>
                <w:szCs w:val="15"/>
              </w:rPr>
              <w:t>Espec</w:t>
            </w:r>
            <w:r w:rsidR="007A6F11">
              <w:rPr>
                <w:sz w:val="15"/>
                <w:szCs w:val="15"/>
              </w:rPr>
              <w:t>i</w:t>
            </w:r>
            <w:r w:rsidRPr="00AF629B">
              <w:rPr>
                <w:sz w:val="15"/>
                <w:szCs w:val="15"/>
              </w:rPr>
              <w:t>fica metas de cobertura anual.</w:t>
            </w:r>
          </w:p>
        </w:tc>
        <w:tc>
          <w:tcPr>
            <w:tcW w:w="614" w:type="pct"/>
            <w:tcBorders>
              <w:top w:val="single" w:sz="4" w:space="0" w:color="6A5695"/>
              <w:bottom w:val="single" w:sz="4" w:space="0" w:color="6A5695"/>
            </w:tcBorders>
            <w:vAlign w:val="center"/>
          </w:tcPr>
          <w:p w14:paraId="6A456137" w14:textId="77777777" w:rsidR="007373A2" w:rsidRPr="00AF629B" w:rsidRDefault="007373A2" w:rsidP="006E606F">
            <w:pPr>
              <w:spacing w:before="60" w:after="60" w:line="240" w:lineRule="auto"/>
              <w:jc w:val="center"/>
              <w:rPr>
                <w:sz w:val="15"/>
                <w:szCs w:val="15"/>
              </w:rPr>
            </w:pPr>
            <w:r w:rsidRPr="00AF629B">
              <w:rPr>
                <w:sz w:val="15"/>
                <w:szCs w:val="15"/>
              </w:rPr>
              <w:t>No</w:t>
            </w:r>
          </w:p>
        </w:tc>
      </w:tr>
      <w:tr w:rsidR="007373A2" w:rsidRPr="00AF629B" w14:paraId="253639C9" w14:textId="77777777" w:rsidTr="006E606F">
        <w:trPr>
          <w:trHeight w:val="567"/>
        </w:trPr>
        <w:tc>
          <w:tcPr>
            <w:tcW w:w="4386" w:type="pct"/>
            <w:tcBorders>
              <w:top w:val="single" w:sz="4" w:space="0" w:color="6A5695"/>
              <w:bottom w:val="single" w:sz="4" w:space="0" w:color="6A5695"/>
            </w:tcBorders>
            <w:vAlign w:val="center"/>
          </w:tcPr>
          <w:p w14:paraId="1FB6DB87" w14:textId="77777777" w:rsidR="007373A2" w:rsidRPr="00AF629B" w:rsidRDefault="007373A2" w:rsidP="00182A8C">
            <w:pPr>
              <w:pStyle w:val="Prrafodelista"/>
              <w:numPr>
                <w:ilvl w:val="0"/>
                <w:numId w:val="13"/>
              </w:numPr>
              <w:spacing w:before="60" w:after="60" w:line="240" w:lineRule="auto"/>
              <w:ind w:left="315" w:hanging="284"/>
              <w:contextualSpacing w:val="0"/>
              <w:rPr>
                <w:sz w:val="15"/>
                <w:szCs w:val="15"/>
              </w:rPr>
            </w:pPr>
            <w:r w:rsidRPr="00AF629B">
              <w:rPr>
                <w:sz w:val="15"/>
                <w:szCs w:val="15"/>
              </w:rPr>
              <w:t>Abarca un horizonte de mediano y largo plazo.</w:t>
            </w:r>
          </w:p>
        </w:tc>
        <w:tc>
          <w:tcPr>
            <w:tcW w:w="614" w:type="pct"/>
            <w:tcBorders>
              <w:top w:val="single" w:sz="4" w:space="0" w:color="6A5695"/>
              <w:bottom w:val="single" w:sz="4" w:space="0" w:color="6A5695"/>
            </w:tcBorders>
            <w:vAlign w:val="center"/>
          </w:tcPr>
          <w:p w14:paraId="4510811E" w14:textId="77777777" w:rsidR="007373A2" w:rsidRPr="00AF629B" w:rsidRDefault="007373A2" w:rsidP="006E606F">
            <w:pPr>
              <w:spacing w:before="60" w:after="60" w:line="240" w:lineRule="auto"/>
              <w:jc w:val="center"/>
              <w:rPr>
                <w:sz w:val="15"/>
                <w:szCs w:val="15"/>
              </w:rPr>
            </w:pPr>
            <w:r w:rsidRPr="00AF629B">
              <w:rPr>
                <w:sz w:val="15"/>
                <w:szCs w:val="15"/>
              </w:rPr>
              <w:t>No</w:t>
            </w:r>
          </w:p>
        </w:tc>
      </w:tr>
      <w:tr w:rsidR="007373A2" w:rsidRPr="00AF629B" w14:paraId="4317DB3E" w14:textId="77777777" w:rsidTr="006E606F">
        <w:trPr>
          <w:trHeight w:val="567"/>
        </w:trPr>
        <w:tc>
          <w:tcPr>
            <w:tcW w:w="4386" w:type="pct"/>
            <w:tcBorders>
              <w:top w:val="single" w:sz="4" w:space="0" w:color="6A5695"/>
              <w:bottom w:val="single" w:sz="4" w:space="0" w:color="6A5695"/>
            </w:tcBorders>
            <w:vAlign w:val="center"/>
          </w:tcPr>
          <w:p w14:paraId="2C539E5A" w14:textId="77777777" w:rsidR="007373A2" w:rsidRPr="00AF629B" w:rsidRDefault="007373A2" w:rsidP="00182A8C">
            <w:pPr>
              <w:pStyle w:val="Prrafodelista"/>
              <w:numPr>
                <w:ilvl w:val="0"/>
                <w:numId w:val="13"/>
              </w:numPr>
              <w:spacing w:before="60" w:after="60" w:line="240" w:lineRule="auto"/>
              <w:ind w:left="315" w:hanging="284"/>
              <w:contextualSpacing w:val="0"/>
              <w:rPr>
                <w:sz w:val="15"/>
                <w:szCs w:val="15"/>
              </w:rPr>
            </w:pPr>
            <w:r w:rsidRPr="00AF629B">
              <w:rPr>
                <w:sz w:val="15"/>
                <w:szCs w:val="15"/>
              </w:rPr>
              <w:t>Es congruente con el diseño y el diagnóstico del programa.</w:t>
            </w:r>
          </w:p>
        </w:tc>
        <w:tc>
          <w:tcPr>
            <w:tcW w:w="614" w:type="pct"/>
            <w:tcBorders>
              <w:top w:val="single" w:sz="4" w:space="0" w:color="6A5695"/>
              <w:bottom w:val="single" w:sz="4" w:space="0" w:color="6A5695"/>
            </w:tcBorders>
            <w:vAlign w:val="center"/>
          </w:tcPr>
          <w:p w14:paraId="1EEE9D5E" w14:textId="55154385" w:rsidR="007373A2" w:rsidRPr="00AF629B" w:rsidRDefault="004A4D23" w:rsidP="006E606F">
            <w:pPr>
              <w:spacing w:before="60" w:after="60" w:line="240" w:lineRule="auto"/>
              <w:jc w:val="center"/>
              <w:rPr>
                <w:sz w:val="15"/>
                <w:szCs w:val="15"/>
              </w:rPr>
            </w:pPr>
            <w:r w:rsidRPr="00AF629B">
              <w:rPr>
                <w:sz w:val="15"/>
                <w:szCs w:val="15"/>
              </w:rPr>
              <w:t>Sí</w:t>
            </w:r>
          </w:p>
        </w:tc>
      </w:tr>
    </w:tbl>
    <w:p w14:paraId="43BEB67E" w14:textId="4C7AC06D" w:rsidR="007373A2" w:rsidRPr="00F83212" w:rsidRDefault="007373A2" w:rsidP="00F83212">
      <w:pPr>
        <w:spacing w:before="240" w:line="259" w:lineRule="auto"/>
        <w:jc w:val="left"/>
      </w:pPr>
      <w:r w:rsidRPr="00A57F30">
        <w:rPr>
          <w:b/>
          <w:bCs/>
        </w:rPr>
        <w:t>Respuesta General:</w:t>
      </w:r>
      <w:r w:rsidR="00F83212">
        <w:rPr>
          <w:b/>
          <w:bCs/>
        </w:rPr>
        <w:t xml:space="preserve"> </w:t>
      </w:r>
      <w:r w:rsidR="00F83212">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8"/>
        <w:gridCol w:w="7936"/>
      </w:tblGrid>
      <w:tr w:rsidR="00E27A31" w:rsidRPr="00AF629B" w14:paraId="27EDBFDC" w14:textId="77777777" w:rsidTr="00AF629B">
        <w:trPr>
          <w:trHeight w:val="397"/>
        </w:trPr>
        <w:tc>
          <w:tcPr>
            <w:tcW w:w="361" w:type="pct"/>
            <w:shd w:val="clear" w:color="auto" w:fill="B29D7C"/>
            <w:vAlign w:val="center"/>
          </w:tcPr>
          <w:p w14:paraId="32BA5BDF" w14:textId="77777777" w:rsidR="00E27A31" w:rsidRPr="00AF629B" w:rsidRDefault="00E27A31" w:rsidP="007373A2">
            <w:pPr>
              <w:spacing w:before="60" w:after="60" w:line="240" w:lineRule="auto"/>
              <w:jc w:val="center"/>
              <w:rPr>
                <w:sz w:val="15"/>
                <w:szCs w:val="15"/>
              </w:rPr>
            </w:pPr>
            <w:r w:rsidRPr="00AF629B">
              <w:rPr>
                <w:sz w:val="15"/>
                <w:szCs w:val="15"/>
              </w:rPr>
              <w:t>Nivel</w:t>
            </w:r>
          </w:p>
        </w:tc>
        <w:tc>
          <w:tcPr>
            <w:tcW w:w="4639" w:type="pct"/>
            <w:shd w:val="clear" w:color="auto" w:fill="B29D7C"/>
            <w:vAlign w:val="center"/>
          </w:tcPr>
          <w:p w14:paraId="3263562D" w14:textId="77777777" w:rsidR="00E27A31" w:rsidRPr="00AF629B" w:rsidRDefault="00E27A31" w:rsidP="007373A2">
            <w:pPr>
              <w:spacing w:before="60" w:after="60" w:line="240" w:lineRule="auto"/>
              <w:jc w:val="center"/>
              <w:rPr>
                <w:sz w:val="15"/>
                <w:szCs w:val="15"/>
              </w:rPr>
            </w:pPr>
            <w:r w:rsidRPr="00AF629B">
              <w:rPr>
                <w:sz w:val="15"/>
                <w:szCs w:val="15"/>
              </w:rPr>
              <w:t>Criterios</w:t>
            </w:r>
          </w:p>
        </w:tc>
      </w:tr>
      <w:tr w:rsidR="00E27A31" w:rsidRPr="00AF629B" w14:paraId="5FE28E1D" w14:textId="77777777" w:rsidTr="00AF629B">
        <w:trPr>
          <w:trHeight w:val="567"/>
        </w:trPr>
        <w:tc>
          <w:tcPr>
            <w:tcW w:w="361" w:type="pct"/>
            <w:tcBorders>
              <w:bottom w:val="single" w:sz="4" w:space="0" w:color="B29D7C"/>
            </w:tcBorders>
            <w:vAlign w:val="center"/>
          </w:tcPr>
          <w:p w14:paraId="66E627A5" w14:textId="4FD9FE74" w:rsidR="00E27A31" w:rsidRPr="00AF629B" w:rsidRDefault="004A4D23" w:rsidP="007373A2">
            <w:pPr>
              <w:spacing w:before="60" w:after="60" w:line="240" w:lineRule="auto"/>
              <w:jc w:val="center"/>
              <w:rPr>
                <w:sz w:val="15"/>
                <w:szCs w:val="15"/>
              </w:rPr>
            </w:pPr>
            <w:r w:rsidRPr="00AF629B">
              <w:rPr>
                <w:sz w:val="15"/>
                <w:szCs w:val="15"/>
              </w:rPr>
              <w:t>2</w:t>
            </w:r>
          </w:p>
        </w:tc>
        <w:tc>
          <w:tcPr>
            <w:tcW w:w="4639" w:type="pct"/>
            <w:tcBorders>
              <w:bottom w:val="single" w:sz="4" w:space="0" w:color="B29D7C"/>
            </w:tcBorders>
            <w:vAlign w:val="center"/>
          </w:tcPr>
          <w:p w14:paraId="268BE525" w14:textId="6C449F94" w:rsidR="00E27A31" w:rsidRPr="00AF629B" w:rsidRDefault="00E27A31" w:rsidP="007373A2">
            <w:pPr>
              <w:spacing w:before="60" w:after="60" w:line="240" w:lineRule="auto"/>
              <w:rPr>
                <w:sz w:val="15"/>
                <w:szCs w:val="15"/>
              </w:rPr>
            </w:pPr>
            <w:r w:rsidRPr="00AF629B">
              <w:rPr>
                <w:sz w:val="15"/>
                <w:szCs w:val="15"/>
              </w:rPr>
              <w:t xml:space="preserve">La estrategia de cobertura cuenta con </w:t>
            </w:r>
            <w:r w:rsidR="004A4D23" w:rsidRPr="00AF629B">
              <w:rPr>
                <w:sz w:val="15"/>
                <w:szCs w:val="15"/>
              </w:rPr>
              <w:t>dos</w:t>
            </w:r>
            <w:r w:rsidRPr="00AF629B">
              <w:rPr>
                <w:sz w:val="15"/>
                <w:szCs w:val="15"/>
              </w:rPr>
              <w:t xml:space="preserve"> de las características establecidas.</w:t>
            </w:r>
          </w:p>
        </w:tc>
      </w:tr>
    </w:tbl>
    <w:p w14:paraId="4F72CF97" w14:textId="77777777" w:rsidR="00E27A31" w:rsidRDefault="00E27A31" w:rsidP="00E27A31">
      <w:pPr>
        <w:spacing w:line="259" w:lineRule="auto"/>
        <w:jc w:val="left"/>
      </w:pPr>
    </w:p>
    <w:p w14:paraId="41220AB6" w14:textId="77777777" w:rsidR="004A4D23" w:rsidRPr="004A4D23" w:rsidRDefault="004A4D23" w:rsidP="0063571A">
      <w:r w:rsidRPr="004A4D23">
        <w:t>Justificación:</w:t>
      </w:r>
    </w:p>
    <w:p w14:paraId="0C9255B2" w14:textId="3809D643" w:rsidR="004A4D23" w:rsidRDefault="004A4D23" w:rsidP="0063571A">
      <w:r>
        <w:t xml:space="preserve">El programa cuenta con el documento de Diagnóstico, y un archivo de cuantificación, los cuales, plantean sus poblaciones potencial y objetivo, y aunque estas presentan oportunidad de mejora, permitieron </w:t>
      </w:r>
      <w:r w:rsidR="007A6F11">
        <w:t xml:space="preserve">a la instancia evaluadora, </w:t>
      </w:r>
      <w:r>
        <w:t>integrar la información del Anexo 1. M</w:t>
      </w:r>
      <w:r w:rsidRPr="001629D2">
        <w:t>etodología para la cuantificación de las poblaciones potencial y objetivo</w:t>
      </w:r>
      <w:r>
        <w:t>, con lo anterior, es posible afirmar el cumplimiento de las características de los incisos a y d del presente reactivo.</w:t>
      </w:r>
    </w:p>
    <w:p w14:paraId="64EE35F9" w14:textId="072E58CC" w:rsidR="004A4D23" w:rsidRDefault="004A4D23" w:rsidP="0063571A">
      <w:r>
        <w:t>La definición y cuantificación de estos conceptos poblacionales son la base para la determinación de una Estrategia de Cobertura, la cual es necesaria para el diseño del programa de acuerdo con lo establecido en el documento de “</w:t>
      </w:r>
      <w:r w:rsidRPr="00BE1182">
        <w:t>Aspectos a considerar para la elaboración de diagnósticos de programas presupuestarios</w:t>
      </w:r>
      <w:r>
        <w:t xml:space="preserve">” </w:t>
      </w:r>
      <w:sdt>
        <w:sdtPr>
          <w:id w:val="1678929064"/>
          <w:citation/>
        </w:sdtPr>
        <w:sdtContent>
          <w:r>
            <w:fldChar w:fldCharType="begin"/>
          </w:r>
          <w:r>
            <w:instrText xml:space="preserve">CITATION SHC19 \l 2058 </w:instrText>
          </w:r>
          <w:r>
            <w:fldChar w:fldCharType="separate"/>
          </w:r>
          <w:r w:rsidR="00481CE6">
            <w:rPr>
              <w:noProof/>
            </w:rPr>
            <w:t>(SHCP y CONEVAL, 2019)</w:t>
          </w:r>
          <w:r>
            <w:fldChar w:fldCharType="end"/>
          </w:r>
        </w:sdtContent>
      </w:sdt>
      <w:r>
        <w:t>.</w:t>
      </w:r>
    </w:p>
    <w:p w14:paraId="78BAD091" w14:textId="2251E32D" w:rsidR="004A4D23" w:rsidRDefault="004A4D23" w:rsidP="0063571A">
      <w:r>
        <w:t xml:space="preserve">Esta referencia para el diseño de programa nuevos, establece en su apartado de Cobertura que </w:t>
      </w:r>
      <w:r>
        <w:rPr>
          <w:i/>
          <w:iCs/>
        </w:rPr>
        <w:t xml:space="preserve">“El objetivo es proveer información que permita identificar el área de intervención del programa propuesto o con cambios sustanciales y las características de la población o área de enfoque que </w:t>
      </w:r>
      <w:r>
        <w:rPr>
          <w:i/>
          <w:iCs/>
        </w:rPr>
        <w:lastRenderedPageBreak/>
        <w:t>atendería… con el fin de definir, cuando aplique, una estrategia de atención que corresponda a las particularidades de los grupos de atención o áreas de enfoque objetivo”</w:t>
      </w:r>
      <w:r>
        <w:t>.</w:t>
      </w:r>
    </w:p>
    <w:p w14:paraId="09DE9C53" w14:textId="5EB223A4" w:rsidR="004A4D23" w:rsidRPr="0049318D" w:rsidRDefault="004A4D23" w:rsidP="0063571A">
      <w:pPr>
        <w:rPr>
          <w:b/>
          <w:bCs/>
        </w:rPr>
      </w:pPr>
      <w:r>
        <w:t xml:space="preserve">De manera adicional, las ROP establecen en su Artículo 3. Cobertura. que: </w:t>
      </w:r>
      <w:r w:rsidRPr="004A4D23">
        <w:rPr>
          <w:i/>
          <w:iCs/>
        </w:rPr>
        <w:t>“El Programa se desarrollará en los sesenta municipios del Estado de Tlaxcala, prioritariamente, en aquellos que concentran la mayor cantidad de personas en situación de pobreza y con carencia por acceso a la alimentación”</w:t>
      </w:r>
      <w:r w:rsidR="0049318D">
        <w:rPr>
          <w:i/>
          <w:iCs/>
        </w:rPr>
        <w:t xml:space="preserve">, </w:t>
      </w:r>
      <w:r w:rsidR="0049318D">
        <w:t>no obstante, no se encontró algún documento que especifique el incremento gradual en la cobertura del programa, con metas anuales respecto al número de municipios o la</w:t>
      </w:r>
      <w:r w:rsidR="005B2112">
        <w:t xml:space="preserve"> p</w:t>
      </w:r>
      <w:r w:rsidR="0049318D">
        <w:t>oblación de estos hasta llegar a la meta programada en las ROP.</w:t>
      </w:r>
    </w:p>
    <w:p w14:paraId="21998706" w14:textId="5E786343" w:rsidR="004A4D23" w:rsidRDefault="004A4D23" w:rsidP="0063571A">
      <w:r>
        <w:t>Derivado de lo anterior, es evidente la necesidad de replantear la definición y cuantificación de los conceptos poblacionales, puesto</w:t>
      </w:r>
      <w:r w:rsidR="00B24393">
        <w:t xml:space="preserve"> </w:t>
      </w:r>
      <w:r>
        <w:t>que</w:t>
      </w:r>
      <w:r w:rsidR="00B24393">
        <w:t>,</w:t>
      </w:r>
      <w:r>
        <w:t xml:space="preserve"> en </w:t>
      </w:r>
      <w:r w:rsidR="00B24393">
        <w:t>e</w:t>
      </w:r>
      <w:r>
        <w:t xml:space="preserve">l </w:t>
      </w:r>
      <w:r w:rsidR="00B24393">
        <w:t>documento</w:t>
      </w:r>
      <w:r>
        <w:t xml:space="preserve"> de cuantificación, la población potencial no corresponde con los sesenta municipios de la entidad,</w:t>
      </w:r>
      <w:r w:rsidR="00B24393">
        <w:t xml:space="preserve"> siendo este un elemento relevante para </w:t>
      </w:r>
      <w:r w:rsidR="007A6F11">
        <w:t>formalizar la</w:t>
      </w:r>
      <w:r w:rsidR="00B24393">
        <w:t xml:space="preserve"> estrategia de cobertura</w:t>
      </w:r>
      <w:r w:rsidR="007A6F11">
        <w:t xml:space="preserve"> implícita en las ROP</w:t>
      </w:r>
      <w:r w:rsidR="00B24393">
        <w:t>.</w:t>
      </w:r>
    </w:p>
    <w:p w14:paraId="19DDA46F" w14:textId="66B92577" w:rsidR="004A4D23" w:rsidRDefault="004A4D23" w:rsidP="0063571A">
      <w:r>
        <w:t xml:space="preserve">De acuerdo con este planteamiento, la relevancia de una estrategia de cobertura radica en que a partir de esta se observa si el programa cuenta con un proceso de planeación de </w:t>
      </w:r>
      <w:r w:rsidR="00B24393">
        <w:t xml:space="preserve">mediano (que abarque todo el periodo de la actual Administración) y </w:t>
      </w:r>
      <w:r>
        <w:t>largo plazo</w:t>
      </w:r>
      <w:r w:rsidR="00B24393">
        <w:t xml:space="preserve"> (que trascienda el periodo de la Administración actual),</w:t>
      </w:r>
      <w:r>
        <w:t xml:space="preserve"> y ha estimado presupuestaria y operativamente sus alcances en cuanto a la implementación de cambios sustanciales en la población que presenta el problema o necesidad.</w:t>
      </w:r>
    </w:p>
    <w:p w14:paraId="0EFF4460" w14:textId="1B4E71E7" w:rsidR="005B2112" w:rsidRDefault="00B24393" w:rsidP="0063571A">
      <w:r>
        <w:t>D</w:t>
      </w:r>
      <w:r w:rsidR="00736C4B">
        <w:t xml:space="preserve">e acuerdo con </w:t>
      </w:r>
      <w:r>
        <w:t xml:space="preserve">lo anterior, </w:t>
      </w:r>
      <w:r w:rsidR="004A4D23">
        <w:t xml:space="preserve">una vez que </w:t>
      </w:r>
      <w:r>
        <w:t>fue</w:t>
      </w:r>
      <w:r w:rsidR="004A4D23">
        <w:t xml:space="preserve"> analizado </w:t>
      </w:r>
      <w:r w:rsidR="00772BF3">
        <w:t>el</w:t>
      </w:r>
      <w:r w:rsidR="004A4D23">
        <w:t xml:space="preserve"> apartado 4 del Diagnóstico</w:t>
      </w:r>
      <w:r>
        <w:t xml:space="preserve"> y el documento de cuantificación,</w:t>
      </w:r>
      <w:r w:rsidR="004A4D23">
        <w:t xml:space="preserve"> se observó </w:t>
      </w:r>
      <w:r w:rsidR="005B2112">
        <w:t>que</w:t>
      </w:r>
      <w:r w:rsidR="00892EDA">
        <w:t>,</w:t>
      </w:r>
      <w:r w:rsidR="005B2112">
        <w:t xml:space="preserve"> si bien se han establecido las bases para la definición de una estrategia de cobertura, esta presenta oportunidades de mejora</w:t>
      </w:r>
      <w:r w:rsidR="00772BF3">
        <w:t>,</w:t>
      </w:r>
      <w:r w:rsidR="005B2112">
        <w:t xml:space="preserve"> en el sentido de definir formalmente metas </w:t>
      </w:r>
      <w:r w:rsidR="004A4D23">
        <w:t>anuales</w:t>
      </w:r>
      <w:r w:rsidR="005B2112">
        <w:t xml:space="preserve"> con las que se permita observar si la cobertura total planteada en las ROP, se alcanzará en el mediano o largo plazo. </w:t>
      </w:r>
    </w:p>
    <w:p w14:paraId="1DEF9F1C" w14:textId="566D6E35" w:rsidR="004A4D23" w:rsidRPr="005061CF" w:rsidRDefault="004A4D23" w:rsidP="0063571A">
      <w:r>
        <w:t xml:space="preserve">Derivado de lo anterior, se sugiere tomar en consideración </w:t>
      </w:r>
      <w:r w:rsidR="00B24393">
        <w:t>la propuesta de cuantificación de los conceptos poblacionales contenida en el reactivo ocho</w:t>
      </w:r>
      <w:r>
        <w:t xml:space="preserve"> y a partir de esto, diseñar una estrategia de largo plazo que defina si el objetivo es abarcar a la población potencial o en su caso incrementar la calidad y precisión de la entrega de los beneficios para la población que cubre el programa.</w:t>
      </w:r>
    </w:p>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553"/>
        <w:gridCol w:w="3167"/>
      </w:tblGrid>
      <w:tr w:rsidR="00E71BA8" w:rsidRPr="00AF629B" w14:paraId="13C7A1DE" w14:textId="77777777" w:rsidTr="00772BF3">
        <w:trPr>
          <w:cantSplit/>
          <w:trHeight w:val="1094"/>
        </w:trPr>
        <w:tc>
          <w:tcPr>
            <w:tcW w:w="663" w:type="pct"/>
            <w:tcBorders>
              <w:bottom w:val="single" w:sz="4" w:space="0" w:color="D6CEB8"/>
            </w:tcBorders>
            <w:shd w:val="clear" w:color="auto" w:fill="B29D7C"/>
            <w:vAlign w:val="center"/>
          </w:tcPr>
          <w:p w14:paraId="6B6A42F3" w14:textId="77777777" w:rsidR="00E71BA8" w:rsidRPr="00AF629B" w:rsidRDefault="00E71BA8"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lastRenderedPageBreak/>
              <w:t>Nombre del apartado</w:t>
            </w:r>
          </w:p>
        </w:tc>
        <w:tc>
          <w:tcPr>
            <w:tcW w:w="331" w:type="pct"/>
            <w:tcBorders>
              <w:bottom w:val="single" w:sz="4" w:space="0" w:color="D6CEB8"/>
            </w:tcBorders>
            <w:shd w:val="clear" w:color="auto" w:fill="B29D7C"/>
            <w:textDirection w:val="btLr"/>
            <w:vAlign w:val="center"/>
          </w:tcPr>
          <w:p w14:paraId="66974A68" w14:textId="77777777" w:rsidR="00E71BA8" w:rsidRPr="00AF629B" w:rsidRDefault="00E71BA8" w:rsidP="00FF522F">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3" w:type="pct"/>
            <w:tcBorders>
              <w:bottom w:val="single" w:sz="4" w:space="0" w:color="D6CEB8"/>
            </w:tcBorders>
            <w:shd w:val="clear" w:color="auto" w:fill="B29D7C"/>
            <w:vAlign w:val="center"/>
          </w:tcPr>
          <w:p w14:paraId="550E585D" w14:textId="77777777" w:rsidR="00E71BA8" w:rsidRPr="00AF629B" w:rsidRDefault="00E71BA8"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2260C6CC" w14:textId="77777777" w:rsidR="00E71BA8" w:rsidRPr="00AF629B" w:rsidRDefault="00E71BA8"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492" w:type="pct"/>
            <w:tcBorders>
              <w:bottom w:val="single" w:sz="4" w:space="0" w:color="D6CEB8"/>
            </w:tcBorders>
            <w:shd w:val="clear" w:color="auto" w:fill="B29D7C"/>
            <w:vAlign w:val="center"/>
          </w:tcPr>
          <w:p w14:paraId="75B73FDF" w14:textId="77777777" w:rsidR="00E71BA8" w:rsidRPr="00AF629B" w:rsidRDefault="00E71BA8"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851" w:type="pct"/>
            <w:tcBorders>
              <w:bottom w:val="single" w:sz="4" w:space="0" w:color="D6CEB8"/>
            </w:tcBorders>
            <w:shd w:val="clear" w:color="auto" w:fill="B29D7C"/>
            <w:vAlign w:val="center"/>
          </w:tcPr>
          <w:p w14:paraId="121A3DF5" w14:textId="77777777" w:rsidR="00E71BA8" w:rsidRPr="00AF629B" w:rsidRDefault="00E71BA8"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E71BA8" w:rsidRPr="00AF629B" w14:paraId="37E7CD1E" w14:textId="77777777" w:rsidTr="00772BF3">
        <w:trPr>
          <w:cantSplit/>
          <w:trHeight w:val="1367"/>
        </w:trPr>
        <w:tc>
          <w:tcPr>
            <w:tcW w:w="663" w:type="pct"/>
            <w:tcBorders>
              <w:top w:val="single" w:sz="4" w:space="0" w:color="D6CEB8"/>
              <w:bottom w:val="single" w:sz="4" w:space="0" w:color="B29D7C"/>
            </w:tcBorders>
            <w:vAlign w:val="center"/>
          </w:tcPr>
          <w:p w14:paraId="6C998E86" w14:textId="77777777" w:rsidR="00E71BA8" w:rsidRPr="00AF629B" w:rsidRDefault="00E71BA8" w:rsidP="00FF522F">
            <w:pPr>
              <w:spacing w:before="60" w:after="60" w:line="240" w:lineRule="auto"/>
              <w:rPr>
                <w:rFonts w:eastAsia="Times" w:cs="Arimo"/>
                <w:sz w:val="15"/>
                <w:szCs w:val="15"/>
                <w:lang w:val="es-ES_tradnl"/>
              </w:rPr>
            </w:pPr>
            <w:r w:rsidRPr="00AF629B">
              <w:rPr>
                <w:rFonts w:eastAsia="Times" w:cs="Arimo"/>
                <w:kern w:val="0"/>
                <w:sz w:val="15"/>
                <w:szCs w:val="15"/>
                <w:lang w:val="es-ES_tradnl"/>
                <w14:ligatures w14:val="none"/>
              </w:rPr>
              <w:t>Apartado IV. Análisis de la población potencial y objetivo y mecanismos de elegibilidad</w:t>
            </w:r>
          </w:p>
        </w:tc>
        <w:tc>
          <w:tcPr>
            <w:tcW w:w="331" w:type="pct"/>
            <w:tcBorders>
              <w:top w:val="single" w:sz="4" w:space="0" w:color="D6CEB8"/>
              <w:bottom w:val="single" w:sz="4" w:space="0" w:color="B29D7C"/>
            </w:tcBorders>
            <w:vAlign w:val="center"/>
          </w:tcPr>
          <w:p w14:paraId="59FD9274" w14:textId="68264EF2" w:rsidR="00E71BA8" w:rsidRPr="00AF629B" w:rsidRDefault="00E71BA8" w:rsidP="00FF522F">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10</w:t>
            </w:r>
          </w:p>
        </w:tc>
        <w:tc>
          <w:tcPr>
            <w:tcW w:w="663" w:type="pct"/>
            <w:tcBorders>
              <w:top w:val="single" w:sz="4" w:space="0" w:color="D6CEB8"/>
              <w:bottom w:val="single" w:sz="4" w:space="0" w:color="B29D7C"/>
            </w:tcBorders>
            <w:vAlign w:val="center"/>
          </w:tcPr>
          <w:p w14:paraId="6FE85C02" w14:textId="47D86042" w:rsidR="00E71BA8" w:rsidRPr="00AF629B" w:rsidRDefault="00E71BA8"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1</w:t>
            </w:r>
            <w:r w:rsidR="00D16244">
              <w:rPr>
                <w:rFonts w:eastAsia="Times" w:cs="Arimo"/>
                <w:kern w:val="0"/>
                <w:sz w:val="15"/>
                <w:szCs w:val="15"/>
                <w:lang w:val="es-ES_tradnl"/>
                <w14:ligatures w14:val="none"/>
              </w:rPr>
              <w:t>1</w:t>
            </w:r>
            <w:r w:rsidRPr="00AF629B">
              <w:rPr>
                <w:rFonts w:eastAsia="Times" w:cs="Arimo"/>
                <w:kern w:val="0"/>
                <w:sz w:val="15"/>
                <w:szCs w:val="15"/>
                <w:lang w:val="es-ES_tradnl"/>
                <w14:ligatures w14:val="none"/>
              </w:rPr>
              <w:t>.Debilidad</w:t>
            </w:r>
          </w:p>
        </w:tc>
        <w:tc>
          <w:tcPr>
            <w:tcW w:w="1492" w:type="pct"/>
            <w:tcBorders>
              <w:top w:val="single" w:sz="4" w:space="0" w:color="D6CEB8"/>
              <w:bottom w:val="single" w:sz="4" w:space="0" w:color="B29D7C"/>
            </w:tcBorders>
            <w:shd w:val="clear" w:color="auto" w:fill="auto"/>
            <w:vAlign w:val="center"/>
          </w:tcPr>
          <w:p w14:paraId="401E99D5" w14:textId="1EFA32C2" w:rsidR="00E71BA8" w:rsidRPr="00AF629B" w:rsidRDefault="00E71BA8"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Se observó que la población potencial establecida en el documento de cuantificación, no corresponde con lo establecido en el artículo 3 de las ROP, por lo tanto, se observa oportunidad de mejora en el planteamiento de los conceptos poblacionales a fin de sentar las bases para la consolidación de una estrategia de cobertura.</w:t>
            </w:r>
          </w:p>
        </w:tc>
        <w:tc>
          <w:tcPr>
            <w:tcW w:w="1851" w:type="pct"/>
            <w:tcBorders>
              <w:top w:val="single" w:sz="4" w:space="0" w:color="D6CEB8"/>
              <w:bottom w:val="single" w:sz="4" w:space="0" w:color="B29D7C"/>
            </w:tcBorders>
            <w:shd w:val="clear" w:color="auto" w:fill="auto"/>
            <w:vAlign w:val="center"/>
          </w:tcPr>
          <w:p w14:paraId="710069CD" w14:textId="0C3B6F56" w:rsidR="00E71BA8" w:rsidRPr="00AF629B" w:rsidRDefault="00E71BA8" w:rsidP="00FB7015">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 xml:space="preserve">Replantear </w:t>
            </w:r>
            <w:r w:rsidR="00FB7015" w:rsidRPr="00AF629B">
              <w:rPr>
                <w:rFonts w:eastAsia="Times" w:cs="Arimo"/>
                <w:kern w:val="0"/>
                <w:sz w:val="15"/>
                <w:szCs w:val="15"/>
                <w:lang w:val="es-ES_tradnl"/>
                <w14:ligatures w14:val="none"/>
              </w:rPr>
              <w:t xml:space="preserve">en el documento de diagnóstico </w:t>
            </w:r>
            <w:r w:rsidRPr="00AF629B">
              <w:rPr>
                <w:rFonts w:eastAsia="Times" w:cs="Arimo"/>
                <w:kern w:val="0"/>
                <w:sz w:val="15"/>
                <w:szCs w:val="15"/>
                <w:lang w:val="es-ES_tradnl"/>
                <w14:ligatures w14:val="none"/>
              </w:rPr>
              <w:t xml:space="preserve">la definición y cuantificación de los conceptos poblacionales, </w:t>
            </w:r>
            <w:r w:rsidR="00FB7015" w:rsidRPr="00AF629B">
              <w:rPr>
                <w:rFonts w:eastAsia="Times" w:cs="Arimo"/>
                <w:kern w:val="0"/>
                <w:sz w:val="15"/>
                <w:szCs w:val="15"/>
                <w:lang w:val="es-ES_tradnl"/>
                <w14:ligatures w14:val="none"/>
              </w:rPr>
              <w:t>adoptando la propuesta de establecer como población potencial, la Población del estado de Tlaxcala con carencia por acceso a la alimentación nutritiva y de calidad, y en función de ello determinar la estrategia que se llevará a cabo para cubrir la totalidad o algún porcentaje de dicha población estableciendo metas anuales para el mediano y largo plazo y en función de los recursos disponibles para el programa.</w:t>
            </w:r>
          </w:p>
        </w:tc>
      </w:tr>
    </w:tbl>
    <w:p w14:paraId="121E5006" w14:textId="77777777" w:rsidR="00E27A31" w:rsidRDefault="00E27A31" w:rsidP="00E27A31">
      <w:pPr>
        <w:spacing w:line="259" w:lineRule="auto"/>
        <w:jc w:val="left"/>
      </w:pPr>
      <w:r>
        <w:br w:type="page"/>
      </w:r>
    </w:p>
    <w:p w14:paraId="2FF0ADB4" w14:textId="77777777" w:rsidR="00E27A31" w:rsidRDefault="00E27A31" w:rsidP="00182A8C">
      <w:pPr>
        <w:pStyle w:val="Sinespaciado"/>
        <w:numPr>
          <w:ilvl w:val="0"/>
          <w:numId w:val="8"/>
        </w:numPr>
        <w:ind w:left="426" w:hanging="426"/>
      </w:pPr>
      <w:r>
        <w:lastRenderedPageBreak/>
        <w:t>Los procedimientos del programa para la selección de beneficiarios y/o proyectos tienen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7373A2" w:rsidRPr="00AF629B" w14:paraId="6598D8A2" w14:textId="77777777" w:rsidTr="006E606F">
        <w:trPr>
          <w:trHeight w:val="397"/>
        </w:trPr>
        <w:tc>
          <w:tcPr>
            <w:tcW w:w="4386" w:type="pct"/>
            <w:shd w:val="clear" w:color="auto" w:fill="3F1E57"/>
            <w:vAlign w:val="center"/>
          </w:tcPr>
          <w:p w14:paraId="5B510C19" w14:textId="77777777" w:rsidR="007373A2" w:rsidRPr="00AF629B" w:rsidRDefault="007373A2" w:rsidP="006E606F">
            <w:pPr>
              <w:spacing w:before="60" w:after="60" w:line="240" w:lineRule="auto"/>
              <w:jc w:val="center"/>
              <w:rPr>
                <w:color w:val="FFFFFF" w:themeColor="background1"/>
                <w:sz w:val="15"/>
                <w:szCs w:val="15"/>
              </w:rPr>
            </w:pPr>
          </w:p>
        </w:tc>
        <w:tc>
          <w:tcPr>
            <w:tcW w:w="614" w:type="pct"/>
            <w:shd w:val="clear" w:color="auto" w:fill="3F1E57"/>
            <w:vAlign w:val="center"/>
          </w:tcPr>
          <w:p w14:paraId="4F4A046E" w14:textId="77777777" w:rsidR="007373A2" w:rsidRPr="00AF629B" w:rsidRDefault="007373A2" w:rsidP="006E606F">
            <w:pPr>
              <w:spacing w:before="60" w:after="60" w:line="240" w:lineRule="auto"/>
              <w:jc w:val="center"/>
              <w:rPr>
                <w:color w:val="FFFFFF" w:themeColor="background1"/>
                <w:sz w:val="15"/>
                <w:szCs w:val="15"/>
              </w:rPr>
            </w:pPr>
            <w:r w:rsidRPr="00AF629B">
              <w:rPr>
                <w:color w:val="FFFFFF" w:themeColor="background1"/>
                <w:sz w:val="15"/>
                <w:szCs w:val="15"/>
              </w:rPr>
              <w:t>Respuesta</w:t>
            </w:r>
          </w:p>
        </w:tc>
      </w:tr>
      <w:tr w:rsidR="007373A2" w:rsidRPr="00AF629B" w14:paraId="2CCE5CC1" w14:textId="77777777" w:rsidTr="006E606F">
        <w:trPr>
          <w:trHeight w:val="567"/>
        </w:trPr>
        <w:tc>
          <w:tcPr>
            <w:tcW w:w="4386" w:type="pct"/>
            <w:tcBorders>
              <w:bottom w:val="single" w:sz="4" w:space="0" w:color="3F1E57"/>
            </w:tcBorders>
            <w:vAlign w:val="center"/>
          </w:tcPr>
          <w:p w14:paraId="33BBB58A" w14:textId="77777777" w:rsidR="007373A2" w:rsidRPr="00AF629B" w:rsidRDefault="007373A2" w:rsidP="00182A8C">
            <w:pPr>
              <w:pStyle w:val="Prrafodelista"/>
              <w:numPr>
                <w:ilvl w:val="0"/>
                <w:numId w:val="14"/>
              </w:numPr>
              <w:spacing w:before="60" w:after="60" w:line="240" w:lineRule="auto"/>
              <w:ind w:left="315" w:hanging="284"/>
              <w:contextualSpacing w:val="0"/>
              <w:rPr>
                <w:sz w:val="15"/>
                <w:szCs w:val="15"/>
              </w:rPr>
            </w:pPr>
            <w:r w:rsidRPr="00AF629B">
              <w:rPr>
                <w:sz w:val="15"/>
                <w:szCs w:val="15"/>
              </w:rPr>
              <w:t>Incluyen criterios de elegibilidad claramente especificados, es decir, no existe ambigüedad en su redacción.</w:t>
            </w:r>
          </w:p>
        </w:tc>
        <w:tc>
          <w:tcPr>
            <w:tcW w:w="614" w:type="pct"/>
            <w:tcBorders>
              <w:bottom w:val="single" w:sz="4" w:space="0" w:color="3F1E57"/>
            </w:tcBorders>
            <w:vAlign w:val="center"/>
          </w:tcPr>
          <w:p w14:paraId="43303E2F" w14:textId="47D683A3" w:rsidR="007373A2" w:rsidRPr="00AF629B" w:rsidRDefault="00F2152C" w:rsidP="006E606F">
            <w:pPr>
              <w:spacing w:before="60" w:after="60" w:line="240" w:lineRule="auto"/>
              <w:jc w:val="center"/>
              <w:rPr>
                <w:sz w:val="15"/>
                <w:szCs w:val="15"/>
              </w:rPr>
            </w:pPr>
            <w:r w:rsidRPr="00AF629B">
              <w:rPr>
                <w:sz w:val="15"/>
                <w:szCs w:val="15"/>
              </w:rPr>
              <w:t>Sí</w:t>
            </w:r>
          </w:p>
        </w:tc>
      </w:tr>
      <w:tr w:rsidR="007373A2" w:rsidRPr="00AF629B" w14:paraId="2142EBDA" w14:textId="77777777" w:rsidTr="006E606F">
        <w:trPr>
          <w:trHeight w:val="567"/>
        </w:trPr>
        <w:tc>
          <w:tcPr>
            <w:tcW w:w="4386" w:type="pct"/>
            <w:tcBorders>
              <w:top w:val="single" w:sz="4" w:space="0" w:color="3F1E57"/>
              <w:bottom w:val="single" w:sz="4" w:space="0" w:color="3F1E57"/>
            </w:tcBorders>
            <w:vAlign w:val="center"/>
          </w:tcPr>
          <w:p w14:paraId="03C91D20" w14:textId="77777777" w:rsidR="007373A2" w:rsidRPr="00AF629B" w:rsidRDefault="007373A2" w:rsidP="00182A8C">
            <w:pPr>
              <w:pStyle w:val="Prrafodelista"/>
              <w:numPr>
                <w:ilvl w:val="0"/>
                <w:numId w:val="14"/>
              </w:numPr>
              <w:spacing w:before="60" w:after="60" w:line="240" w:lineRule="auto"/>
              <w:ind w:left="315" w:hanging="284"/>
              <w:contextualSpacing w:val="0"/>
              <w:rPr>
                <w:sz w:val="15"/>
                <w:szCs w:val="15"/>
              </w:rPr>
            </w:pPr>
            <w:r w:rsidRPr="00AF629B">
              <w:rPr>
                <w:sz w:val="15"/>
                <w:szCs w:val="15"/>
              </w:rPr>
              <w:t>Están estandarizados, es decir, son utilizados por todas las instancias ejecutoras.</w:t>
            </w:r>
          </w:p>
        </w:tc>
        <w:tc>
          <w:tcPr>
            <w:tcW w:w="614" w:type="pct"/>
            <w:tcBorders>
              <w:top w:val="single" w:sz="4" w:space="0" w:color="3F1E57"/>
              <w:bottom w:val="single" w:sz="4" w:space="0" w:color="3F1E57"/>
            </w:tcBorders>
            <w:vAlign w:val="center"/>
          </w:tcPr>
          <w:p w14:paraId="556F1344" w14:textId="77777777" w:rsidR="007373A2" w:rsidRPr="00AF629B" w:rsidRDefault="007373A2" w:rsidP="006E606F">
            <w:pPr>
              <w:spacing w:before="60" w:after="60" w:line="240" w:lineRule="auto"/>
              <w:jc w:val="center"/>
              <w:rPr>
                <w:sz w:val="15"/>
                <w:szCs w:val="15"/>
              </w:rPr>
            </w:pPr>
            <w:r w:rsidRPr="00AF629B">
              <w:rPr>
                <w:sz w:val="15"/>
                <w:szCs w:val="15"/>
              </w:rPr>
              <w:t>Sí</w:t>
            </w:r>
          </w:p>
        </w:tc>
      </w:tr>
      <w:tr w:rsidR="007373A2" w:rsidRPr="00AF629B" w14:paraId="6819BBE7" w14:textId="77777777" w:rsidTr="006E606F">
        <w:trPr>
          <w:trHeight w:val="567"/>
        </w:trPr>
        <w:tc>
          <w:tcPr>
            <w:tcW w:w="4386" w:type="pct"/>
            <w:tcBorders>
              <w:top w:val="single" w:sz="4" w:space="0" w:color="3F1E57"/>
              <w:bottom w:val="single" w:sz="4" w:space="0" w:color="3F1E57"/>
            </w:tcBorders>
            <w:vAlign w:val="center"/>
          </w:tcPr>
          <w:p w14:paraId="1F5EBD00" w14:textId="77777777" w:rsidR="007373A2" w:rsidRPr="00AF629B" w:rsidRDefault="007373A2" w:rsidP="00182A8C">
            <w:pPr>
              <w:pStyle w:val="Prrafodelista"/>
              <w:numPr>
                <w:ilvl w:val="0"/>
                <w:numId w:val="14"/>
              </w:numPr>
              <w:spacing w:before="60" w:after="60" w:line="240" w:lineRule="auto"/>
              <w:ind w:left="315" w:hanging="284"/>
              <w:contextualSpacing w:val="0"/>
              <w:rPr>
                <w:sz w:val="15"/>
                <w:szCs w:val="15"/>
              </w:rPr>
            </w:pPr>
            <w:r w:rsidRPr="00AF629B">
              <w:rPr>
                <w:sz w:val="15"/>
                <w:szCs w:val="15"/>
              </w:rPr>
              <w:t>Están sistematizados</w:t>
            </w:r>
          </w:p>
        </w:tc>
        <w:tc>
          <w:tcPr>
            <w:tcW w:w="614" w:type="pct"/>
            <w:tcBorders>
              <w:top w:val="single" w:sz="4" w:space="0" w:color="3F1E57"/>
              <w:bottom w:val="single" w:sz="4" w:space="0" w:color="3F1E57"/>
            </w:tcBorders>
            <w:vAlign w:val="center"/>
          </w:tcPr>
          <w:p w14:paraId="10856253" w14:textId="688EF008" w:rsidR="007373A2" w:rsidRPr="00AF629B" w:rsidRDefault="00F2152C" w:rsidP="006E606F">
            <w:pPr>
              <w:spacing w:before="60" w:after="60" w:line="240" w:lineRule="auto"/>
              <w:jc w:val="center"/>
              <w:rPr>
                <w:sz w:val="15"/>
                <w:szCs w:val="15"/>
              </w:rPr>
            </w:pPr>
            <w:r w:rsidRPr="00AF629B">
              <w:rPr>
                <w:sz w:val="15"/>
                <w:szCs w:val="15"/>
              </w:rPr>
              <w:t>Sí</w:t>
            </w:r>
          </w:p>
        </w:tc>
      </w:tr>
      <w:tr w:rsidR="007373A2" w:rsidRPr="00AF629B" w14:paraId="06AB8316" w14:textId="77777777" w:rsidTr="006E606F">
        <w:trPr>
          <w:trHeight w:val="567"/>
        </w:trPr>
        <w:tc>
          <w:tcPr>
            <w:tcW w:w="4386" w:type="pct"/>
            <w:tcBorders>
              <w:top w:val="single" w:sz="4" w:space="0" w:color="3F1E57"/>
              <w:bottom w:val="single" w:sz="4" w:space="0" w:color="3F1E57"/>
            </w:tcBorders>
            <w:vAlign w:val="center"/>
          </w:tcPr>
          <w:p w14:paraId="3E4A7E23" w14:textId="77777777" w:rsidR="007373A2" w:rsidRPr="00AF629B" w:rsidRDefault="007373A2" w:rsidP="00182A8C">
            <w:pPr>
              <w:pStyle w:val="Prrafodelista"/>
              <w:numPr>
                <w:ilvl w:val="0"/>
                <w:numId w:val="14"/>
              </w:numPr>
              <w:spacing w:before="60" w:after="60" w:line="240" w:lineRule="auto"/>
              <w:ind w:left="315" w:hanging="284"/>
              <w:contextualSpacing w:val="0"/>
              <w:rPr>
                <w:sz w:val="15"/>
                <w:szCs w:val="15"/>
              </w:rPr>
            </w:pPr>
            <w:r w:rsidRPr="00AF629B">
              <w:rPr>
                <w:sz w:val="15"/>
                <w:szCs w:val="15"/>
              </w:rPr>
              <w:t>Están difundidos públicamente.</w:t>
            </w:r>
          </w:p>
        </w:tc>
        <w:tc>
          <w:tcPr>
            <w:tcW w:w="614" w:type="pct"/>
            <w:tcBorders>
              <w:top w:val="single" w:sz="4" w:space="0" w:color="3F1E57"/>
              <w:bottom w:val="single" w:sz="4" w:space="0" w:color="3F1E57"/>
            </w:tcBorders>
            <w:vAlign w:val="center"/>
          </w:tcPr>
          <w:p w14:paraId="4AD5C9CC" w14:textId="77777777" w:rsidR="007373A2" w:rsidRPr="00AF629B" w:rsidRDefault="007373A2" w:rsidP="006E606F">
            <w:pPr>
              <w:spacing w:before="60" w:after="60" w:line="240" w:lineRule="auto"/>
              <w:jc w:val="center"/>
              <w:rPr>
                <w:sz w:val="15"/>
                <w:szCs w:val="15"/>
              </w:rPr>
            </w:pPr>
            <w:r w:rsidRPr="00AF629B">
              <w:rPr>
                <w:sz w:val="15"/>
                <w:szCs w:val="15"/>
              </w:rPr>
              <w:t>Sí</w:t>
            </w:r>
          </w:p>
        </w:tc>
      </w:tr>
      <w:tr w:rsidR="007373A2" w:rsidRPr="00AF629B" w14:paraId="0231197F" w14:textId="77777777" w:rsidTr="006E606F">
        <w:trPr>
          <w:trHeight w:val="567"/>
        </w:trPr>
        <w:tc>
          <w:tcPr>
            <w:tcW w:w="4386" w:type="pct"/>
            <w:tcBorders>
              <w:top w:val="single" w:sz="4" w:space="0" w:color="3F1E57"/>
              <w:bottom w:val="single" w:sz="4" w:space="0" w:color="3F1E57"/>
            </w:tcBorders>
            <w:vAlign w:val="center"/>
          </w:tcPr>
          <w:p w14:paraId="7CD08CA6" w14:textId="77777777" w:rsidR="007373A2" w:rsidRPr="00AF629B" w:rsidRDefault="007373A2" w:rsidP="00182A8C">
            <w:pPr>
              <w:pStyle w:val="Prrafodelista"/>
              <w:numPr>
                <w:ilvl w:val="0"/>
                <w:numId w:val="14"/>
              </w:numPr>
              <w:spacing w:before="60" w:after="60" w:line="240" w:lineRule="auto"/>
              <w:ind w:left="315" w:hanging="284"/>
              <w:contextualSpacing w:val="0"/>
              <w:rPr>
                <w:sz w:val="15"/>
                <w:szCs w:val="15"/>
              </w:rPr>
            </w:pPr>
            <w:r w:rsidRPr="00AF629B">
              <w:rPr>
                <w:sz w:val="15"/>
                <w:szCs w:val="15"/>
              </w:rPr>
              <w:t>Son congruentes con los criterios establecidos para seleccionar a la población objetivo.</w:t>
            </w:r>
          </w:p>
        </w:tc>
        <w:tc>
          <w:tcPr>
            <w:tcW w:w="614" w:type="pct"/>
            <w:tcBorders>
              <w:top w:val="single" w:sz="4" w:space="0" w:color="3F1E57"/>
              <w:bottom w:val="single" w:sz="4" w:space="0" w:color="3F1E57"/>
            </w:tcBorders>
            <w:vAlign w:val="center"/>
          </w:tcPr>
          <w:p w14:paraId="67B0BC35" w14:textId="77777777" w:rsidR="007373A2" w:rsidRPr="00AF629B" w:rsidRDefault="007373A2" w:rsidP="006E606F">
            <w:pPr>
              <w:spacing w:before="60" w:after="60" w:line="240" w:lineRule="auto"/>
              <w:jc w:val="center"/>
              <w:rPr>
                <w:sz w:val="15"/>
                <w:szCs w:val="15"/>
              </w:rPr>
            </w:pPr>
            <w:r w:rsidRPr="00AF629B">
              <w:rPr>
                <w:sz w:val="15"/>
                <w:szCs w:val="15"/>
              </w:rPr>
              <w:t>Sí</w:t>
            </w:r>
          </w:p>
        </w:tc>
      </w:tr>
    </w:tbl>
    <w:p w14:paraId="31076837" w14:textId="3B9B7AB4" w:rsidR="00E27A31" w:rsidRDefault="00E27A31" w:rsidP="00E27A31"/>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8"/>
        <w:gridCol w:w="7936"/>
      </w:tblGrid>
      <w:tr w:rsidR="00E27A31" w:rsidRPr="00AF629B" w14:paraId="31281193" w14:textId="77777777" w:rsidTr="00AF629B">
        <w:trPr>
          <w:trHeight w:val="397"/>
        </w:trPr>
        <w:tc>
          <w:tcPr>
            <w:tcW w:w="361" w:type="pct"/>
            <w:tcBorders>
              <w:bottom w:val="single" w:sz="4" w:space="0" w:color="D6CEB8"/>
            </w:tcBorders>
            <w:shd w:val="clear" w:color="auto" w:fill="B29D7C"/>
            <w:vAlign w:val="center"/>
          </w:tcPr>
          <w:p w14:paraId="0435E61E" w14:textId="77777777" w:rsidR="00E27A31" w:rsidRPr="00AF629B" w:rsidRDefault="00E27A31" w:rsidP="007373A2">
            <w:pPr>
              <w:spacing w:before="60" w:after="60" w:line="240" w:lineRule="auto"/>
              <w:jc w:val="center"/>
              <w:rPr>
                <w:sz w:val="15"/>
                <w:szCs w:val="15"/>
              </w:rPr>
            </w:pPr>
            <w:r w:rsidRPr="00AF629B">
              <w:rPr>
                <w:sz w:val="15"/>
                <w:szCs w:val="15"/>
              </w:rPr>
              <w:t>Nivel</w:t>
            </w:r>
          </w:p>
        </w:tc>
        <w:tc>
          <w:tcPr>
            <w:tcW w:w="4639" w:type="pct"/>
            <w:tcBorders>
              <w:bottom w:val="single" w:sz="4" w:space="0" w:color="D6CEB8"/>
            </w:tcBorders>
            <w:shd w:val="clear" w:color="auto" w:fill="B29D7C"/>
            <w:vAlign w:val="center"/>
          </w:tcPr>
          <w:p w14:paraId="22C9C21A" w14:textId="77777777" w:rsidR="00E27A31" w:rsidRPr="00AF629B" w:rsidRDefault="00E27A31" w:rsidP="007373A2">
            <w:pPr>
              <w:spacing w:before="60" w:after="60" w:line="240" w:lineRule="auto"/>
              <w:jc w:val="center"/>
              <w:rPr>
                <w:sz w:val="15"/>
                <w:szCs w:val="15"/>
              </w:rPr>
            </w:pPr>
            <w:r w:rsidRPr="00AF629B">
              <w:rPr>
                <w:sz w:val="15"/>
                <w:szCs w:val="15"/>
              </w:rPr>
              <w:t>Criterios</w:t>
            </w:r>
          </w:p>
        </w:tc>
      </w:tr>
      <w:tr w:rsidR="00E27A31" w:rsidRPr="00AF629B" w14:paraId="540F80E9" w14:textId="77777777" w:rsidTr="00AF629B">
        <w:trPr>
          <w:trHeight w:val="479"/>
        </w:trPr>
        <w:tc>
          <w:tcPr>
            <w:tcW w:w="361" w:type="pct"/>
            <w:tcBorders>
              <w:top w:val="single" w:sz="4" w:space="0" w:color="D6CEB8"/>
              <w:bottom w:val="single" w:sz="4" w:space="0" w:color="B29D7C"/>
            </w:tcBorders>
            <w:vAlign w:val="center"/>
          </w:tcPr>
          <w:p w14:paraId="3802A009" w14:textId="77777777" w:rsidR="00E27A31" w:rsidRPr="00AF629B" w:rsidRDefault="00E27A31" w:rsidP="007373A2">
            <w:pPr>
              <w:spacing w:before="60" w:after="60" w:line="240" w:lineRule="auto"/>
              <w:jc w:val="center"/>
              <w:rPr>
                <w:sz w:val="15"/>
                <w:szCs w:val="15"/>
              </w:rPr>
            </w:pPr>
            <w:r w:rsidRPr="00AF629B">
              <w:rPr>
                <w:sz w:val="15"/>
                <w:szCs w:val="15"/>
              </w:rPr>
              <w:t>4</w:t>
            </w:r>
          </w:p>
        </w:tc>
        <w:tc>
          <w:tcPr>
            <w:tcW w:w="4639" w:type="pct"/>
            <w:tcBorders>
              <w:top w:val="single" w:sz="4" w:space="0" w:color="D6CEB8"/>
              <w:bottom w:val="single" w:sz="4" w:space="0" w:color="B29D7C"/>
            </w:tcBorders>
            <w:vAlign w:val="center"/>
          </w:tcPr>
          <w:p w14:paraId="57C24CF7" w14:textId="77777777" w:rsidR="00E27A31" w:rsidRPr="00AF629B" w:rsidRDefault="00E27A31" w:rsidP="007373A2">
            <w:pPr>
              <w:spacing w:before="60" w:after="60" w:line="240" w:lineRule="auto"/>
              <w:rPr>
                <w:sz w:val="15"/>
                <w:szCs w:val="15"/>
              </w:rPr>
            </w:pPr>
            <w:r w:rsidRPr="00AF629B">
              <w:rPr>
                <w:sz w:val="15"/>
                <w:szCs w:val="15"/>
              </w:rPr>
              <w:t>Los procedimientos para la selección de beneficiarios y/o proyectos tienen todas de las características establecidas.</w:t>
            </w:r>
          </w:p>
        </w:tc>
      </w:tr>
    </w:tbl>
    <w:p w14:paraId="71D15B09" w14:textId="77777777" w:rsidR="00E27A31" w:rsidRDefault="00E27A31" w:rsidP="00E27A31">
      <w:pPr>
        <w:spacing w:line="259" w:lineRule="auto"/>
        <w:jc w:val="left"/>
      </w:pPr>
    </w:p>
    <w:p w14:paraId="3A264E5F" w14:textId="22EE1B59" w:rsidR="00F2152C" w:rsidRDefault="00F2152C" w:rsidP="0063571A">
      <w:r>
        <w:t xml:space="preserve">Los </w:t>
      </w:r>
      <w:r w:rsidRPr="00985FC4">
        <w:t>procedimientos del programa para la selección de beneficiarios</w:t>
      </w:r>
      <w:r>
        <w:t xml:space="preserve"> están plasmados en</w:t>
      </w:r>
      <w:r w:rsidRPr="00985FC4">
        <w:t xml:space="preserve"> </w:t>
      </w:r>
      <w:r>
        <w:t xml:space="preserve">las Reglas de Operación (ROP) del Programa Bienestar para tu </w:t>
      </w:r>
      <w:r w:rsidR="00C43214">
        <w:t>Nutrición</w:t>
      </w:r>
      <w:r>
        <w:t xml:space="preserve">, las cuales fueron publicadas en el Periódico Oficial del estado de Tlaxcala, el 21 de febrero de 2022. Esta publicación oficial, permite afirmar que dichos </w:t>
      </w:r>
      <w:r w:rsidRPr="00985FC4">
        <w:t xml:space="preserve">procedimientos del programa </w:t>
      </w:r>
      <w:r>
        <w:t>e</w:t>
      </w:r>
      <w:r w:rsidRPr="00985FC4">
        <w:t>stán estandarizados</w:t>
      </w:r>
      <w:r>
        <w:t xml:space="preserve"> y fueron difundidos públicamente, por lo que se cumplen las características de los incisos b y </w:t>
      </w:r>
      <w:r w:rsidR="00C17EB0">
        <w:t>d</w:t>
      </w:r>
      <w:r>
        <w:t>.</w:t>
      </w:r>
    </w:p>
    <w:p w14:paraId="431FB16F" w14:textId="72BB9F15" w:rsidR="009972DF" w:rsidRDefault="00F2152C" w:rsidP="0063571A">
      <w:r>
        <w:t xml:space="preserve">En cuanto a la característica del inciso </w:t>
      </w:r>
      <w:r w:rsidR="00C17EB0">
        <w:t>a y e</w:t>
      </w:r>
      <w:r>
        <w:t xml:space="preserve">, </w:t>
      </w:r>
      <w:r w:rsidR="00C43214">
        <w:t>se analizó el contenido de los artículo</w:t>
      </w:r>
      <w:r w:rsidR="009972DF">
        <w:t>s</w:t>
      </w:r>
      <w:r w:rsidR="00C43214">
        <w:t xml:space="preserve"> 5 y 6 de las ROP, </w:t>
      </w:r>
      <w:r w:rsidR="009972DF">
        <w:t>los cuales se citan a continuación:</w:t>
      </w:r>
    </w:p>
    <w:p w14:paraId="0BCBEE2A" w14:textId="77777777" w:rsidR="009972DF" w:rsidRPr="009972DF" w:rsidRDefault="009972DF" w:rsidP="009972DF">
      <w:pPr>
        <w:spacing w:line="360" w:lineRule="auto"/>
        <w:rPr>
          <w:b/>
          <w:bCs/>
          <w:i/>
          <w:iCs/>
        </w:rPr>
      </w:pPr>
      <w:r w:rsidRPr="009972DF">
        <w:rPr>
          <w:b/>
          <w:bCs/>
          <w:i/>
          <w:iCs/>
        </w:rPr>
        <w:t>ARTÍCULO 5. Criterios de Elegibilidad.</w:t>
      </w:r>
    </w:p>
    <w:p w14:paraId="297C818C" w14:textId="77777777" w:rsidR="009972DF" w:rsidRPr="009972DF" w:rsidRDefault="009972DF" w:rsidP="009972DF">
      <w:pPr>
        <w:spacing w:line="360" w:lineRule="auto"/>
        <w:rPr>
          <w:i/>
          <w:iCs/>
        </w:rPr>
      </w:pPr>
      <w:r w:rsidRPr="009972DF">
        <w:rPr>
          <w:i/>
          <w:iCs/>
        </w:rPr>
        <w:t>Para ser Beneficiario del programa se requiere cumplir con lo siguiente:</w:t>
      </w:r>
    </w:p>
    <w:p w14:paraId="2882ABDB" w14:textId="77777777" w:rsidR="009972DF" w:rsidRPr="009972DF" w:rsidRDefault="009972DF" w:rsidP="009972DF">
      <w:pPr>
        <w:spacing w:line="360" w:lineRule="auto"/>
        <w:rPr>
          <w:i/>
          <w:iCs/>
        </w:rPr>
      </w:pPr>
      <w:r w:rsidRPr="009972DF">
        <w:rPr>
          <w:i/>
          <w:iCs/>
        </w:rPr>
        <w:lastRenderedPageBreak/>
        <w:t>I. Que el Beneficiario directo o titular de la familia sea mayor de edad; en caso de lo contrario presentar constancia de identidad, así como constancia de radicación, ambas expedidas por la autoridad competente.</w:t>
      </w:r>
    </w:p>
    <w:p w14:paraId="3807BBCA" w14:textId="77777777" w:rsidR="009972DF" w:rsidRPr="009972DF" w:rsidRDefault="009972DF" w:rsidP="009972DF">
      <w:pPr>
        <w:spacing w:line="360" w:lineRule="auto"/>
        <w:rPr>
          <w:i/>
          <w:iCs/>
        </w:rPr>
      </w:pPr>
      <w:r w:rsidRPr="009972DF">
        <w:rPr>
          <w:i/>
          <w:iCs/>
        </w:rPr>
        <w:t>II. Cumplir con el levantamiento de información del Formato de Condiciones Socioeconómicas del Solicitante;</w:t>
      </w:r>
    </w:p>
    <w:p w14:paraId="1BBBF5F3" w14:textId="77777777" w:rsidR="009972DF" w:rsidRPr="009972DF" w:rsidRDefault="009972DF" w:rsidP="009972DF">
      <w:pPr>
        <w:spacing w:line="360" w:lineRule="auto"/>
        <w:rPr>
          <w:i/>
          <w:iCs/>
        </w:rPr>
      </w:pPr>
      <w:r w:rsidRPr="009972DF">
        <w:rPr>
          <w:i/>
          <w:iCs/>
        </w:rPr>
        <w:t>III. Preferentemente madres solteras con hijos menores de 18 años, en situación de pobreza y vulnerabilidad con carencia acceso a la alimentación; y</w:t>
      </w:r>
    </w:p>
    <w:p w14:paraId="14D71C49" w14:textId="77777777" w:rsidR="009972DF" w:rsidRPr="009972DF" w:rsidRDefault="009972DF" w:rsidP="009972DF">
      <w:pPr>
        <w:spacing w:line="360" w:lineRule="auto"/>
        <w:rPr>
          <w:i/>
          <w:iCs/>
        </w:rPr>
      </w:pPr>
      <w:r w:rsidRPr="009972DF">
        <w:rPr>
          <w:i/>
          <w:iCs/>
        </w:rPr>
        <w:t>IV. Por medio del Formato de Condiciones Socioeconómicas del solicitante, el Trabajador Social asignado a la Dirección de Bienestar Integral, de la Secretaría de Bienestar Tlaxcala será quien acreditará el apoyo “Abasto Social”.</w:t>
      </w:r>
    </w:p>
    <w:p w14:paraId="1B64C80E" w14:textId="77777777" w:rsidR="009972DF" w:rsidRPr="009972DF" w:rsidRDefault="009972DF" w:rsidP="00C37EFD">
      <w:pPr>
        <w:spacing w:after="0" w:line="360" w:lineRule="auto"/>
        <w:rPr>
          <w:b/>
          <w:bCs/>
          <w:i/>
          <w:iCs/>
        </w:rPr>
      </w:pPr>
      <w:r w:rsidRPr="009972DF">
        <w:rPr>
          <w:b/>
          <w:bCs/>
          <w:i/>
          <w:iCs/>
        </w:rPr>
        <w:t>ARTÍCULO 6. Requisitos de los Beneficiarios.</w:t>
      </w:r>
    </w:p>
    <w:p w14:paraId="045B8905" w14:textId="77777777" w:rsidR="009972DF" w:rsidRPr="009972DF" w:rsidRDefault="009972DF" w:rsidP="00C37EFD">
      <w:pPr>
        <w:spacing w:after="0" w:line="360" w:lineRule="auto"/>
        <w:rPr>
          <w:i/>
          <w:iCs/>
        </w:rPr>
      </w:pPr>
      <w:r w:rsidRPr="009972DF">
        <w:rPr>
          <w:i/>
          <w:iCs/>
        </w:rPr>
        <w:t>Las personas beneficiadas deberán proporcionar en tiempo y forma al personal designado por la Secretaría, copia simple de los siguientes documentos:</w:t>
      </w:r>
    </w:p>
    <w:p w14:paraId="7F892D5D" w14:textId="296A6AB6" w:rsidR="009972DF" w:rsidRPr="009972DF" w:rsidRDefault="009972DF" w:rsidP="00C37EFD">
      <w:pPr>
        <w:spacing w:after="0" w:line="360" w:lineRule="auto"/>
        <w:rPr>
          <w:i/>
          <w:iCs/>
        </w:rPr>
      </w:pPr>
      <w:r w:rsidRPr="009972DF">
        <w:rPr>
          <w:i/>
          <w:iCs/>
        </w:rPr>
        <w:t>I. Carta solicitud dirigida a la persona titular de la Secretaría del Bienestar, en el que se indiquen los datos generales del beneficiario (edad, teléfono fijo y/o celular, estado civil, número de integrantes de su familia) y el tipo de apoyo que solicita. (Anexo 1);</w:t>
      </w:r>
    </w:p>
    <w:p w14:paraId="359FBD0F" w14:textId="77777777" w:rsidR="009972DF" w:rsidRPr="009972DF" w:rsidRDefault="009972DF" w:rsidP="00C37EFD">
      <w:pPr>
        <w:spacing w:after="0" w:line="360" w:lineRule="auto"/>
        <w:rPr>
          <w:i/>
          <w:iCs/>
        </w:rPr>
      </w:pPr>
      <w:r w:rsidRPr="009972DF">
        <w:rPr>
          <w:i/>
          <w:iCs/>
        </w:rPr>
        <w:t>II. Identificación Oficial vigente con fotografía de la persona beneficiaria (Credencial del Instituto Nacional Electoral, Constancia de identidad emitida por la autoridad competente o Pasaporte);</w:t>
      </w:r>
    </w:p>
    <w:p w14:paraId="4C24C3B6" w14:textId="77777777" w:rsidR="009972DF" w:rsidRPr="009972DF" w:rsidRDefault="009972DF" w:rsidP="00C37EFD">
      <w:pPr>
        <w:spacing w:after="0" w:line="360" w:lineRule="auto"/>
        <w:rPr>
          <w:i/>
          <w:iCs/>
        </w:rPr>
      </w:pPr>
      <w:r w:rsidRPr="009972DF">
        <w:rPr>
          <w:i/>
          <w:iCs/>
        </w:rPr>
        <w:t>III. Clave Única de Registro de Población (CURP), del Beneficiario;</w:t>
      </w:r>
    </w:p>
    <w:p w14:paraId="39750019" w14:textId="77777777" w:rsidR="009972DF" w:rsidRPr="009972DF" w:rsidRDefault="009972DF" w:rsidP="00C37EFD">
      <w:pPr>
        <w:spacing w:after="0" w:line="360" w:lineRule="auto"/>
        <w:rPr>
          <w:i/>
          <w:iCs/>
        </w:rPr>
      </w:pPr>
      <w:r w:rsidRPr="009972DF">
        <w:rPr>
          <w:i/>
          <w:iCs/>
        </w:rPr>
        <w:t>IV. Constancia de estudios (en la que se agregue el CURP del estudiante) de los hijos/hijas del beneficiario del programa, en caso de no cursar algún nivel educativo presentar carta de exposición de motivos.</w:t>
      </w:r>
    </w:p>
    <w:p w14:paraId="589196E6" w14:textId="77777777" w:rsidR="009972DF" w:rsidRPr="009972DF" w:rsidRDefault="009972DF" w:rsidP="00C37EFD">
      <w:pPr>
        <w:spacing w:after="0" w:line="360" w:lineRule="auto"/>
        <w:rPr>
          <w:i/>
          <w:iCs/>
        </w:rPr>
      </w:pPr>
      <w:r w:rsidRPr="009972DF">
        <w:rPr>
          <w:i/>
          <w:iCs/>
        </w:rPr>
        <w:t>V. Fotografía digital del beneficiario, a color, sin accesorios que impidan ver con claridad la totalidad del rostro.</w:t>
      </w:r>
    </w:p>
    <w:p w14:paraId="300F2158" w14:textId="651192F8" w:rsidR="00C17EB0" w:rsidRDefault="009972DF" w:rsidP="00C37EFD">
      <w:pPr>
        <w:spacing w:after="0" w:line="360" w:lineRule="auto"/>
        <w:rPr>
          <w:i/>
          <w:iCs/>
        </w:rPr>
      </w:pPr>
      <w:r w:rsidRPr="009972DF">
        <w:rPr>
          <w:i/>
          <w:iCs/>
        </w:rPr>
        <w:lastRenderedPageBreak/>
        <w:t>VI. Completar Formato de Condiciones Socioeconómicas del solicitante designado por la Secretaría. (Anexo 2)</w:t>
      </w:r>
      <w:r w:rsidR="00C17EB0">
        <w:rPr>
          <w:i/>
          <w:iCs/>
        </w:rPr>
        <w:t>”.</w:t>
      </w:r>
    </w:p>
    <w:p w14:paraId="02349BC3" w14:textId="6F6A69FA" w:rsidR="00C43214" w:rsidRDefault="00C17EB0" w:rsidP="00C17EB0">
      <w:pPr>
        <w:spacing w:line="360" w:lineRule="auto"/>
      </w:pPr>
      <w:r>
        <w:t xml:space="preserve">Como se observa, tanto en </w:t>
      </w:r>
      <w:r w:rsidR="00C43214">
        <w:t>los criterios de elegibilidad</w:t>
      </w:r>
      <w:r>
        <w:t xml:space="preserve">, como en </w:t>
      </w:r>
      <w:r w:rsidR="00C43214">
        <w:t xml:space="preserve">los requisitos para acceder a los apoyos que brinda el programa; se enuncian elementos importantes que permiten afirmar </w:t>
      </w:r>
      <w:r>
        <w:t xml:space="preserve">que existe claridad en su redacción y </w:t>
      </w:r>
      <w:r w:rsidR="00C43214">
        <w:t>congruencia con la población objetivo</w:t>
      </w:r>
      <w:r>
        <w:t xml:space="preserve"> (cumpliendo las características de los incisos a y e). Lo anterior debido a que, como</w:t>
      </w:r>
      <w:r w:rsidR="009972DF">
        <w:t xml:space="preserve"> parte del procedimiento para elegir a las personas beneficiarias, se solicita “C</w:t>
      </w:r>
      <w:r w:rsidR="009972DF" w:rsidRPr="009972DF">
        <w:t>umplir con el levantamiento de información del Formato de Condiciones Socioeconómicas del Solicitante</w:t>
      </w:r>
      <w:r w:rsidR="009972DF">
        <w:t>”</w:t>
      </w:r>
      <w:r>
        <w:t xml:space="preserve"> y que en función de la información vertida en dicho formato, </w:t>
      </w:r>
      <w:r w:rsidR="009972DF">
        <w:t xml:space="preserve"> </w:t>
      </w:r>
      <w:r w:rsidRPr="00C17EB0">
        <w:t>el Trabajador Social asignado a la Dirección de Bienestar Integral, de la Secretaría de Bienestar Tlaxcala será quien acreditará el apoyo “Abasto Social”</w:t>
      </w:r>
      <w:r>
        <w:t>, dando preferencia a</w:t>
      </w:r>
      <w:r w:rsidRPr="00C17EB0">
        <w:t xml:space="preserve"> madres solteras con hijos menores de 18 años, en situación de pobreza y vulnerabilidad con carencia acceso a la alimentación</w:t>
      </w:r>
      <w:r>
        <w:t>.</w:t>
      </w:r>
    </w:p>
    <w:p w14:paraId="607083F8" w14:textId="13EAB451" w:rsidR="00C17EB0" w:rsidRDefault="00C17EB0" w:rsidP="00C17EB0">
      <w:pPr>
        <w:spacing w:line="360" w:lineRule="auto"/>
      </w:pPr>
      <w:r>
        <w:t>Finalmente es posible afirmar que la información se encuentra sistematizada (característica del inciso c), ya que es un elemento que se establece como obligatorio en las ROP, además de disponer de formatos específicos para la recopilación de dicha información.</w:t>
      </w:r>
    </w:p>
    <w:p w14:paraId="2E1448FD" w14:textId="5A01A021" w:rsidR="00CE7699" w:rsidRDefault="00CE7699" w:rsidP="00C17EB0">
      <w:pPr>
        <w:spacing w:line="360" w:lineRule="auto"/>
      </w:pPr>
      <w:r>
        <w:t xml:space="preserve">En síntesis, los </w:t>
      </w:r>
      <w:r w:rsidRPr="00CE7699">
        <w:t xml:space="preserve">procedimientos del programa para la selección </w:t>
      </w:r>
      <w:r>
        <w:t xml:space="preserve">están diseñados para garantizar que los </w:t>
      </w:r>
      <w:r w:rsidRPr="00CE7699">
        <w:t>beneficiarios</w:t>
      </w:r>
      <w:r>
        <w:t xml:space="preserve"> del programa</w:t>
      </w:r>
      <w:r w:rsidR="00A927B0">
        <w:t>,</w:t>
      </w:r>
      <w:r>
        <w:t xml:space="preserve"> efectivamente correspondan con la población que presenta el problema o necesidad que justificó</w:t>
      </w:r>
      <w:r w:rsidR="00A927B0">
        <w:t xml:space="preserve"> su creación</w:t>
      </w:r>
      <w:r>
        <w:t>; asimismo, los mecanismos desarrollados buscan reducir al mínimo el margen de personas que no necesita</w:t>
      </w:r>
      <w:r w:rsidR="00A927B0">
        <w:t>ndo</w:t>
      </w:r>
      <w:r>
        <w:t xml:space="preserve"> los beneficios del programa, terminen siendo beneficiarias</w:t>
      </w:r>
      <w:r w:rsidR="00A927B0">
        <w:t>; asimismo dichos procedimientos están estandarizados, sistematizados y difundidos para el conocimiento tanto de quienes operan el programa, como de las personas que solicitan sus beneficios.</w:t>
      </w:r>
    </w:p>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837"/>
        <w:gridCol w:w="2883"/>
      </w:tblGrid>
      <w:tr w:rsidR="00A927B0" w:rsidRPr="00AF629B" w14:paraId="32B1659A" w14:textId="77777777" w:rsidTr="00AF629B">
        <w:trPr>
          <w:cantSplit/>
          <w:trHeight w:val="1094"/>
          <w:tblHeader/>
        </w:trPr>
        <w:tc>
          <w:tcPr>
            <w:tcW w:w="663" w:type="pct"/>
            <w:shd w:val="clear" w:color="auto" w:fill="B29D7C"/>
            <w:vAlign w:val="center"/>
          </w:tcPr>
          <w:p w14:paraId="7B57DFB5" w14:textId="77777777" w:rsidR="00A927B0" w:rsidRPr="00AF629B" w:rsidRDefault="00A927B0"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lastRenderedPageBreak/>
              <w:t>Nombre del apartado</w:t>
            </w:r>
          </w:p>
        </w:tc>
        <w:tc>
          <w:tcPr>
            <w:tcW w:w="331" w:type="pct"/>
            <w:shd w:val="clear" w:color="auto" w:fill="B29D7C"/>
            <w:textDirection w:val="btLr"/>
            <w:vAlign w:val="center"/>
          </w:tcPr>
          <w:p w14:paraId="752E152B" w14:textId="77777777" w:rsidR="00A927B0" w:rsidRPr="00AF629B" w:rsidRDefault="00A927B0" w:rsidP="00FF522F">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3" w:type="pct"/>
            <w:shd w:val="clear" w:color="auto" w:fill="B29D7C"/>
            <w:vAlign w:val="center"/>
          </w:tcPr>
          <w:p w14:paraId="03EEFA8D" w14:textId="77777777" w:rsidR="00A927B0" w:rsidRPr="00AF629B" w:rsidRDefault="00A927B0"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020EA44E" w14:textId="77777777" w:rsidR="00A927B0" w:rsidRPr="00AF629B" w:rsidRDefault="00A927B0"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658" w:type="pct"/>
            <w:shd w:val="clear" w:color="auto" w:fill="B29D7C"/>
            <w:vAlign w:val="center"/>
          </w:tcPr>
          <w:p w14:paraId="06C1F6D7" w14:textId="77777777" w:rsidR="00A927B0" w:rsidRPr="00AF629B" w:rsidRDefault="00A927B0"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685" w:type="pct"/>
            <w:shd w:val="clear" w:color="auto" w:fill="B29D7C"/>
            <w:vAlign w:val="center"/>
          </w:tcPr>
          <w:p w14:paraId="5A2759EB" w14:textId="77777777" w:rsidR="00A927B0" w:rsidRPr="00AF629B" w:rsidRDefault="00A927B0"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A927B0" w:rsidRPr="00AF629B" w14:paraId="4110F12D" w14:textId="77777777" w:rsidTr="00AF629B">
        <w:trPr>
          <w:cantSplit/>
          <w:trHeight w:val="1367"/>
        </w:trPr>
        <w:tc>
          <w:tcPr>
            <w:tcW w:w="663" w:type="pct"/>
            <w:tcBorders>
              <w:bottom w:val="single" w:sz="4" w:space="0" w:color="B29D7C"/>
            </w:tcBorders>
            <w:vAlign w:val="center"/>
          </w:tcPr>
          <w:p w14:paraId="5A939C4F" w14:textId="77777777" w:rsidR="00A927B0" w:rsidRPr="00AF629B" w:rsidRDefault="00A927B0" w:rsidP="00FF522F">
            <w:pPr>
              <w:spacing w:before="60" w:after="60" w:line="240" w:lineRule="auto"/>
              <w:rPr>
                <w:rFonts w:eastAsia="Times" w:cs="Arimo"/>
                <w:sz w:val="15"/>
                <w:szCs w:val="15"/>
                <w:lang w:val="es-ES_tradnl"/>
              </w:rPr>
            </w:pPr>
            <w:r w:rsidRPr="00AF629B">
              <w:rPr>
                <w:rFonts w:eastAsia="Times" w:cs="Arimo"/>
                <w:kern w:val="0"/>
                <w:sz w:val="15"/>
                <w:szCs w:val="15"/>
                <w:lang w:val="es-ES_tradnl"/>
                <w14:ligatures w14:val="none"/>
              </w:rPr>
              <w:t>Apartado IV. Análisis de la población potencial y objetivo y mecanismos de elegibilidad</w:t>
            </w:r>
          </w:p>
        </w:tc>
        <w:tc>
          <w:tcPr>
            <w:tcW w:w="331" w:type="pct"/>
            <w:tcBorders>
              <w:bottom w:val="single" w:sz="4" w:space="0" w:color="B29D7C"/>
            </w:tcBorders>
            <w:vAlign w:val="center"/>
          </w:tcPr>
          <w:p w14:paraId="6BE07AF5" w14:textId="1987D922" w:rsidR="00A927B0" w:rsidRPr="00AF629B" w:rsidRDefault="00A927B0" w:rsidP="00FF522F">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11</w:t>
            </w:r>
          </w:p>
        </w:tc>
        <w:tc>
          <w:tcPr>
            <w:tcW w:w="663" w:type="pct"/>
            <w:tcBorders>
              <w:bottom w:val="single" w:sz="4" w:space="0" w:color="B29D7C"/>
            </w:tcBorders>
            <w:vAlign w:val="center"/>
          </w:tcPr>
          <w:p w14:paraId="1DD9F74D" w14:textId="1D22EB5D" w:rsidR="00A927B0" w:rsidRPr="00AF629B" w:rsidRDefault="00A927B0"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1</w:t>
            </w:r>
            <w:r w:rsidR="00D16244">
              <w:rPr>
                <w:rFonts w:eastAsia="Times" w:cs="Arimo"/>
                <w:kern w:val="0"/>
                <w:sz w:val="15"/>
                <w:szCs w:val="15"/>
                <w:lang w:val="es-ES_tradnl"/>
                <w14:ligatures w14:val="none"/>
              </w:rPr>
              <w:t>2</w:t>
            </w:r>
            <w:r w:rsidRPr="00AF629B">
              <w:rPr>
                <w:rFonts w:eastAsia="Times" w:cs="Arimo"/>
                <w:kern w:val="0"/>
                <w:sz w:val="15"/>
                <w:szCs w:val="15"/>
                <w:lang w:val="es-ES_tradnl"/>
                <w14:ligatures w14:val="none"/>
              </w:rPr>
              <w:t>.Fortaleza</w:t>
            </w:r>
          </w:p>
        </w:tc>
        <w:tc>
          <w:tcPr>
            <w:tcW w:w="1658" w:type="pct"/>
            <w:tcBorders>
              <w:bottom w:val="single" w:sz="4" w:space="0" w:color="B29D7C"/>
            </w:tcBorders>
            <w:shd w:val="clear" w:color="auto" w:fill="auto"/>
            <w:vAlign w:val="center"/>
          </w:tcPr>
          <w:p w14:paraId="4DF106D6" w14:textId="00A7E0E7" w:rsidR="00A927B0" w:rsidRPr="00AF629B" w:rsidRDefault="00A927B0"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Los procedimientos del programa para la selección están diseñados para garantizar que los beneficiarios del programa, efectivamente correspondan con la población que presenta el problema o necesidad que justificó su creación, asimismo, están estandarizados, sistematizados y difundidos para el conocimiento tanto de quienes operan el programa, como de las personas que solicitan sus beneficios.</w:t>
            </w:r>
          </w:p>
        </w:tc>
        <w:tc>
          <w:tcPr>
            <w:tcW w:w="1685" w:type="pct"/>
            <w:tcBorders>
              <w:bottom w:val="single" w:sz="4" w:space="0" w:color="B29D7C"/>
            </w:tcBorders>
            <w:shd w:val="clear" w:color="auto" w:fill="auto"/>
            <w:vAlign w:val="center"/>
          </w:tcPr>
          <w:p w14:paraId="32A00C9F" w14:textId="0F824241" w:rsidR="00A927B0" w:rsidRPr="00AF629B" w:rsidRDefault="004550D4" w:rsidP="00FF522F">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Sin Recomendación</w:t>
            </w:r>
          </w:p>
        </w:tc>
      </w:tr>
    </w:tbl>
    <w:p w14:paraId="2FB59EED" w14:textId="7DC3ED56" w:rsidR="00E27A31" w:rsidRDefault="00E27A31" w:rsidP="00A927B0">
      <w:pPr>
        <w:spacing w:line="259" w:lineRule="auto"/>
      </w:pPr>
      <w:r>
        <w:br w:type="page"/>
      </w:r>
    </w:p>
    <w:p w14:paraId="659EBFE3" w14:textId="61AE6FE8" w:rsidR="00E27A31" w:rsidRDefault="00E27A31" w:rsidP="00182A8C">
      <w:pPr>
        <w:pStyle w:val="Sinespaciado"/>
        <w:numPr>
          <w:ilvl w:val="0"/>
          <w:numId w:val="8"/>
        </w:numPr>
        <w:ind w:left="426" w:hanging="426"/>
      </w:pPr>
      <w:r>
        <w:lastRenderedPageBreak/>
        <w:t>Los procedimientos para recibir, registrar y dar trámite a l</w:t>
      </w:r>
      <w:r w:rsidR="007373A2">
        <w:t>a</w:t>
      </w:r>
      <w:r>
        <w:t>s solicitudes de apoyo cuentan con las siguientes características:</w:t>
      </w:r>
    </w:p>
    <w:tbl>
      <w:tblPr>
        <w:tblStyle w:val="Tablaconcuadrcula"/>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9"/>
        <w:gridCol w:w="1077"/>
      </w:tblGrid>
      <w:tr w:rsidR="007373A2" w:rsidRPr="00AF629B" w14:paraId="6811A456" w14:textId="77777777" w:rsidTr="0069473D">
        <w:trPr>
          <w:trHeight w:val="397"/>
        </w:trPr>
        <w:tc>
          <w:tcPr>
            <w:tcW w:w="7369" w:type="dxa"/>
            <w:shd w:val="clear" w:color="auto" w:fill="3F1E57"/>
            <w:vAlign w:val="center"/>
          </w:tcPr>
          <w:p w14:paraId="163466D9" w14:textId="77777777" w:rsidR="00E27A31" w:rsidRPr="00AF629B" w:rsidRDefault="00E27A31" w:rsidP="007373A2">
            <w:pPr>
              <w:spacing w:before="60" w:after="60" w:line="240" w:lineRule="auto"/>
              <w:jc w:val="center"/>
              <w:rPr>
                <w:color w:val="FFFFFF" w:themeColor="background1"/>
                <w:sz w:val="15"/>
                <w:szCs w:val="15"/>
              </w:rPr>
            </w:pPr>
          </w:p>
        </w:tc>
        <w:tc>
          <w:tcPr>
            <w:tcW w:w="1077" w:type="dxa"/>
            <w:shd w:val="clear" w:color="auto" w:fill="3F1E57"/>
            <w:vAlign w:val="center"/>
          </w:tcPr>
          <w:p w14:paraId="735A3E36" w14:textId="77777777" w:rsidR="00E27A31" w:rsidRPr="00AF629B" w:rsidRDefault="00E27A31" w:rsidP="007373A2">
            <w:pPr>
              <w:spacing w:before="60" w:after="60" w:line="240" w:lineRule="auto"/>
              <w:jc w:val="center"/>
              <w:rPr>
                <w:color w:val="FFFFFF" w:themeColor="background1"/>
                <w:sz w:val="15"/>
                <w:szCs w:val="15"/>
              </w:rPr>
            </w:pPr>
            <w:r w:rsidRPr="00AF629B">
              <w:rPr>
                <w:color w:val="FFFFFF" w:themeColor="background1"/>
                <w:sz w:val="15"/>
                <w:szCs w:val="15"/>
              </w:rPr>
              <w:t>Respuesta</w:t>
            </w:r>
          </w:p>
        </w:tc>
      </w:tr>
      <w:tr w:rsidR="00E27A31" w:rsidRPr="00AF629B" w14:paraId="09637621" w14:textId="77777777" w:rsidTr="0069473D">
        <w:trPr>
          <w:trHeight w:val="567"/>
        </w:trPr>
        <w:tc>
          <w:tcPr>
            <w:tcW w:w="7369" w:type="dxa"/>
            <w:tcBorders>
              <w:bottom w:val="single" w:sz="4" w:space="0" w:color="6A5695"/>
            </w:tcBorders>
            <w:vAlign w:val="center"/>
          </w:tcPr>
          <w:p w14:paraId="07DA67DD" w14:textId="0C19FCE9" w:rsidR="00E27A31" w:rsidRPr="00AF629B" w:rsidRDefault="00E27A31" w:rsidP="00182A8C">
            <w:pPr>
              <w:pStyle w:val="Prrafodelista"/>
              <w:numPr>
                <w:ilvl w:val="0"/>
                <w:numId w:val="15"/>
              </w:numPr>
              <w:spacing w:before="60" w:after="60" w:line="240" w:lineRule="auto"/>
              <w:ind w:left="315" w:hanging="284"/>
              <w:contextualSpacing w:val="0"/>
              <w:rPr>
                <w:sz w:val="15"/>
                <w:szCs w:val="15"/>
              </w:rPr>
            </w:pPr>
            <w:r w:rsidRPr="00AF629B">
              <w:rPr>
                <w:sz w:val="15"/>
                <w:szCs w:val="15"/>
              </w:rPr>
              <w:t>Están ad</w:t>
            </w:r>
            <w:r w:rsidR="00DE117F" w:rsidRPr="00AF629B">
              <w:rPr>
                <w:sz w:val="15"/>
                <w:szCs w:val="15"/>
              </w:rPr>
              <w:t>a</w:t>
            </w:r>
            <w:r w:rsidRPr="00AF629B">
              <w:rPr>
                <w:sz w:val="15"/>
                <w:szCs w:val="15"/>
              </w:rPr>
              <w:t>ptados a las características de la población objetivo.</w:t>
            </w:r>
          </w:p>
        </w:tc>
        <w:tc>
          <w:tcPr>
            <w:tcW w:w="1077" w:type="dxa"/>
            <w:tcBorders>
              <w:bottom w:val="single" w:sz="4" w:space="0" w:color="6A5695"/>
            </w:tcBorders>
            <w:vAlign w:val="center"/>
          </w:tcPr>
          <w:p w14:paraId="60CF3CFC" w14:textId="4AC72C45" w:rsidR="00E27A31" w:rsidRPr="00AF629B" w:rsidRDefault="0069473D" w:rsidP="007373A2">
            <w:pPr>
              <w:spacing w:before="60" w:after="60" w:line="240" w:lineRule="auto"/>
              <w:jc w:val="center"/>
              <w:rPr>
                <w:sz w:val="15"/>
                <w:szCs w:val="15"/>
              </w:rPr>
            </w:pPr>
            <w:r w:rsidRPr="00AF629B">
              <w:rPr>
                <w:sz w:val="15"/>
                <w:szCs w:val="15"/>
              </w:rPr>
              <w:t>Sí</w:t>
            </w:r>
          </w:p>
        </w:tc>
      </w:tr>
      <w:tr w:rsidR="0069473D" w:rsidRPr="00AF629B" w14:paraId="60B9E501" w14:textId="77777777" w:rsidTr="0069473D">
        <w:trPr>
          <w:trHeight w:val="567"/>
        </w:trPr>
        <w:tc>
          <w:tcPr>
            <w:tcW w:w="7369" w:type="dxa"/>
            <w:tcBorders>
              <w:top w:val="single" w:sz="4" w:space="0" w:color="6A5695"/>
              <w:bottom w:val="single" w:sz="4" w:space="0" w:color="6A5695"/>
            </w:tcBorders>
            <w:vAlign w:val="center"/>
          </w:tcPr>
          <w:p w14:paraId="47B776A7" w14:textId="77777777" w:rsidR="0069473D" w:rsidRPr="00AF629B" w:rsidRDefault="0069473D" w:rsidP="0069473D">
            <w:pPr>
              <w:pStyle w:val="Prrafodelista"/>
              <w:numPr>
                <w:ilvl w:val="0"/>
                <w:numId w:val="15"/>
              </w:numPr>
              <w:spacing w:before="60" w:after="60" w:line="240" w:lineRule="auto"/>
              <w:ind w:left="315" w:hanging="284"/>
              <w:contextualSpacing w:val="0"/>
              <w:rPr>
                <w:sz w:val="15"/>
                <w:szCs w:val="15"/>
              </w:rPr>
            </w:pPr>
            <w:r w:rsidRPr="00AF629B">
              <w:rPr>
                <w:sz w:val="15"/>
                <w:szCs w:val="15"/>
              </w:rPr>
              <w:t>Los procedimientos cuentan con formatos definidos.</w:t>
            </w:r>
          </w:p>
        </w:tc>
        <w:tc>
          <w:tcPr>
            <w:tcW w:w="1077" w:type="dxa"/>
            <w:tcBorders>
              <w:top w:val="single" w:sz="4" w:space="0" w:color="6A5695"/>
              <w:bottom w:val="single" w:sz="4" w:space="0" w:color="6A5695"/>
            </w:tcBorders>
            <w:vAlign w:val="center"/>
          </w:tcPr>
          <w:p w14:paraId="644FB404" w14:textId="0BE3D0E7" w:rsidR="0069473D" w:rsidRPr="00AF629B" w:rsidRDefault="0069473D" w:rsidP="0069473D">
            <w:pPr>
              <w:spacing w:before="60" w:after="60" w:line="240" w:lineRule="auto"/>
              <w:jc w:val="center"/>
              <w:rPr>
                <w:sz w:val="15"/>
                <w:szCs w:val="15"/>
              </w:rPr>
            </w:pPr>
            <w:r w:rsidRPr="00AF629B">
              <w:rPr>
                <w:sz w:val="15"/>
                <w:szCs w:val="15"/>
              </w:rPr>
              <w:t>Sí</w:t>
            </w:r>
          </w:p>
        </w:tc>
      </w:tr>
      <w:tr w:rsidR="0069473D" w:rsidRPr="00AF629B" w14:paraId="3C5F5D2C" w14:textId="77777777" w:rsidTr="0069473D">
        <w:trPr>
          <w:trHeight w:val="567"/>
        </w:trPr>
        <w:tc>
          <w:tcPr>
            <w:tcW w:w="7369" w:type="dxa"/>
            <w:tcBorders>
              <w:top w:val="single" w:sz="4" w:space="0" w:color="6A5695"/>
              <w:bottom w:val="single" w:sz="4" w:space="0" w:color="6A5695"/>
            </w:tcBorders>
            <w:vAlign w:val="center"/>
          </w:tcPr>
          <w:p w14:paraId="56933240" w14:textId="77777777" w:rsidR="0069473D" w:rsidRPr="00AF629B" w:rsidRDefault="0069473D" w:rsidP="0069473D">
            <w:pPr>
              <w:pStyle w:val="Prrafodelista"/>
              <w:numPr>
                <w:ilvl w:val="0"/>
                <w:numId w:val="15"/>
              </w:numPr>
              <w:spacing w:before="60" w:after="60" w:line="240" w:lineRule="auto"/>
              <w:ind w:left="315" w:hanging="284"/>
              <w:contextualSpacing w:val="0"/>
              <w:rPr>
                <w:sz w:val="15"/>
                <w:szCs w:val="15"/>
              </w:rPr>
            </w:pPr>
            <w:r w:rsidRPr="00AF629B">
              <w:rPr>
                <w:sz w:val="15"/>
                <w:szCs w:val="15"/>
              </w:rPr>
              <w:t>Están disponibles para la población objetivo.</w:t>
            </w:r>
          </w:p>
        </w:tc>
        <w:tc>
          <w:tcPr>
            <w:tcW w:w="1077" w:type="dxa"/>
            <w:tcBorders>
              <w:top w:val="single" w:sz="4" w:space="0" w:color="6A5695"/>
              <w:bottom w:val="single" w:sz="4" w:space="0" w:color="6A5695"/>
            </w:tcBorders>
            <w:vAlign w:val="center"/>
          </w:tcPr>
          <w:p w14:paraId="67FBA7C0" w14:textId="3DD1EDAF" w:rsidR="0069473D" w:rsidRPr="00AF629B" w:rsidRDefault="0069473D" w:rsidP="0069473D">
            <w:pPr>
              <w:spacing w:before="60" w:after="60" w:line="240" w:lineRule="auto"/>
              <w:jc w:val="center"/>
              <w:rPr>
                <w:sz w:val="15"/>
                <w:szCs w:val="15"/>
              </w:rPr>
            </w:pPr>
            <w:r w:rsidRPr="00AF629B">
              <w:rPr>
                <w:sz w:val="15"/>
                <w:szCs w:val="15"/>
              </w:rPr>
              <w:t>Sí</w:t>
            </w:r>
          </w:p>
        </w:tc>
      </w:tr>
      <w:tr w:rsidR="0069473D" w:rsidRPr="00AF629B" w14:paraId="36B25AD6" w14:textId="77777777" w:rsidTr="0069473D">
        <w:trPr>
          <w:trHeight w:val="567"/>
        </w:trPr>
        <w:tc>
          <w:tcPr>
            <w:tcW w:w="7369" w:type="dxa"/>
            <w:tcBorders>
              <w:top w:val="single" w:sz="4" w:space="0" w:color="6A5695"/>
              <w:bottom w:val="single" w:sz="4" w:space="0" w:color="6A5695"/>
            </w:tcBorders>
            <w:vAlign w:val="center"/>
          </w:tcPr>
          <w:p w14:paraId="31863475" w14:textId="77777777" w:rsidR="0069473D" w:rsidRPr="00AF629B" w:rsidRDefault="0069473D" w:rsidP="0069473D">
            <w:pPr>
              <w:pStyle w:val="Prrafodelista"/>
              <w:numPr>
                <w:ilvl w:val="0"/>
                <w:numId w:val="15"/>
              </w:numPr>
              <w:spacing w:before="60" w:after="60" w:line="240" w:lineRule="auto"/>
              <w:ind w:left="315" w:hanging="284"/>
              <w:contextualSpacing w:val="0"/>
              <w:rPr>
                <w:sz w:val="15"/>
                <w:szCs w:val="15"/>
              </w:rPr>
            </w:pPr>
            <w:r w:rsidRPr="00AF629B">
              <w:rPr>
                <w:sz w:val="15"/>
                <w:szCs w:val="15"/>
              </w:rPr>
              <w:t>Están apegados a la normativa que regula programa.</w:t>
            </w:r>
          </w:p>
        </w:tc>
        <w:tc>
          <w:tcPr>
            <w:tcW w:w="1077" w:type="dxa"/>
            <w:tcBorders>
              <w:top w:val="single" w:sz="4" w:space="0" w:color="6A5695"/>
              <w:bottom w:val="single" w:sz="4" w:space="0" w:color="6A5695"/>
            </w:tcBorders>
            <w:vAlign w:val="center"/>
          </w:tcPr>
          <w:p w14:paraId="04972D52" w14:textId="39981C28" w:rsidR="0069473D" w:rsidRPr="00AF629B" w:rsidRDefault="0069473D" w:rsidP="0069473D">
            <w:pPr>
              <w:spacing w:before="60" w:after="60" w:line="240" w:lineRule="auto"/>
              <w:jc w:val="center"/>
              <w:rPr>
                <w:sz w:val="15"/>
                <w:szCs w:val="15"/>
              </w:rPr>
            </w:pPr>
            <w:r w:rsidRPr="00AF629B">
              <w:rPr>
                <w:sz w:val="15"/>
                <w:szCs w:val="15"/>
              </w:rPr>
              <w:t>Sí</w:t>
            </w:r>
          </w:p>
        </w:tc>
      </w:tr>
    </w:tbl>
    <w:p w14:paraId="4E492772" w14:textId="17D4F17A" w:rsidR="00E27A31" w:rsidRDefault="007373A2" w:rsidP="00C37EFD">
      <w:pPr>
        <w:spacing w:before="240" w:line="259" w:lineRule="auto"/>
        <w:jc w:val="left"/>
      </w:pPr>
      <w:r w:rsidRPr="005D5272">
        <w:rPr>
          <w:b/>
          <w:bCs/>
        </w:rPr>
        <w:t>Respuesta General:</w:t>
      </w:r>
      <w:r w:rsidR="0069473D">
        <w:rPr>
          <w:b/>
          <w:bCs/>
        </w:rPr>
        <w:t xml:space="preserve"> </w:t>
      </w:r>
      <w:r w:rsidR="0069473D">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8"/>
        <w:gridCol w:w="7936"/>
      </w:tblGrid>
      <w:tr w:rsidR="00E27A31" w:rsidRPr="00AF629B" w14:paraId="45331EB7" w14:textId="77777777" w:rsidTr="00AF629B">
        <w:trPr>
          <w:trHeight w:val="397"/>
        </w:trPr>
        <w:tc>
          <w:tcPr>
            <w:tcW w:w="361" w:type="pct"/>
            <w:tcBorders>
              <w:bottom w:val="single" w:sz="4" w:space="0" w:color="D6CEB8"/>
            </w:tcBorders>
            <w:shd w:val="clear" w:color="auto" w:fill="B29D7C"/>
            <w:vAlign w:val="center"/>
          </w:tcPr>
          <w:p w14:paraId="677B2976" w14:textId="77777777" w:rsidR="00E27A31" w:rsidRPr="00AF629B" w:rsidRDefault="00E27A31" w:rsidP="00AF629B">
            <w:pPr>
              <w:spacing w:before="60" w:after="60" w:line="240" w:lineRule="auto"/>
              <w:jc w:val="center"/>
              <w:rPr>
                <w:sz w:val="15"/>
                <w:szCs w:val="15"/>
              </w:rPr>
            </w:pPr>
            <w:r w:rsidRPr="00AF629B">
              <w:rPr>
                <w:sz w:val="15"/>
                <w:szCs w:val="15"/>
              </w:rPr>
              <w:t>Nivel</w:t>
            </w:r>
          </w:p>
        </w:tc>
        <w:tc>
          <w:tcPr>
            <w:tcW w:w="4639" w:type="pct"/>
            <w:tcBorders>
              <w:bottom w:val="single" w:sz="4" w:space="0" w:color="D6CEB8"/>
            </w:tcBorders>
            <w:shd w:val="clear" w:color="auto" w:fill="B29D7C"/>
            <w:vAlign w:val="center"/>
          </w:tcPr>
          <w:p w14:paraId="7AF28707" w14:textId="77777777" w:rsidR="00E27A31" w:rsidRPr="00AF629B" w:rsidRDefault="00E27A31" w:rsidP="00AF629B">
            <w:pPr>
              <w:spacing w:before="60" w:after="60" w:line="240" w:lineRule="auto"/>
              <w:jc w:val="center"/>
              <w:rPr>
                <w:sz w:val="15"/>
                <w:szCs w:val="15"/>
              </w:rPr>
            </w:pPr>
            <w:r w:rsidRPr="00AF629B">
              <w:rPr>
                <w:sz w:val="15"/>
                <w:szCs w:val="15"/>
              </w:rPr>
              <w:t>Criterios</w:t>
            </w:r>
          </w:p>
        </w:tc>
      </w:tr>
      <w:tr w:rsidR="00E27A31" w:rsidRPr="00AF629B" w14:paraId="58BF192B" w14:textId="77777777" w:rsidTr="00AF629B">
        <w:trPr>
          <w:trHeight w:val="479"/>
        </w:trPr>
        <w:tc>
          <w:tcPr>
            <w:tcW w:w="361" w:type="pct"/>
            <w:tcBorders>
              <w:top w:val="single" w:sz="4" w:space="0" w:color="D6CEB8"/>
              <w:bottom w:val="single" w:sz="4" w:space="0" w:color="B29D7C"/>
            </w:tcBorders>
            <w:vAlign w:val="center"/>
          </w:tcPr>
          <w:p w14:paraId="1E31AAC0" w14:textId="77777777" w:rsidR="00E27A31" w:rsidRPr="00AF629B" w:rsidRDefault="00E27A31" w:rsidP="00AF629B">
            <w:pPr>
              <w:spacing w:before="60" w:after="60" w:line="240" w:lineRule="auto"/>
              <w:jc w:val="center"/>
              <w:rPr>
                <w:sz w:val="15"/>
                <w:szCs w:val="15"/>
              </w:rPr>
            </w:pPr>
            <w:r w:rsidRPr="00AF629B">
              <w:rPr>
                <w:sz w:val="15"/>
                <w:szCs w:val="15"/>
              </w:rPr>
              <w:t>4</w:t>
            </w:r>
          </w:p>
        </w:tc>
        <w:tc>
          <w:tcPr>
            <w:tcW w:w="4639" w:type="pct"/>
            <w:tcBorders>
              <w:top w:val="single" w:sz="4" w:space="0" w:color="D6CEB8"/>
              <w:bottom w:val="single" w:sz="4" w:space="0" w:color="B29D7C"/>
            </w:tcBorders>
            <w:vAlign w:val="center"/>
          </w:tcPr>
          <w:p w14:paraId="72704976" w14:textId="77777777" w:rsidR="00E27A31" w:rsidRPr="00AF629B" w:rsidRDefault="00E27A31" w:rsidP="00AF629B">
            <w:pPr>
              <w:spacing w:before="60" w:after="60" w:line="240" w:lineRule="auto"/>
              <w:rPr>
                <w:sz w:val="15"/>
                <w:szCs w:val="15"/>
              </w:rPr>
            </w:pPr>
            <w:r w:rsidRPr="00AF629B">
              <w:rPr>
                <w:sz w:val="15"/>
                <w:szCs w:val="15"/>
              </w:rPr>
              <w:t>Los procedimientos cuentan con todas de las características descritas.</w:t>
            </w:r>
          </w:p>
        </w:tc>
      </w:tr>
    </w:tbl>
    <w:p w14:paraId="638CE17D" w14:textId="77777777" w:rsidR="007373A2" w:rsidRDefault="007373A2" w:rsidP="007373A2">
      <w:pPr>
        <w:spacing w:before="240" w:line="259" w:lineRule="auto"/>
        <w:jc w:val="left"/>
        <w:rPr>
          <w:b/>
          <w:bCs/>
        </w:rPr>
      </w:pPr>
      <w:r w:rsidRPr="005D5272">
        <w:rPr>
          <w:b/>
          <w:bCs/>
        </w:rPr>
        <w:t>Justificación:</w:t>
      </w:r>
    </w:p>
    <w:p w14:paraId="6E92C586" w14:textId="09C88FE4" w:rsidR="0069473D" w:rsidRDefault="0069473D" w:rsidP="00A64331">
      <w:r>
        <w:t xml:space="preserve">Continuando la línea de análisis del reactivo previo, se observó que los </w:t>
      </w:r>
      <w:r w:rsidR="00DE117F">
        <w:t>procedimientos</w:t>
      </w:r>
      <w:r>
        <w:t xml:space="preserve"> que lleva a cabo el programa </w:t>
      </w:r>
      <w:r w:rsidRPr="0069473D">
        <w:t>para recibir, registrar y dar trámite a las solicitudes de apoyo</w:t>
      </w:r>
      <w:r w:rsidR="00DE117F">
        <w:t xml:space="preserve">, están adaptados a las características de la población objetivo, pues </w:t>
      </w:r>
      <w:r w:rsidR="00C37EFD">
        <w:t>de acuerdo con el artículo 5 de las ROP, se busca</w:t>
      </w:r>
      <w:r w:rsidR="00DE117F">
        <w:t xml:space="preserve"> recopilar información relevante para que </w:t>
      </w:r>
      <w:r w:rsidR="00DE117F" w:rsidRPr="00DE117F">
        <w:t>el Trabajador Social asignado a la Dirección de Bienestar Integral, de la Secretaría de Bienestar Tlaxcala</w:t>
      </w:r>
      <w:r w:rsidR="00DE117F">
        <w:t xml:space="preserve">, tenga elementos para </w:t>
      </w:r>
      <w:r w:rsidR="00DE117F" w:rsidRPr="00DE117F">
        <w:t>acredita</w:t>
      </w:r>
      <w:r w:rsidR="00DE117F">
        <w:t>r</w:t>
      </w:r>
      <w:r w:rsidR="00DE117F" w:rsidRPr="00DE117F">
        <w:t xml:space="preserve"> el apoyo “Abasto Social”</w:t>
      </w:r>
      <w:r w:rsidR="00DE117F">
        <w:t xml:space="preserve">; asimismo, se dispone de formatos definidos para el levantamiento de dicha información según se especifica en los Anexos 1 y 2 de las </w:t>
      </w:r>
      <w:r w:rsidR="00C37EFD">
        <w:t xml:space="preserve">mismas </w:t>
      </w:r>
      <w:r w:rsidR="00DE117F">
        <w:t>ROP.</w:t>
      </w:r>
    </w:p>
    <w:p w14:paraId="1B7229AE" w14:textId="4C473392" w:rsidR="00DE117F" w:rsidRDefault="00DE117F" w:rsidP="00A64331">
      <w:r>
        <w:t>Por definición, los procedimientos al estar contenidos en las ROP, se encuentran apegados a un documento normativo, que además es publicado en los portales de internet para su libre consulta por parte de la población objetivo.</w:t>
      </w:r>
    </w:p>
    <w:p w14:paraId="5F708E41" w14:textId="3AE7A0B9" w:rsidR="00E27A31" w:rsidRDefault="00DE117F" w:rsidP="00A64331">
      <w:r>
        <w:t xml:space="preserve">Derivado de lo anterior, es evidente que el PBN cuenta con </w:t>
      </w:r>
      <w:r w:rsidRPr="00DE117F">
        <w:t>procedimientos para recibir, registrar y dar trámite a las solicitudes de apoyo</w:t>
      </w:r>
      <w:r>
        <w:t xml:space="preserve"> y que estos han sido diseñados para que las personas beneficiarias del programa, correspondan con la población presenta el problema o necesidad que justifica la creación del mismo.</w:t>
      </w:r>
      <w:r w:rsidR="00E27A31">
        <w:br w:type="page"/>
      </w:r>
    </w:p>
    <w:p w14:paraId="7C0E46A0" w14:textId="77777777" w:rsidR="00E27A31" w:rsidRDefault="00E27A31" w:rsidP="00182A8C">
      <w:pPr>
        <w:pStyle w:val="Ttulo2"/>
        <w:numPr>
          <w:ilvl w:val="0"/>
          <w:numId w:val="7"/>
        </w:numPr>
        <w:tabs>
          <w:tab w:val="num" w:pos="926"/>
        </w:tabs>
        <w:ind w:left="0" w:firstLine="0"/>
      </w:pPr>
      <w:bookmarkStart w:id="16" w:name="_Toc133063616"/>
      <w:bookmarkStart w:id="17" w:name="_Toc139923852"/>
      <w:r>
        <w:lastRenderedPageBreak/>
        <w:t>PADRÓN DE BENEFICIARIOS Y MECANISMOS DE ATENCIÓN</w:t>
      </w:r>
      <w:bookmarkEnd w:id="16"/>
      <w:bookmarkEnd w:id="17"/>
    </w:p>
    <w:p w14:paraId="4AB8615C" w14:textId="6096CC56" w:rsidR="00E27A31" w:rsidRPr="00054ACB" w:rsidRDefault="007373A2" w:rsidP="00E27A31">
      <w:pPr>
        <w:pStyle w:val="Sinespaciado"/>
        <w:rPr>
          <w:u w:val="single"/>
        </w:rPr>
      </w:pPr>
      <w:r w:rsidRPr="00054ACB">
        <w:rPr>
          <w:u w:val="single"/>
        </w:rPr>
        <w:t>Padrón de beneficiarios</w:t>
      </w:r>
    </w:p>
    <w:p w14:paraId="1E7BDC5E" w14:textId="77777777" w:rsidR="00E27A31" w:rsidRDefault="00E27A31" w:rsidP="00182A8C">
      <w:pPr>
        <w:pStyle w:val="Sinespaciado"/>
        <w:numPr>
          <w:ilvl w:val="0"/>
          <w:numId w:val="8"/>
        </w:numPr>
        <w:ind w:left="426" w:hanging="426"/>
      </w:pPr>
      <w:r>
        <w:t>Existe información que permita conocer quiénes reciben los apoyos del programa (padrón de beneficiarios) que:</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7373A2" w:rsidRPr="00AF629B" w14:paraId="2DA03365" w14:textId="77777777" w:rsidTr="006E606F">
        <w:trPr>
          <w:trHeight w:val="397"/>
        </w:trPr>
        <w:tc>
          <w:tcPr>
            <w:tcW w:w="4386" w:type="pct"/>
            <w:shd w:val="clear" w:color="auto" w:fill="3F1E57"/>
            <w:vAlign w:val="center"/>
          </w:tcPr>
          <w:p w14:paraId="7B2A9717" w14:textId="77777777" w:rsidR="007373A2" w:rsidRPr="00AF629B" w:rsidRDefault="007373A2" w:rsidP="006E606F">
            <w:pPr>
              <w:spacing w:before="60" w:after="60" w:line="240" w:lineRule="auto"/>
              <w:jc w:val="center"/>
              <w:rPr>
                <w:color w:val="FFFFFF" w:themeColor="background1"/>
                <w:sz w:val="15"/>
                <w:szCs w:val="15"/>
              </w:rPr>
            </w:pPr>
          </w:p>
        </w:tc>
        <w:tc>
          <w:tcPr>
            <w:tcW w:w="614" w:type="pct"/>
            <w:shd w:val="clear" w:color="auto" w:fill="3F1E57"/>
            <w:vAlign w:val="center"/>
          </w:tcPr>
          <w:p w14:paraId="2BF33E0D" w14:textId="77777777" w:rsidR="007373A2" w:rsidRPr="00AF629B" w:rsidRDefault="007373A2" w:rsidP="006E606F">
            <w:pPr>
              <w:spacing w:before="60" w:after="60" w:line="240" w:lineRule="auto"/>
              <w:jc w:val="center"/>
              <w:rPr>
                <w:color w:val="FFFFFF" w:themeColor="background1"/>
                <w:sz w:val="15"/>
                <w:szCs w:val="15"/>
              </w:rPr>
            </w:pPr>
            <w:r w:rsidRPr="00AF629B">
              <w:rPr>
                <w:color w:val="FFFFFF" w:themeColor="background1"/>
                <w:sz w:val="15"/>
                <w:szCs w:val="15"/>
              </w:rPr>
              <w:t>Respuesta</w:t>
            </w:r>
          </w:p>
        </w:tc>
      </w:tr>
      <w:tr w:rsidR="007373A2" w:rsidRPr="00AF629B" w14:paraId="6B7D0422" w14:textId="77777777" w:rsidTr="006E606F">
        <w:trPr>
          <w:trHeight w:val="567"/>
        </w:trPr>
        <w:tc>
          <w:tcPr>
            <w:tcW w:w="4386" w:type="pct"/>
            <w:tcBorders>
              <w:bottom w:val="single" w:sz="4" w:space="0" w:color="3F1E57"/>
            </w:tcBorders>
            <w:vAlign w:val="center"/>
          </w:tcPr>
          <w:p w14:paraId="75E065C8" w14:textId="77777777" w:rsidR="007373A2" w:rsidRPr="00AF629B" w:rsidRDefault="007373A2" w:rsidP="00182A8C">
            <w:pPr>
              <w:pStyle w:val="Prrafodelista"/>
              <w:numPr>
                <w:ilvl w:val="0"/>
                <w:numId w:val="16"/>
              </w:numPr>
              <w:spacing w:before="60" w:after="60" w:line="240" w:lineRule="auto"/>
              <w:ind w:left="315" w:hanging="284"/>
              <w:contextualSpacing w:val="0"/>
              <w:rPr>
                <w:sz w:val="15"/>
                <w:szCs w:val="15"/>
              </w:rPr>
            </w:pPr>
            <w:r w:rsidRPr="00AF629B">
              <w:rPr>
                <w:sz w:val="15"/>
                <w:szCs w:val="15"/>
              </w:rPr>
              <w:t>Incluya las características de los beneficiarios establecidas en su documento normativo.</w:t>
            </w:r>
          </w:p>
        </w:tc>
        <w:tc>
          <w:tcPr>
            <w:tcW w:w="614" w:type="pct"/>
            <w:tcBorders>
              <w:bottom w:val="single" w:sz="4" w:space="0" w:color="3F1E57"/>
            </w:tcBorders>
            <w:vAlign w:val="center"/>
          </w:tcPr>
          <w:p w14:paraId="3CAD9D6C" w14:textId="46A3FD74" w:rsidR="007373A2" w:rsidRPr="00AF629B" w:rsidRDefault="00AD5145" w:rsidP="006E606F">
            <w:pPr>
              <w:spacing w:before="60" w:after="60" w:line="240" w:lineRule="auto"/>
              <w:ind w:left="708" w:hanging="708"/>
              <w:jc w:val="center"/>
              <w:rPr>
                <w:sz w:val="15"/>
                <w:szCs w:val="15"/>
              </w:rPr>
            </w:pPr>
            <w:r w:rsidRPr="00AF629B">
              <w:rPr>
                <w:sz w:val="15"/>
                <w:szCs w:val="15"/>
              </w:rPr>
              <w:t>No</w:t>
            </w:r>
          </w:p>
        </w:tc>
      </w:tr>
      <w:tr w:rsidR="007373A2" w:rsidRPr="00AF629B" w14:paraId="09F42843" w14:textId="77777777" w:rsidTr="006E606F">
        <w:trPr>
          <w:trHeight w:val="567"/>
        </w:trPr>
        <w:tc>
          <w:tcPr>
            <w:tcW w:w="4386" w:type="pct"/>
            <w:tcBorders>
              <w:top w:val="single" w:sz="4" w:space="0" w:color="3F1E57"/>
              <w:bottom w:val="single" w:sz="4" w:space="0" w:color="3F1E57"/>
            </w:tcBorders>
            <w:vAlign w:val="center"/>
          </w:tcPr>
          <w:p w14:paraId="36148CA1" w14:textId="77777777" w:rsidR="007373A2" w:rsidRPr="00AF629B" w:rsidRDefault="007373A2" w:rsidP="00182A8C">
            <w:pPr>
              <w:pStyle w:val="Prrafodelista"/>
              <w:numPr>
                <w:ilvl w:val="0"/>
                <w:numId w:val="16"/>
              </w:numPr>
              <w:spacing w:before="60" w:after="60" w:line="240" w:lineRule="auto"/>
              <w:ind w:left="315" w:hanging="284"/>
              <w:contextualSpacing w:val="0"/>
              <w:rPr>
                <w:sz w:val="15"/>
                <w:szCs w:val="15"/>
              </w:rPr>
            </w:pPr>
            <w:r w:rsidRPr="00AF629B">
              <w:rPr>
                <w:sz w:val="15"/>
                <w:szCs w:val="15"/>
              </w:rPr>
              <w:t>Incluya el tipo de apoyo otorgado.</w:t>
            </w:r>
          </w:p>
        </w:tc>
        <w:tc>
          <w:tcPr>
            <w:tcW w:w="614" w:type="pct"/>
            <w:tcBorders>
              <w:top w:val="single" w:sz="4" w:space="0" w:color="3F1E57"/>
              <w:bottom w:val="single" w:sz="4" w:space="0" w:color="3F1E57"/>
            </w:tcBorders>
            <w:vAlign w:val="center"/>
          </w:tcPr>
          <w:p w14:paraId="4D63D521" w14:textId="77F42A1B" w:rsidR="007373A2" w:rsidRPr="00AF629B" w:rsidRDefault="00DE117F" w:rsidP="006E606F">
            <w:pPr>
              <w:spacing w:before="60" w:after="60" w:line="240" w:lineRule="auto"/>
              <w:jc w:val="center"/>
              <w:rPr>
                <w:sz w:val="15"/>
                <w:szCs w:val="15"/>
              </w:rPr>
            </w:pPr>
            <w:r w:rsidRPr="00AF629B">
              <w:rPr>
                <w:sz w:val="15"/>
                <w:szCs w:val="15"/>
              </w:rPr>
              <w:t>Sí</w:t>
            </w:r>
          </w:p>
        </w:tc>
      </w:tr>
      <w:tr w:rsidR="007373A2" w:rsidRPr="00AF629B" w14:paraId="64849F5F" w14:textId="77777777" w:rsidTr="006E606F">
        <w:trPr>
          <w:trHeight w:val="567"/>
        </w:trPr>
        <w:tc>
          <w:tcPr>
            <w:tcW w:w="4386" w:type="pct"/>
            <w:tcBorders>
              <w:top w:val="single" w:sz="4" w:space="0" w:color="3F1E57"/>
              <w:bottom w:val="single" w:sz="4" w:space="0" w:color="3F1E57"/>
            </w:tcBorders>
            <w:vAlign w:val="center"/>
          </w:tcPr>
          <w:p w14:paraId="76B93A93" w14:textId="3C7E0F04" w:rsidR="007373A2" w:rsidRPr="00AF629B" w:rsidRDefault="007373A2" w:rsidP="00182A8C">
            <w:pPr>
              <w:pStyle w:val="Prrafodelista"/>
              <w:numPr>
                <w:ilvl w:val="0"/>
                <w:numId w:val="16"/>
              </w:numPr>
              <w:spacing w:before="60" w:after="60" w:line="240" w:lineRule="auto"/>
              <w:ind w:left="315" w:hanging="284"/>
              <w:contextualSpacing w:val="0"/>
              <w:rPr>
                <w:sz w:val="15"/>
                <w:szCs w:val="15"/>
              </w:rPr>
            </w:pPr>
            <w:r w:rsidRPr="00AF629B">
              <w:rPr>
                <w:sz w:val="15"/>
                <w:szCs w:val="15"/>
              </w:rPr>
              <w:t xml:space="preserve">Esté sistematizada </w:t>
            </w:r>
            <w:r w:rsidR="00AD5145" w:rsidRPr="00AF629B">
              <w:rPr>
                <w:sz w:val="15"/>
                <w:szCs w:val="15"/>
              </w:rPr>
              <w:t>qu</w:t>
            </w:r>
            <w:r w:rsidRPr="00AF629B">
              <w:rPr>
                <w:sz w:val="15"/>
                <w:szCs w:val="15"/>
              </w:rPr>
              <w:t>e incluya una clave única de identificación por beneficiario que no cambie en el tiempo.</w:t>
            </w:r>
          </w:p>
        </w:tc>
        <w:tc>
          <w:tcPr>
            <w:tcW w:w="614" w:type="pct"/>
            <w:tcBorders>
              <w:top w:val="single" w:sz="4" w:space="0" w:color="3F1E57"/>
              <w:bottom w:val="single" w:sz="4" w:space="0" w:color="3F1E57"/>
            </w:tcBorders>
            <w:vAlign w:val="center"/>
          </w:tcPr>
          <w:p w14:paraId="3B0907FF" w14:textId="3971E971" w:rsidR="007373A2" w:rsidRPr="00AF629B" w:rsidRDefault="00AC5337" w:rsidP="006E606F">
            <w:pPr>
              <w:spacing w:before="60" w:after="60" w:line="240" w:lineRule="auto"/>
              <w:jc w:val="center"/>
              <w:rPr>
                <w:sz w:val="15"/>
                <w:szCs w:val="15"/>
              </w:rPr>
            </w:pPr>
            <w:r w:rsidRPr="00AF629B">
              <w:rPr>
                <w:sz w:val="15"/>
                <w:szCs w:val="15"/>
              </w:rPr>
              <w:t>Sí</w:t>
            </w:r>
          </w:p>
        </w:tc>
      </w:tr>
      <w:tr w:rsidR="007373A2" w:rsidRPr="00AF629B" w14:paraId="6F49DF86" w14:textId="77777777" w:rsidTr="006E606F">
        <w:trPr>
          <w:trHeight w:val="567"/>
        </w:trPr>
        <w:tc>
          <w:tcPr>
            <w:tcW w:w="4386" w:type="pct"/>
            <w:tcBorders>
              <w:top w:val="single" w:sz="4" w:space="0" w:color="3F1E57"/>
              <w:bottom w:val="single" w:sz="4" w:space="0" w:color="3F1E57"/>
            </w:tcBorders>
            <w:vAlign w:val="center"/>
          </w:tcPr>
          <w:p w14:paraId="4EE2E244" w14:textId="77777777" w:rsidR="007373A2" w:rsidRPr="00AF629B" w:rsidRDefault="007373A2" w:rsidP="00182A8C">
            <w:pPr>
              <w:pStyle w:val="Prrafodelista"/>
              <w:numPr>
                <w:ilvl w:val="0"/>
                <w:numId w:val="16"/>
              </w:numPr>
              <w:spacing w:before="60" w:after="60" w:line="240" w:lineRule="auto"/>
              <w:ind w:left="315" w:hanging="284"/>
              <w:contextualSpacing w:val="0"/>
              <w:rPr>
                <w:sz w:val="15"/>
                <w:szCs w:val="15"/>
              </w:rPr>
            </w:pPr>
            <w:r w:rsidRPr="00AF629B">
              <w:rPr>
                <w:sz w:val="15"/>
                <w:szCs w:val="15"/>
              </w:rPr>
              <w:t>Cuente con mecanismos documentados para su depuración y actualización.</w:t>
            </w:r>
          </w:p>
        </w:tc>
        <w:tc>
          <w:tcPr>
            <w:tcW w:w="614" w:type="pct"/>
            <w:tcBorders>
              <w:top w:val="single" w:sz="4" w:space="0" w:color="3F1E57"/>
              <w:bottom w:val="single" w:sz="4" w:space="0" w:color="3F1E57"/>
            </w:tcBorders>
            <w:vAlign w:val="center"/>
          </w:tcPr>
          <w:p w14:paraId="710F33FA" w14:textId="3F2934F3" w:rsidR="007373A2" w:rsidRPr="00AF629B" w:rsidRDefault="00637CE4" w:rsidP="006E606F">
            <w:pPr>
              <w:spacing w:before="60" w:after="60" w:line="240" w:lineRule="auto"/>
              <w:jc w:val="center"/>
              <w:rPr>
                <w:sz w:val="15"/>
                <w:szCs w:val="15"/>
              </w:rPr>
            </w:pPr>
            <w:r w:rsidRPr="00AF629B">
              <w:rPr>
                <w:sz w:val="15"/>
                <w:szCs w:val="15"/>
              </w:rPr>
              <w:t>Sí</w:t>
            </w:r>
          </w:p>
        </w:tc>
      </w:tr>
    </w:tbl>
    <w:p w14:paraId="573FC228" w14:textId="51EB8246" w:rsidR="00E27A31" w:rsidRPr="00AC5337" w:rsidRDefault="007373A2" w:rsidP="00155936">
      <w:pPr>
        <w:spacing w:before="240" w:line="259" w:lineRule="auto"/>
        <w:jc w:val="left"/>
      </w:pPr>
      <w:r w:rsidRPr="005D5272">
        <w:rPr>
          <w:b/>
          <w:bCs/>
        </w:rPr>
        <w:t>Respuesta General:</w:t>
      </w:r>
      <w:r w:rsidR="00AC5337">
        <w:rPr>
          <w:b/>
          <w:bCs/>
        </w:rPr>
        <w:t xml:space="preserve"> </w:t>
      </w:r>
      <w:r w:rsidR="00AC5337">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8"/>
        <w:gridCol w:w="7936"/>
      </w:tblGrid>
      <w:tr w:rsidR="00AC5337" w:rsidRPr="00AF629B" w14:paraId="62A17545" w14:textId="77777777" w:rsidTr="00AF629B">
        <w:trPr>
          <w:trHeight w:val="397"/>
        </w:trPr>
        <w:tc>
          <w:tcPr>
            <w:tcW w:w="361" w:type="pct"/>
            <w:tcBorders>
              <w:bottom w:val="single" w:sz="4" w:space="0" w:color="D6CEB8"/>
            </w:tcBorders>
            <w:shd w:val="clear" w:color="auto" w:fill="B29D7C"/>
            <w:vAlign w:val="center"/>
          </w:tcPr>
          <w:p w14:paraId="4A826155" w14:textId="77777777" w:rsidR="00AC5337" w:rsidRPr="00AF629B" w:rsidRDefault="00AC5337" w:rsidP="00FF522F">
            <w:pPr>
              <w:spacing w:before="60" w:after="60" w:line="240" w:lineRule="auto"/>
              <w:jc w:val="center"/>
              <w:rPr>
                <w:sz w:val="15"/>
                <w:szCs w:val="15"/>
              </w:rPr>
            </w:pPr>
            <w:r w:rsidRPr="00AF629B">
              <w:rPr>
                <w:sz w:val="15"/>
                <w:szCs w:val="15"/>
              </w:rPr>
              <w:t>Nivel</w:t>
            </w:r>
          </w:p>
        </w:tc>
        <w:tc>
          <w:tcPr>
            <w:tcW w:w="4639" w:type="pct"/>
            <w:tcBorders>
              <w:bottom w:val="single" w:sz="4" w:space="0" w:color="D6CEB8"/>
            </w:tcBorders>
            <w:shd w:val="clear" w:color="auto" w:fill="B29D7C"/>
            <w:vAlign w:val="center"/>
          </w:tcPr>
          <w:p w14:paraId="06DCE09C" w14:textId="77777777" w:rsidR="00AC5337" w:rsidRPr="00AF629B" w:rsidRDefault="00AC5337" w:rsidP="00FF522F">
            <w:pPr>
              <w:spacing w:before="60" w:after="60" w:line="240" w:lineRule="auto"/>
              <w:jc w:val="center"/>
              <w:rPr>
                <w:sz w:val="15"/>
                <w:szCs w:val="15"/>
              </w:rPr>
            </w:pPr>
            <w:r w:rsidRPr="00AF629B">
              <w:rPr>
                <w:sz w:val="15"/>
                <w:szCs w:val="15"/>
              </w:rPr>
              <w:t>Criterios</w:t>
            </w:r>
          </w:p>
        </w:tc>
      </w:tr>
      <w:tr w:rsidR="00AC5337" w:rsidRPr="00AF629B" w14:paraId="1ADCE363" w14:textId="77777777" w:rsidTr="00AF629B">
        <w:trPr>
          <w:trHeight w:val="567"/>
        </w:trPr>
        <w:tc>
          <w:tcPr>
            <w:tcW w:w="361" w:type="pct"/>
            <w:tcBorders>
              <w:top w:val="single" w:sz="4" w:space="0" w:color="D6CEB8"/>
              <w:bottom w:val="single" w:sz="4" w:space="0" w:color="B29D7C"/>
            </w:tcBorders>
            <w:vAlign w:val="center"/>
          </w:tcPr>
          <w:p w14:paraId="671CC589" w14:textId="19AD6581" w:rsidR="00AC5337" w:rsidRPr="00AF629B" w:rsidRDefault="00637CE4" w:rsidP="00FF522F">
            <w:pPr>
              <w:spacing w:before="60" w:after="60" w:line="240" w:lineRule="auto"/>
              <w:jc w:val="center"/>
              <w:rPr>
                <w:sz w:val="15"/>
                <w:szCs w:val="15"/>
              </w:rPr>
            </w:pPr>
            <w:r w:rsidRPr="00AF629B">
              <w:rPr>
                <w:sz w:val="15"/>
                <w:szCs w:val="15"/>
              </w:rPr>
              <w:t>3</w:t>
            </w:r>
          </w:p>
        </w:tc>
        <w:tc>
          <w:tcPr>
            <w:tcW w:w="4639" w:type="pct"/>
            <w:tcBorders>
              <w:top w:val="single" w:sz="4" w:space="0" w:color="D6CEB8"/>
              <w:bottom w:val="single" w:sz="4" w:space="0" w:color="B29D7C"/>
            </w:tcBorders>
            <w:vAlign w:val="center"/>
          </w:tcPr>
          <w:p w14:paraId="55D30112" w14:textId="77E343BA" w:rsidR="00AC5337" w:rsidRPr="00AF629B" w:rsidRDefault="00AC5337" w:rsidP="00FF522F">
            <w:pPr>
              <w:spacing w:before="60" w:after="60" w:line="240" w:lineRule="auto"/>
              <w:rPr>
                <w:sz w:val="15"/>
                <w:szCs w:val="15"/>
              </w:rPr>
            </w:pPr>
            <w:r w:rsidRPr="00AF629B">
              <w:rPr>
                <w:sz w:val="15"/>
                <w:szCs w:val="15"/>
              </w:rPr>
              <w:t xml:space="preserve">La información de los beneficiarios cumple con </w:t>
            </w:r>
            <w:r w:rsidR="00637CE4" w:rsidRPr="00AF629B">
              <w:rPr>
                <w:sz w:val="15"/>
                <w:szCs w:val="15"/>
              </w:rPr>
              <w:t>tres</w:t>
            </w:r>
            <w:r w:rsidR="00AD5145" w:rsidRPr="00AF629B">
              <w:rPr>
                <w:sz w:val="15"/>
                <w:szCs w:val="15"/>
              </w:rPr>
              <w:t xml:space="preserve"> </w:t>
            </w:r>
            <w:r w:rsidRPr="00AF629B">
              <w:rPr>
                <w:sz w:val="15"/>
                <w:szCs w:val="15"/>
              </w:rPr>
              <w:t>de las características establecidas.</w:t>
            </w:r>
          </w:p>
        </w:tc>
      </w:tr>
    </w:tbl>
    <w:p w14:paraId="5BE2C94D" w14:textId="77777777" w:rsidR="00AF629B" w:rsidRDefault="00AF629B" w:rsidP="00AC5337">
      <w:pPr>
        <w:spacing w:line="360" w:lineRule="auto"/>
      </w:pPr>
    </w:p>
    <w:p w14:paraId="450C9EFA" w14:textId="70788DBF" w:rsidR="00AC5337" w:rsidRDefault="00AC5337" w:rsidP="00A64331">
      <w:r w:rsidRPr="00DE117F">
        <w:t>De acuerdo con la información proporcionada por la Unidad Responsable del programa, se dispus</w:t>
      </w:r>
      <w:r>
        <w:t>o de una base de datos denominada</w:t>
      </w:r>
      <w:r w:rsidRPr="00DE117F">
        <w:t>: “</w:t>
      </w:r>
      <w:r>
        <w:t>Lista general de beneficiarios del programa Bienestar para tu nutrición</w:t>
      </w:r>
      <w:r w:rsidRPr="00DE117F">
        <w:t xml:space="preserve">”, </w:t>
      </w:r>
      <w:r>
        <w:t xml:space="preserve">la </w:t>
      </w:r>
      <w:r w:rsidRPr="00DE117F">
        <w:t>cual contiene un total de</w:t>
      </w:r>
      <w:r>
        <w:t xml:space="preserve"> 4 mil 835 registros </w:t>
      </w:r>
      <w:r w:rsidRPr="00DE117F">
        <w:t>con los siguientes campos de información:</w:t>
      </w:r>
    </w:p>
    <w:p w14:paraId="0088BA3C" w14:textId="77777777" w:rsidR="00AC5337" w:rsidRDefault="00AC5337" w:rsidP="00644F0F">
      <w:pPr>
        <w:pStyle w:val="Prrafodelista"/>
        <w:numPr>
          <w:ilvl w:val="0"/>
          <w:numId w:val="32"/>
        </w:numPr>
        <w:spacing w:line="240" w:lineRule="auto"/>
      </w:pPr>
      <w:r>
        <w:t>Número</w:t>
      </w:r>
    </w:p>
    <w:p w14:paraId="185D4B84" w14:textId="77777777" w:rsidR="00AC5337" w:rsidRDefault="00AC5337" w:rsidP="00644F0F">
      <w:pPr>
        <w:pStyle w:val="Prrafodelista"/>
        <w:numPr>
          <w:ilvl w:val="0"/>
          <w:numId w:val="32"/>
        </w:numPr>
        <w:spacing w:line="240" w:lineRule="auto"/>
      </w:pPr>
      <w:r>
        <w:t>Folio</w:t>
      </w:r>
    </w:p>
    <w:p w14:paraId="4E26D7E0" w14:textId="77777777" w:rsidR="00AC5337" w:rsidRDefault="00AC5337" w:rsidP="00644F0F">
      <w:pPr>
        <w:pStyle w:val="Prrafodelista"/>
        <w:numPr>
          <w:ilvl w:val="0"/>
          <w:numId w:val="32"/>
        </w:numPr>
        <w:spacing w:line="240" w:lineRule="auto"/>
      </w:pPr>
      <w:r>
        <w:t>Nombre (s)</w:t>
      </w:r>
    </w:p>
    <w:p w14:paraId="4334984F" w14:textId="77777777" w:rsidR="00AC5337" w:rsidRDefault="00AC5337" w:rsidP="00644F0F">
      <w:pPr>
        <w:pStyle w:val="Prrafodelista"/>
        <w:numPr>
          <w:ilvl w:val="0"/>
          <w:numId w:val="32"/>
        </w:numPr>
        <w:spacing w:line="240" w:lineRule="auto"/>
      </w:pPr>
      <w:r>
        <w:t>Apellido paterno</w:t>
      </w:r>
    </w:p>
    <w:p w14:paraId="53C3EE75" w14:textId="77777777" w:rsidR="00AC5337" w:rsidRDefault="00AC5337" w:rsidP="00644F0F">
      <w:pPr>
        <w:pStyle w:val="Prrafodelista"/>
        <w:numPr>
          <w:ilvl w:val="0"/>
          <w:numId w:val="32"/>
        </w:numPr>
        <w:spacing w:line="240" w:lineRule="auto"/>
      </w:pPr>
      <w:r>
        <w:t>Apellido materno</w:t>
      </w:r>
    </w:p>
    <w:p w14:paraId="1E9FDD97" w14:textId="77777777" w:rsidR="00AC5337" w:rsidRDefault="00AC5337" w:rsidP="00644F0F">
      <w:pPr>
        <w:pStyle w:val="Prrafodelista"/>
        <w:numPr>
          <w:ilvl w:val="0"/>
          <w:numId w:val="32"/>
        </w:numPr>
        <w:spacing w:line="240" w:lineRule="auto"/>
      </w:pPr>
      <w:r>
        <w:t>CURP</w:t>
      </w:r>
    </w:p>
    <w:p w14:paraId="7604B096" w14:textId="77777777" w:rsidR="00AC5337" w:rsidRDefault="00AC5337" w:rsidP="00644F0F">
      <w:pPr>
        <w:pStyle w:val="Prrafodelista"/>
        <w:numPr>
          <w:ilvl w:val="0"/>
          <w:numId w:val="32"/>
        </w:numPr>
        <w:spacing w:line="240" w:lineRule="auto"/>
      </w:pPr>
      <w:r>
        <w:lastRenderedPageBreak/>
        <w:t>Municipio</w:t>
      </w:r>
    </w:p>
    <w:p w14:paraId="2CF75651" w14:textId="77777777" w:rsidR="00AC5337" w:rsidRDefault="00AC5337" w:rsidP="00644F0F">
      <w:pPr>
        <w:pStyle w:val="Prrafodelista"/>
        <w:numPr>
          <w:ilvl w:val="0"/>
          <w:numId w:val="32"/>
        </w:numPr>
        <w:spacing w:line="240" w:lineRule="auto"/>
      </w:pPr>
      <w:r>
        <w:t>Dirección</w:t>
      </w:r>
    </w:p>
    <w:p w14:paraId="27B72397" w14:textId="77777777" w:rsidR="00AC5337" w:rsidRDefault="00AC5337" w:rsidP="00644F0F">
      <w:pPr>
        <w:pStyle w:val="Prrafodelista"/>
        <w:numPr>
          <w:ilvl w:val="0"/>
          <w:numId w:val="32"/>
        </w:numPr>
        <w:spacing w:line="240" w:lineRule="auto"/>
      </w:pPr>
      <w:r>
        <w:t>Número Ext.</w:t>
      </w:r>
    </w:p>
    <w:p w14:paraId="37DD1A3E" w14:textId="77777777" w:rsidR="00AC5337" w:rsidRDefault="00AC5337" w:rsidP="00644F0F">
      <w:pPr>
        <w:pStyle w:val="Prrafodelista"/>
        <w:numPr>
          <w:ilvl w:val="0"/>
          <w:numId w:val="32"/>
        </w:numPr>
        <w:spacing w:line="240" w:lineRule="auto"/>
      </w:pPr>
      <w:r>
        <w:t>Apoyo</w:t>
      </w:r>
    </w:p>
    <w:p w14:paraId="384493D1" w14:textId="7BD61AF3" w:rsidR="00AC5337" w:rsidRDefault="00AC5337" w:rsidP="00644F0F">
      <w:pPr>
        <w:pStyle w:val="Prrafodelista"/>
        <w:numPr>
          <w:ilvl w:val="0"/>
          <w:numId w:val="32"/>
        </w:numPr>
        <w:spacing w:line="240" w:lineRule="auto"/>
      </w:pPr>
      <w:r>
        <w:t>Sexo</w:t>
      </w:r>
    </w:p>
    <w:p w14:paraId="7C949299" w14:textId="6BB6868B" w:rsidR="00AC5337" w:rsidRDefault="00AC5337" w:rsidP="00A64331">
      <w:pPr>
        <w:rPr>
          <w:color w:val="auto"/>
        </w:rPr>
      </w:pPr>
      <w:r>
        <w:t xml:space="preserve">Con dicha información, la Unidad Responsable del programa, da cumplimiento a lo establecido en los artículos: 5 fracción II, 9, 14, fracción IV de las ROP. Esta información, recopilada por la Unidad Responsable, permite afirmar que es posible realizar el contraste entre la población </w:t>
      </w:r>
      <w:r w:rsidR="00B77AE1">
        <w:t>que demanda los apoyos</w:t>
      </w:r>
      <w:r>
        <w:t xml:space="preserve"> y la población que ha sido beneficiaria del programa, para fines de análisis y medición; asimismo, a nivel estatal, se dispone de </w:t>
      </w:r>
      <w:r w:rsidRPr="003F3008">
        <w:rPr>
          <w:i/>
          <w:iCs/>
          <w:color w:val="auto"/>
        </w:rPr>
        <w:t>Lineamientos para la integración del</w:t>
      </w:r>
      <w:r>
        <w:rPr>
          <w:i/>
          <w:iCs/>
          <w:color w:val="auto"/>
        </w:rPr>
        <w:t xml:space="preserve"> </w:t>
      </w:r>
      <w:r w:rsidRPr="003F3008">
        <w:rPr>
          <w:i/>
          <w:iCs/>
          <w:color w:val="auto"/>
        </w:rPr>
        <w:t>Padrón Único de Beneficiarios de los programas de Bienestar y Desarrollo</w:t>
      </w:r>
      <w:r>
        <w:rPr>
          <w:i/>
          <w:iCs/>
          <w:color w:val="auto"/>
        </w:rPr>
        <w:t xml:space="preserve"> </w:t>
      </w:r>
      <w:r w:rsidRPr="003F3008">
        <w:rPr>
          <w:i/>
          <w:iCs/>
          <w:color w:val="auto"/>
        </w:rPr>
        <w:t>Social del estado de Tlaxcala</w:t>
      </w:r>
      <w:sdt>
        <w:sdtPr>
          <w:rPr>
            <w:i/>
            <w:iCs/>
            <w:color w:val="auto"/>
          </w:rPr>
          <w:id w:val="877749968"/>
          <w:citation/>
        </w:sdtPr>
        <w:sdtContent>
          <w:r>
            <w:rPr>
              <w:i/>
              <w:iCs/>
              <w:color w:val="auto"/>
            </w:rPr>
            <w:fldChar w:fldCharType="begin"/>
          </w:r>
          <w:r>
            <w:rPr>
              <w:color w:val="auto"/>
            </w:rPr>
            <w:instrText xml:space="preserve">CITATION Sec23 \l 2058 </w:instrText>
          </w:r>
          <w:r>
            <w:rPr>
              <w:i/>
              <w:iCs/>
              <w:color w:val="auto"/>
            </w:rPr>
            <w:fldChar w:fldCharType="separate"/>
          </w:r>
          <w:r w:rsidR="00481CE6">
            <w:rPr>
              <w:noProof/>
              <w:color w:val="auto"/>
            </w:rPr>
            <w:t xml:space="preserve"> </w:t>
          </w:r>
          <w:r w:rsidR="00481CE6" w:rsidRPr="00481CE6">
            <w:rPr>
              <w:noProof/>
              <w:color w:val="auto"/>
            </w:rPr>
            <w:t>(Secretaría de Bienestar, 2023)</w:t>
          </w:r>
          <w:r>
            <w:rPr>
              <w:i/>
              <w:iCs/>
              <w:color w:val="auto"/>
            </w:rPr>
            <w:fldChar w:fldCharType="end"/>
          </w:r>
        </w:sdtContent>
      </w:sdt>
      <w:r>
        <w:rPr>
          <w:color w:val="auto"/>
        </w:rPr>
        <w:t>, los cuales definen la frecuencia de actualización y depuración de dicha base de datos a fin de constituirse como una fuente de información confiable y útil para la distribución de los apoyos que brinda el programa; p</w:t>
      </w:r>
      <w:r>
        <w:t xml:space="preserve">or lo anterior, </w:t>
      </w:r>
      <w:r>
        <w:rPr>
          <w:color w:val="auto"/>
        </w:rPr>
        <w:t xml:space="preserve">se recomienda robustecer la base de datos a partir de lo establecido en el Numeral OCTAVO, Capítulo II “De la estructura de datos de beneficiarios”, de </w:t>
      </w:r>
      <w:r w:rsidRPr="003F3008">
        <w:rPr>
          <w:color w:val="auto"/>
        </w:rPr>
        <w:t xml:space="preserve">los </w:t>
      </w:r>
      <w:r w:rsidRPr="003F3008">
        <w:rPr>
          <w:i/>
          <w:iCs/>
          <w:color w:val="auto"/>
        </w:rPr>
        <w:t xml:space="preserve">Lineamientos </w:t>
      </w:r>
      <w:r w:rsidRPr="00AC5337">
        <w:rPr>
          <w:color w:val="auto"/>
        </w:rPr>
        <w:t>antes mencionados</w:t>
      </w:r>
      <w:r>
        <w:rPr>
          <w:color w:val="auto"/>
        </w:rPr>
        <w:t>.</w:t>
      </w:r>
    </w:p>
    <w:tbl>
      <w:tblPr>
        <w:tblW w:w="5000" w:type="pct"/>
        <w:tblLayout w:type="fixed"/>
        <w:tblCellMar>
          <w:left w:w="70" w:type="dxa"/>
          <w:right w:w="70" w:type="dxa"/>
        </w:tblCellMar>
        <w:tblLook w:val="04A0" w:firstRow="1" w:lastRow="0" w:firstColumn="1" w:lastColumn="0" w:noHBand="0" w:noVBand="1"/>
      </w:tblPr>
      <w:tblGrid>
        <w:gridCol w:w="1134"/>
        <w:gridCol w:w="566"/>
        <w:gridCol w:w="1134"/>
        <w:gridCol w:w="2837"/>
        <w:gridCol w:w="2883"/>
      </w:tblGrid>
      <w:tr w:rsidR="00AD5145" w:rsidRPr="00AF629B" w14:paraId="0C9179C8" w14:textId="77777777" w:rsidTr="00AF629B">
        <w:trPr>
          <w:cantSplit/>
          <w:trHeight w:val="1094"/>
          <w:tblHeader/>
        </w:trPr>
        <w:tc>
          <w:tcPr>
            <w:tcW w:w="663" w:type="pct"/>
            <w:shd w:val="clear" w:color="auto" w:fill="B29D7C"/>
            <w:vAlign w:val="center"/>
          </w:tcPr>
          <w:p w14:paraId="6D7453BF" w14:textId="77777777" w:rsidR="00AD5145" w:rsidRPr="00AF629B" w:rsidRDefault="00AD5145"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Nombre del apartado</w:t>
            </w:r>
          </w:p>
        </w:tc>
        <w:tc>
          <w:tcPr>
            <w:tcW w:w="331" w:type="pct"/>
            <w:shd w:val="clear" w:color="auto" w:fill="B29D7C"/>
            <w:textDirection w:val="btLr"/>
            <w:vAlign w:val="center"/>
          </w:tcPr>
          <w:p w14:paraId="22BDA878" w14:textId="77777777" w:rsidR="00AD5145" w:rsidRPr="00AF629B" w:rsidRDefault="00AD5145" w:rsidP="00FF522F">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3" w:type="pct"/>
            <w:shd w:val="clear" w:color="auto" w:fill="B29D7C"/>
            <w:vAlign w:val="center"/>
          </w:tcPr>
          <w:p w14:paraId="60F4D497" w14:textId="77777777" w:rsidR="00AD5145" w:rsidRPr="00AF629B" w:rsidRDefault="00AD5145"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2B8C8C42" w14:textId="77777777" w:rsidR="00AD5145" w:rsidRPr="00AF629B" w:rsidRDefault="00AD5145"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658" w:type="pct"/>
            <w:shd w:val="clear" w:color="auto" w:fill="B29D7C"/>
            <w:vAlign w:val="center"/>
          </w:tcPr>
          <w:p w14:paraId="49ED8CED" w14:textId="77777777" w:rsidR="00AD5145" w:rsidRPr="00AF629B" w:rsidRDefault="00AD5145"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685" w:type="pct"/>
            <w:shd w:val="clear" w:color="auto" w:fill="B29D7C"/>
            <w:vAlign w:val="center"/>
          </w:tcPr>
          <w:p w14:paraId="39444ED8" w14:textId="77777777" w:rsidR="00AD5145" w:rsidRPr="00AF629B" w:rsidRDefault="00AD5145"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AD5145" w:rsidRPr="00AF629B" w14:paraId="507F73A3" w14:textId="77777777" w:rsidTr="00AF629B">
        <w:trPr>
          <w:cantSplit/>
          <w:trHeight w:val="1367"/>
        </w:trPr>
        <w:tc>
          <w:tcPr>
            <w:tcW w:w="663" w:type="pct"/>
            <w:tcBorders>
              <w:bottom w:val="single" w:sz="4" w:space="0" w:color="B29D7C"/>
            </w:tcBorders>
            <w:vAlign w:val="center"/>
          </w:tcPr>
          <w:p w14:paraId="43F9A1CE" w14:textId="77777777" w:rsidR="00AD5145" w:rsidRPr="00AF629B" w:rsidRDefault="00AD5145" w:rsidP="00FF522F">
            <w:pPr>
              <w:spacing w:before="60" w:after="60" w:line="240" w:lineRule="auto"/>
              <w:rPr>
                <w:rFonts w:eastAsia="Times" w:cs="Arimo"/>
                <w:sz w:val="15"/>
                <w:szCs w:val="15"/>
                <w:lang w:val="es-ES_tradnl"/>
              </w:rPr>
            </w:pPr>
            <w:r w:rsidRPr="00AF629B">
              <w:rPr>
                <w:rFonts w:eastAsia="Times" w:cs="Arimo"/>
                <w:kern w:val="0"/>
                <w:sz w:val="15"/>
                <w:szCs w:val="15"/>
                <w:lang w:val="es-ES_tradnl"/>
                <w14:ligatures w14:val="none"/>
              </w:rPr>
              <w:t>Apartado IV. Análisis de la población potencial y objetivo y mecanismos de elegibilidad</w:t>
            </w:r>
          </w:p>
        </w:tc>
        <w:tc>
          <w:tcPr>
            <w:tcW w:w="331" w:type="pct"/>
            <w:tcBorders>
              <w:bottom w:val="single" w:sz="4" w:space="0" w:color="B29D7C"/>
            </w:tcBorders>
            <w:vAlign w:val="center"/>
          </w:tcPr>
          <w:p w14:paraId="5AC145DC" w14:textId="4C13DEFD" w:rsidR="00AD5145" w:rsidRPr="00AF629B" w:rsidRDefault="00AD5145" w:rsidP="00FF522F">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13</w:t>
            </w:r>
          </w:p>
        </w:tc>
        <w:tc>
          <w:tcPr>
            <w:tcW w:w="663" w:type="pct"/>
            <w:tcBorders>
              <w:bottom w:val="single" w:sz="4" w:space="0" w:color="B29D7C"/>
            </w:tcBorders>
            <w:vAlign w:val="center"/>
          </w:tcPr>
          <w:p w14:paraId="43A1E396" w14:textId="636DBC26" w:rsidR="00AD5145" w:rsidRPr="00AF629B" w:rsidRDefault="00AD5145"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1</w:t>
            </w:r>
            <w:r w:rsidR="00D16244">
              <w:rPr>
                <w:rFonts w:eastAsia="Times" w:cs="Arimo"/>
                <w:kern w:val="0"/>
                <w:sz w:val="15"/>
                <w:szCs w:val="15"/>
                <w:lang w:val="es-ES_tradnl"/>
                <w14:ligatures w14:val="none"/>
              </w:rPr>
              <w:t>3</w:t>
            </w:r>
            <w:r w:rsidRPr="00AF629B">
              <w:rPr>
                <w:rFonts w:eastAsia="Times" w:cs="Arimo"/>
                <w:kern w:val="0"/>
                <w:sz w:val="15"/>
                <w:szCs w:val="15"/>
                <w:lang w:val="es-ES_tradnl"/>
                <w14:ligatures w14:val="none"/>
              </w:rPr>
              <w:t>.</w:t>
            </w:r>
            <w:r w:rsidR="004550D4">
              <w:rPr>
                <w:rFonts w:eastAsia="Times" w:cs="Arimo"/>
                <w:kern w:val="0"/>
                <w:sz w:val="15"/>
                <w:szCs w:val="15"/>
                <w:lang w:val="es-ES_tradnl"/>
                <w14:ligatures w14:val="none"/>
              </w:rPr>
              <w:t>Oportunidad</w:t>
            </w:r>
          </w:p>
        </w:tc>
        <w:tc>
          <w:tcPr>
            <w:tcW w:w="1658" w:type="pct"/>
            <w:tcBorders>
              <w:bottom w:val="single" w:sz="4" w:space="0" w:color="B29D7C"/>
            </w:tcBorders>
            <w:shd w:val="clear" w:color="auto" w:fill="auto"/>
            <w:vAlign w:val="center"/>
          </w:tcPr>
          <w:p w14:paraId="34A4C317" w14:textId="6291BECF" w:rsidR="00AD5145" w:rsidRPr="00AF629B" w:rsidRDefault="00AD5145"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 xml:space="preserve">Se dispuso de una base de datos denominada: “Lista general de beneficiarios del programa Bienestar para tu nutrición”, la cual contiene un total de 4 mil 835 registros con once campos de información que permiten conocer el tipo de apoyo otorgado y </w:t>
            </w:r>
            <w:r w:rsidR="00637CE4" w:rsidRPr="00AF629B">
              <w:rPr>
                <w:rFonts w:eastAsia="Times" w:cs="Arimo"/>
                <w:kern w:val="0"/>
                <w:sz w:val="15"/>
                <w:szCs w:val="15"/>
                <w:lang w:val="es-ES_tradnl"/>
                <w14:ligatures w14:val="none"/>
              </w:rPr>
              <w:t>que incluya</w:t>
            </w:r>
            <w:r w:rsidRPr="00AF629B">
              <w:rPr>
                <w:rFonts w:eastAsia="Times" w:cs="Arimo"/>
                <w:kern w:val="0"/>
                <w:sz w:val="15"/>
                <w:szCs w:val="15"/>
                <w:lang w:val="es-ES_tradnl"/>
                <w14:ligatures w14:val="none"/>
              </w:rPr>
              <w:t xml:space="preserve"> una clave única de identificación por beneficiario que no cambie en el tiempo, sin </w:t>
            </w:r>
            <w:r w:rsidR="00637CE4" w:rsidRPr="00AF629B">
              <w:rPr>
                <w:rFonts w:eastAsia="Times" w:cs="Arimo"/>
                <w:kern w:val="0"/>
                <w:sz w:val="15"/>
                <w:szCs w:val="15"/>
                <w:lang w:val="es-ES_tradnl"/>
                <w14:ligatures w14:val="none"/>
              </w:rPr>
              <w:t>embargo</w:t>
            </w:r>
            <w:r w:rsidR="00C37EFD" w:rsidRPr="00AF629B">
              <w:rPr>
                <w:rFonts w:eastAsia="Times" w:cs="Arimo"/>
                <w:kern w:val="0"/>
                <w:sz w:val="15"/>
                <w:szCs w:val="15"/>
                <w:lang w:val="es-ES_tradnl"/>
                <w14:ligatures w14:val="none"/>
              </w:rPr>
              <w:t>,</w:t>
            </w:r>
            <w:r w:rsidRPr="00AF629B">
              <w:rPr>
                <w:rFonts w:eastAsia="Times" w:cs="Arimo"/>
                <w:kern w:val="0"/>
                <w:sz w:val="15"/>
                <w:szCs w:val="15"/>
                <w:lang w:val="es-ES_tradnl"/>
                <w14:ligatures w14:val="none"/>
              </w:rPr>
              <w:t xml:space="preserve"> </w:t>
            </w:r>
            <w:r w:rsidR="00C348BC">
              <w:rPr>
                <w:rFonts w:eastAsia="Times" w:cs="Arimo"/>
                <w:kern w:val="0"/>
                <w:sz w:val="15"/>
                <w:szCs w:val="15"/>
                <w:lang w:val="es-ES_tradnl"/>
                <w14:ligatures w14:val="none"/>
              </w:rPr>
              <w:t>es posible robustecer dicha base de datos</w:t>
            </w:r>
            <w:r w:rsidR="00637CE4" w:rsidRPr="00AF629B">
              <w:rPr>
                <w:rFonts w:eastAsia="Times" w:cs="Arimo"/>
                <w:kern w:val="0"/>
                <w:sz w:val="15"/>
                <w:szCs w:val="15"/>
                <w:lang w:val="es-ES_tradnl"/>
                <w14:ligatures w14:val="none"/>
              </w:rPr>
              <w:t>.</w:t>
            </w:r>
          </w:p>
        </w:tc>
        <w:tc>
          <w:tcPr>
            <w:tcW w:w="1685" w:type="pct"/>
            <w:tcBorders>
              <w:bottom w:val="single" w:sz="4" w:space="0" w:color="B29D7C"/>
            </w:tcBorders>
            <w:shd w:val="clear" w:color="auto" w:fill="auto"/>
            <w:vAlign w:val="center"/>
          </w:tcPr>
          <w:p w14:paraId="2FDD1BC7" w14:textId="54249580" w:rsidR="00AD5145" w:rsidRPr="00AF629B" w:rsidRDefault="00637CE4"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 xml:space="preserve">Se recomienda robustecer la base de datos </w:t>
            </w:r>
            <w:r w:rsidR="00C348BC">
              <w:rPr>
                <w:rFonts w:eastAsia="Times" w:cs="Arimo"/>
                <w:kern w:val="0"/>
                <w:sz w:val="15"/>
                <w:szCs w:val="15"/>
                <w:lang w:val="es-ES_tradnl"/>
                <w14:ligatures w14:val="none"/>
              </w:rPr>
              <w:t xml:space="preserve">de personas beneficiarias </w:t>
            </w:r>
            <w:r w:rsidRPr="00AF629B">
              <w:rPr>
                <w:rFonts w:eastAsia="Times" w:cs="Arimo"/>
                <w:kern w:val="0"/>
                <w:sz w:val="15"/>
                <w:szCs w:val="15"/>
                <w:lang w:val="es-ES_tradnl"/>
                <w14:ligatures w14:val="none"/>
              </w:rPr>
              <w:t>a partir de lo establecido en el Numeral OCTAVO, Capítulo II “De la estructura de datos de beneficiarios”, de los Lineamientos para la integración del Padrón Único de Beneficiarios de los programas de Bienestar y Desarrollo Social del estado de Tlaxcala.</w:t>
            </w:r>
          </w:p>
        </w:tc>
      </w:tr>
    </w:tbl>
    <w:p w14:paraId="47884D80" w14:textId="448425F5" w:rsidR="00E27A31" w:rsidRDefault="00E27A31" w:rsidP="00E27A31">
      <w:pPr>
        <w:spacing w:line="259" w:lineRule="auto"/>
        <w:jc w:val="left"/>
      </w:pPr>
    </w:p>
    <w:p w14:paraId="461F45D2" w14:textId="77777777" w:rsidR="007D0A65" w:rsidRDefault="007D0A65">
      <w:pPr>
        <w:spacing w:after="160" w:line="259" w:lineRule="auto"/>
        <w:jc w:val="left"/>
        <w:rPr>
          <w:b/>
          <w:sz w:val="22"/>
          <w:u w:val="single"/>
        </w:rPr>
      </w:pPr>
      <w:r>
        <w:rPr>
          <w:u w:val="single"/>
        </w:rPr>
        <w:br w:type="page"/>
      </w:r>
    </w:p>
    <w:p w14:paraId="531204DC" w14:textId="27BAD8E3" w:rsidR="00E27A31" w:rsidRPr="00851F5D" w:rsidRDefault="007373A2" w:rsidP="00E27A31">
      <w:pPr>
        <w:pStyle w:val="Sinespaciado"/>
        <w:rPr>
          <w:u w:val="single"/>
        </w:rPr>
      </w:pPr>
      <w:r w:rsidRPr="00851F5D">
        <w:rPr>
          <w:u w:val="single"/>
        </w:rPr>
        <w:lastRenderedPageBreak/>
        <w:t>Mecanismos de atención y entrega del apoyo</w:t>
      </w:r>
    </w:p>
    <w:p w14:paraId="75515232" w14:textId="77777777" w:rsidR="00E27A31" w:rsidRDefault="00E27A31" w:rsidP="00182A8C">
      <w:pPr>
        <w:pStyle w:val="Sinespaciado"/>
        <w:numPr>
          <w:ilvl w:val="0"/>
          <w:numId w:val="8"/>
        </w:numPr>
        <w:ind w:left="426" w:hanging="426"/>
      </w:pPr>
      <w:r>
        <w:t>Los procedimientos para otorgar los bienes o servicios a los beneficiarios tienen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20"/>
        <w:gridCol w:w="1134"/>
      </w:tblGrid>
      <w:tr w:rsidR="001A76BA" w:rsidRPr="00EB18C7" w14:paraId="4E73C96D" w14:textId="77777777" w:rsidTr="00FF522F">
        <w:trPr>
          <w:trHeight w:val="397"/>
        </w:trPr>
        <w:tc>
          <w:tcPr>
            <w:tcW w:w="4370" w:type="pct"/>
            <w:shd w:val="clear" w:color="auto" w:fill="3F1E57"/>
            <w:vAlign w:val="center"/>
          </w:tcPr>
          <w:p w14:paraId="0B03C8C1" w14:textId="77777777" w:rsidR="001A76BA" w:rsidRPr="00EB18C7" w:rsidRDefault="001A76BA" w:rsidP="00FF522F">
            <w:pPr>
              <w:spacing w:before="60" w:after="60" w:line="240" w:lineRule="auto"/>
              <w:jc w:val="center"/>
              <w:rPr>
                <w:color w:val="FFFFFF" w:themeColor="background1"/>
                <w:szCs w:val="18"/>
              </w:rPr>
            </w:pPr>
          </w:p>
        </w:tc>
        <w:tc>
          <w:tcPr>
            <w:tcW w:w="630" w:type="pct"/>
            <w:shd w:val="clear" w:color="auto" w:fill="3F1E57"/>
            <w:vAlign w:val="center"/>
          </w:tcPr>
          <w:p w14:paraId="2B3940B2" w14:textId="77777777" w:rsidR="001A76BA" w:rsidRPr="00EB18C7" w:rsidRDefault="001A76BA" w:rsidP="00FF522F">
            <w:pPr>
              <w:spacing w:before="60" w:after="60" w:line="240" w:lineRule="auto"/>
              <w:jc w:val="center"/>
              <w:rPr>
                <w:color w:val="FFFFFF" w:themeColor="background1"/>
                <w:szCs w:val="18"/>
              </w:rPr>
            </w:pPr>
            <w:r w:rsidRPr="00EB18C7">
              <w:rPr>
                <w:color w:val="FFFFFF" w:themeColor="background1"/>
                <w:szCs w:val="18"/>
              </w:rPr>
              <w:t>Respuesta</w:t>
            </w:r>
          </w:p>
        </w:tc>
      </w:tr>
      <w:tr w:rsidR="001A76BA" w:rsidRPr="00286946" w14:paraId="7A781C06" w14:textId="77777777" w:rsidTr="00FF522F">
        <w:trPr>
          <w:trHeight w:val="567"/>
        </w:trPr>
        <w:tc>
          <w:tcPr>
            <w:tcW w:w="4370" w:type="pct"/>
            <w:tcBorders>
              <w:bottom w:val="single" w:sz="4" w:space="0" w:color="6A5695"/>
            </w:tcBorders>
            <w:vAlign w:val="center"/>
          </w:tcPr>
          <w:p w14:paraId="4B032F7E" w14:textId="6032CF55" w:rsidR="001A76BA" w:rsidRPr="00286946" w:rsidRDefault="001A76BA" w:rsidP="00FF522F">
            <w:pPr>
              <w:pStyle w:val="Prrafodelista"/>
              <w:numPr>
                <w:ilvl w:val="0"/>
                <w:numId w:val="17"/>
              </w:numPr>
              <w:spacing w:before="60" w:after="60" w:line="240" w:lineRule="auto"/>
              <w:ind w:left="315" w:hanging="284"/>
              <w:contextualSpacing w:val="0"/>
              <w:rPr>
                <w:szCs w:val="18"/>
              </w:rPr>
            </w:pPr>
            <w:r>
              <w:rPr>
                <w:szCs w:val="18"/>
              </w:rPr>
              <w:t>Están estandarizados, es decir, son utilizados por todas las instancias ejecut</w:t>
            </w:r>
            <w:r w:rsidR="00D368CD">
              <w:rPr>
                <w:szCs w:val="18"/>
              </w:rPr>
              <w:t>o</w:t>
            </w:r>
            <w:r>
              <w:rPr>
                <w:szCs w:val="18"/>
              </w:rPr>
              <w:t>ras.</w:t>
            </w:r>
          </w:p>
        </w:tc>
        <w:tc>
          <w:tcPr>
            <w:tcW w:w="630" w:type="pct"/>
            <w:tcBorders>
              <w:bottom w:val="single" w:sz="4" w:space="0" w:color="6A5695"/>
            </w:tcBorders>
            <w:vAlign w:val="center"/>
          </w:tcPr>
          <w:p w14:paraId="5441C6E5" w14:textId="77777777" w:rsidR="001A76BA" w:rsidRPr="00286946" w:rsidRDefault="001A76BA" w:rsidP="00FF522F">
            <w:pPr>
              <w:spacing w:before="60" w:after="60" w:line="240" w:lineRule="auto"/>
              <w:jc w:val="center"/>
              <w:rPr>
                <w:szCs w:val="18"/>
              </w:rPr>
            </w:pPr>
            <w:r>
              <w:rPr>
                <w:szCs w:val="18"/>
              </w:rPr>
              <w:t>Sí</w:t>
            </w:r>
          </w:p>
        </w:tc>
      </w:tr>
      <w:tr w:rsidR="001A76BA" w:rsidRPr="00286946" w14:paraId="139E40B0" w14:textId="77777777" w:rsidTr="00FF522F">
        <w:trPr>
          <w:trHeight w:val="567"/>
        </w:trPr>
        <w:tc>
          <w:tcPr>
            <w:tcW w:w="4370" w:type="pct"/>
            <w:tcBorders>
              <w:top w:val="single" w:sz="4" w:space="0" w:color="6A5695"/>
              <w:bottom w:val="single" w:sz="4" w:space="0" w:color="6A5695"/>
            </w:tcBorders>
            <w:vAlign w:val="center"/>
          </w:tcPr>
          <w:p w14:paraId="6CD81467" w14:textId="77777777" w:rsidR="001A76BA" w:rsidRPr="000D11AD" w:rsidRDefault="001A76BA" w:rsidP="00FF522F">
            <w:pPr>
              <w:pStyle w:val="Prrafodelista"/>
              <w:numPr>
                <w:ilvl w:val="0"/>
                <w:numId w:val="17"/>
              </w:numPr>
              <w:spacing w:before="60" w:after="60" w:line="240" w:lineRule="auto"/>
              <w:ind w:left="315" w:hanging="284"/>
              <w:contextualSpacing w:val="0"/>
              <w:rPr>
                <w:szCs w:val="18"/>
              </w:rPr>
            </w:pPr>
            <w:r>
              <w:rPr>
                <w:szCs w:val="18"/>
              </w:rPr>
              <w:t>Están sistematizados.</w:t>
            </w:r>
          </w:p>
        </w:tc>
        <w:tc>
          <w:tcPr>
            <w:tcW w:w="630" w:type="pct"/>
            <w:tcBorders>
              <w:top w:val="single" w:sz="4" w:space="0" w:color="6A5695"/>
              <w:bottom w:val="single" w:sz="4" w:space="0" w:color="6A5695"/>
            </w:tcBorders>
            <w:vAlign w:val="center"/>
          </w:tcPr>
          <w:p w14:paraId="3893A7EF" w14:textId="77777777" w:rsidR="001A76BA" w:rsidRPr="00286946" w:rsidRDefault="001A76BA" w:rsidP="00FF522F">
            <w:pPr>
              <w:spacing w:before="60" w:after="60" w:line="240" w:lineRule="auto"/>
              <w:jc w:val="center"/>
              <w:rPr>
                <w:szCs w:val="18"/>
              </w:rPr>
            </w:pPr>
            <w:r>
              <w:rPr>
                <w:szCs w:val="18"/>
              </w:rPr>
              <w:t>No</w:t>
            </w:r>
          </w:p>
        </w:tc>
      </w:tr>
      <w:tr w:rsidR="001A76BA" w:rsidRPr="00286946" w14:paraId="62D7FF25" w14:textId="77777777" w:rsidTr="00FF522F">
        <w:trPr>
          <w:trHeight w:val="567"/>
        </w:trPr>
        <w:tc>
          <w:tcPr>
            <w:tcW w:w="4370" w:type="pct"/>
            <w:tcBorders>
              <w:top w:val="single" w:sz="4" w:space="0" w:color="6A5695"/>
              <w:bottom w:val="single" w:sz="4" w:space="0" w:color="6A5695"/>
            </w:tcBorders>
            <w:vAlign w:val="center"/>
          </w:tcPr>
          <w:p w14:paraId="392450A4" w14:textId="77777777" w:rsidR="001A76BA" w:rsidRDefault="001A76BA" w:rsidP="00FF522F">
            <w:pPr>
              <w:pStyle w:val="Prrafodelista"/>
              <w:numPr>
                <w:ilvl w:val="0"/>
                <w:numId w:val="17"/>
              </w:numPr>
              <w:spacing w:before="60" w:after="60" w:line="240" w:lineRule="auto"/>
              <w:ind w:left="315" w:hanging="284"/>
              <w:contextualSpacing w:val="0"/>
              <w:rPr>
                <w:szCs w:val="18"/>
              </w:rPr>
            </w:pPr>
            <w:r>
              <w:rPr>
                <w:szCs w:val="18"/>
              </w:rPr>
              <w:t>Están difundidos públicamente.</w:t>
            </w:r>
          </w:p>
        </w:tc>
        <w:tc>
          <w:tcPr>
            <w:tcW w:w="630" w:type="pct"/>
            <w:tcBorders>
              <w:top w:val="single" w:sz="4" w:space="0" w:color="6A5695"/>
              <w:bottom w:val="single" w:sz="4" w:space="0" w:color="6A5695"/>
            </w:tcBorders>
            <w:vAlign w:val="center"/>
          </w:tcPr>
          <w:p w14:paraId="41367FF7" w14:textId="77777777" w:rsidR="001A76BA" w:rsidRPr="00286946" w:rsidRDefault="001A76BA" w:rsidP="00FF522F">
            <w:pPr>
              <w:spacing w:before="60" w:after="60" w:line="240" w:lineRule="auto"/>
              <w:jc w:val="center"/>
              <w:rPr>
                <w:szCs w:val="18"/>
              </w:rPr>
            </w:pPr>
            <w:r>
              <w:rPr>
                <w:szCs w:val="18"/>
              </w:rPr>
              <w:t>Sí</w:t>
            </w:r>
          </w:p>
        </w:tc>
      </w:tr>
      <w:tr w:rsidR="001A76BA" w:rsidRPr="00286946" w14:paraId="16835A9A" w14:textId="77777777" w:rsidTr="00FF522F">
        <w:trPr>
          <w:trHeight w:val="567"/>
        </w:trPr>
        <w:tc>
          <w:tcPr>
            <w:tcW w:w="4370" w:type="pct"/>
            <w:tcBorders>
              <w:top w:val="single" w:sz="4" w:space="0" w:color="6A5695"/>
              <w:bottom w:val="single" w:sz="4" w:space="0" w:color="6A5695"/>
            </w:tcBorders>
            <w:vAlign w:val="center"/>
          </w:tcPr>
          <w:p w14:paraId="1364152C" w14:textId="77777777" w:rsidR="001A76BA" w:rsidRDefault="001A76BA" w:rsidP="00FF522F">
            <w:pPr>
              <w:pStyle w:val="Prrafodelista"/>
              <w:numPr>
                <w:ilvl w:val="0"/>
                <w:numId w:val="17"/>
              </w:numPr>
              <w:spacing w:before="60" w:after="60" w:line="240" w:lineRule="auto"/>
              <w:ind w:left="315" w:hanging="284"/>
              <w:contextualSpacing w:val="0"/>
              <w:rPr>
                <w:szCs w:val="18"/>
              </w:rPr>
            </w:pPr>
            <w:r>
              <w:rPr>
                <w:szCs w:val="18"/>
              </w:rPr>
              <w:t>Son congruentes con los criterios establecidos para seleccionar a la población objetivo.</w:t>
            </w:r>
          </w:p>
        </w:tc>
        <w:tc>
          <w:tcPr>
            <w:tcW w:w="630" w:type="pct"/>
            <w:tcBorders>
              <w:top w:val="single" w:sz="4" w:space="0" w:color="6A5695"/>
              <w:bottom w:val="single" w:sz="4" w:space="0" w:color="6A5695"/>
            </w:tcBorders>
            <w:vAlign w:val="center"/>
          </w:tcPr>
          <w:p w14:paraId="018CED97" w14:textId="77777777" w:rsidR="001A76BA" w:rsidRPr="00286946" w:rsidRDefault="001A76BA" w:rsidP="00FF522F">
            <w:pPr>
              <w:spacing w:before="60" w:after="60" w:line="240" w:lineRule="auto"/>
              <w:jc w:val="center"/>
              <w:rPr>
                <w:szCs w:val="18"/>
              </w:rPr>
            </w:pPr>
            <w:r>
              <w:rPr>
                <w:szCs w:val="18"/>
              </w:rPr>
              <w:t>No</w:t>
            </w:r>
          </w:p>
        </w:tc>
      </w:tr>
    </w:tbl>
    <w:p w14:paraId="483787E2" w14:textId="77777777" w:rsidR="001A76BA" w:rsidRPr="005D5272" w:rsidRDefault="001A76BA" w:rsidP="001A76BA">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single" w:sz="4" w:space="0" w:color="B29D7C"/>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1A76BA" w:rsidRPr="00AF629B" w14:paraId="55E55FFF" w14:textId="77777777" w:rsidTr="00AF629B">
        <w:trPr>
          <w:trHeight w:val="397"/>
        </w:trPr>
        <w:tc>
          <w:tcPr>
            <w:tcW w:w="366" w:type="pct"/>
            <w:shd w:val="clear" w:color="auto" w:fill="B29D7C"/>
            <w:vAlign w:val="center"/>
          </w:tcPr>
          <w:p w14:paraId="1564C873" w14:textId="77777777" w:rsidR="001A76BA" w:rsidRPr="00AF629B" w:rsidRDefault="001A76BA" w:rsidP="00FF522F">
            <w:pPr>
              <w:spacing w:before="60" w:after="60" w:line="240" w:lineRule="auto"/>
              <w:jc w:val="center"/>
              <w:rPr>
                <w:sz w:val="15"/>
                <w:szCs w:val="15"/>
              </w:rPr>
            </w:pPr>
            <w:r w:rsidRPr="00AF629B">
              <w:rPr>
                <w:sz w:val="15"/>
                <w:szCs w:val="15"/>
              </w:rPr>
              <w:t>Nivel</w:t>
            </w:r>
          </w:p>
        </w:tc>
        <w:tc>
          <w:tcPr>
            <w:tcW w:w="4634" w:type="pct"/>
            <w:shd w:val="clear" w:color="auto" w:fill="B29D7C"/>
            <w:vAlign w:val="center"/>
          </w:tcPr>
          <w:p w14:paraId="566AAFC1" w14:textId="77777777" w:rsidR="001A76BA" w:rsidRPr="00AF629B" w:rsidRDefault="001A76BA" w:rsidP="00FF522F">
            <w:pPr>
              <w:spacing w:before="60" w:after="60" w:line="240" w:lineRule="auto"/>
              <w:jc w:val="center"/>
              <w:rPr>
                <w:sz w:val="15"/>
                <w:szCs w:val="15"/>
              </w:rPr>
            </w:pPr>
            <w:r w:rsidRPr="00AF629B">
              <w:rPr>
                <w:sz w:val="15"/>
                <w:szCs w:val="15"/>
              </w:rPr>
              <w:t>Criterios</w:t>
            </w:r>
          </w:p>
        </w:tc>
      </w:tr>
      <w:tr w:rsidR="001A76BA" w:rsidRPr="00AF629B" w14:paraId="28480B6D" w14:textId="77777777" w:rsidTr="00AF629B">
        <w:trPr>
          <w:trHeight w:val="567"/>
        </w:trPr>
        <w:tc>
          <w:tcPr>
            <w:tcW w:w="366" w:type="pct"/>
            <w:vAlign w:val="center"/>
          </w:tcPr>
          <w:p w14:paraId="5BA08E28" w14:textId="77777777" w:rsidR="001A76BA" w:rsidRPr="00AF629B" w:rsidRDefault="001A76BA" w:rsidP="00FF522F">
            <w:pPr>
              <w:spacing w:before="60" w:after="60" w:line="240" w:lineRule="auto"/>
              <w:jc w:val="center"/>
              <w:rPr>
                <w:sz w:val="15"/>
                <w:szCs w:val="15"/>
              </w:rPr>
            </w:pPr>
            <w:r w:rsidRPr="00AF629B">
              <w:rPr>
                <w:sz w:val="15"/>
                <w:szCs w:val="15"/>
              </w:rPr>
              <w:t>2</w:t>
            </w:r>
          </w:p>
        </w:tc>
        <w:tc>
          <w:tcPr>
            <w:tcW w:w="4634" w:type="pct"/>
            <w:vAlign w:val="center"/>
          </w:tcPr>
          <w:p w14:paraId="397A6A2D" w14:textId="77777777" w:rsidR="001A76BA" w:rsidRPr="00AF629B" w:rsidRDefault="001A76BA" w:rsidP="00FF522F">
            <w:pPr>
              <w:spacing w:before="60" w:after="60" w:line="240" w:lineRule="auto"/>
              <w:rPr>
                <w:sz w:val="15"/>
                <w:szCs w:val="15"/>
              </w:rPr>
            </w:pPr>
            <w:r w:rsidRPr="00AF629B">
              <w:rPr>
                <w:sz w:val="15"/>
                <w:szCs w:val="15"/>
              </w:rPr>
              <w:t>Los procedimientos para otorgar los apoyos a los beneficiarios tienen dos de las características establecidas.</w:t>
            </w:r>
          </w:p>
        </w:tc>
      </w:tr>
    </w:tbl>
    <w:p w14:paraId="6EEB2E96" w14:textId="77777777" w:rsidR="001A76BA" w:rsidRDefault="001A76BA" w:rsidP="001A76BA">
      <w:pPr>
        <w:spacing w:before="240" w:line="259" w:lineRule="auto"/>
        <w:jc w:val="left"/>
        <w:rPr>
          <w:b/>
          <w:bCs/>
        </w:rPr>
      </w:pPr>
      <w:r w:rsidRPr="005D5272">
        <w:rPr>
          <w:b/>
          <w:bCs/>
        </w:rPr>
        <w:t>Justificación:</w:t>
      </w:r>
    </w:p>
    <w:p w14:paraId="4F67101A" w14:textId="77777777" w:rsidR="001A76BA" w:rsidRDefault="001A76BA" w:rsidP="001A76BA">
      <w:pPr>
        <w:spacing w:line="360" w:lineRule="auto"/>
      </w:pPr>
      <w:r>
        <w:t>El Programa no cuenta con procedimientos específicos para la entrega de apoyos, no obstante, las Reglas de Operación (ROP) en su artículo 7, plantean lo siguiente:</w:t>
      </w:r>
    </w:p>
    <w:p w14:paraId="3FE18698" w14:textId="77777777" w:rsidR="001A76BA" w:rsidRPr="00732A10" w:rsidRDefault="001A76BA" w:rsidP="001A76BA">
      <w:pPr>
        <w:spacing w:after="0" w:line="360" w:lineRule="auto"/>
        <w:rPr>
          <w:b/>
          <w:bCs/>
          <w:i/>
          <w:iCs/>
        </w:rPr>
      </w:pPr>
      <w:r w:rsidRPr="00732A10">
        <w:rPr>
          <w:b/>
          <w:bCs/>
          <w:i/>
          <w:iCs/>
        </w:rPr>
        <w:t>Tipos de Apoyo</w:t>
      </w:r>
      <w:r>
        <w:rPr>
          <w:b/>
          <w:bCs/>
          <w:i/>
          <w:iCs/>
        </w:rPr>
        <w:t>.</w:t>
      </w:r>
      <w:r w:rsidRPr="00732A10">
        <w:rPr>
          <w:b/>
          <w:bCs/>
          <w:i/>
          <w:iCs/>
        </w:rPr>
        <w:t xml:space="preserve"> </w:t>
      </w:r>
    </w:p>
    <w:p w14:paraId="49F54431" w14:textId="77777777" w:rsidR="001A76BA" w:rsidRPr="00CD0707" w:rsidRDefault="001A76BA" w:rsidP="001A76BA">
      <w:pPr>
        <w:spacing w:after="0" w:line="360" w:lineRule="auto"/>
        <w:rPr>
          <w:i/>
          <w:iCs/>
        </w:rPr>
      </w:pPr>
      <w:r w:rsidRPr="00CD0707">
        <w:rPr>
          <w:b/>
          <w:bCs/>
          <w:i/>
          <w:iCs/>
        </w:rPr>
        <w:t>Comedor Comunal:</w:t>
      </w:r>
      <w:r w:rsidRPr="00CD0707">
        <w:rPr>
          <w:i/>
          <w:iCs/>
        </w:rPr>
        <w:t xml:space="preserve"> Se entregarán alimentos preparados en los Comedores, a bajo costo;</w:t>
      </w:r>
    </w:p>
    <w:p w14:paraId="6145F6DF" w14:textId="77777777" w:rsidR="001A76BA" w:rsidRPr="00CD0707" w:rsidRDefault="001A76BA" w:rsidP="001A76BA">
      <w:pPr>
        <w:spacing w:after="0" w:line="360" w:lineRule="auto"/>
        <w:rPr>
          <w:i/>
          <w:iCs/>
        </w:rPr>
      </w:pPr>
      <w:r w:rsidRPr="00CD0707">
        <w:rPr>
          <w:b/>
          <w:bCs/>
          <w:i/>
          <w:iCs/>
        </w:rPr>
        <w:t>Abasto Social:</w:t>
      </w:r>
      <w:r w:rsidRPr="00CD0707">
        <w:rPr>
          <w:i/>
          <w:iCs/>
        </w:rPr>
        <w:t xml:space="preserve"> Subsidio económico para la adquisición de productos de la canasta alimentaria que contiene más de 30 productos de primera necesidad (perecederos y no perecederos) $1,000.00 (Mil pesos 00/100 M.N.) mensual por familia, distribuidos en $500.00 (quinientos pesos 00/100 M.N.) por quincena.</w:t>
      </w:r>
    </w:p>
    <w:p w14:paraId="541CB881" w14:textId="77777777" w:rsidR="001A76BA" w:rsidRPr="00CD0707" w:rsidRDefault="001A76BA" w:rsidP="001A76BA">
      <w:pPr>
        <w:spacing w:line="360" w:lineRule="auto"/>
        <w:rPr>
          <w:i/>
          <w:iCs/>
        </w:rPr>
      </w:pPr>
      <w:r w:rsidRPr="00CD0707">
        <w:rPr>
          <w:b/>
          <w:bCs/>
          <w:i/>
          <w:iCs/>
        </w:rPr>
        <w:lastRenderedPageBreak/>
        <w:t>Orientación Alimentaria:</w:t>
      </w:r>
      <w:r w:rsidRPr="00CD0707">
        <w:rPr>
          <w:i/>
          <w:iCs/>
        </w:rPr>
        <w:t xml:space="preserve"> Promoverá y brindará conocimientos para una adecuada alimentación a través de acciones formativas y participativas, considerando costumbres y tradiciones alimentarias dirigidas a los Beneficiarios y a la población en general con la finalidad de mejorar la nutrición y, por lo tanto, la calidad de vida.</w:t>
      </w:r>
    </w:p>
    <w:p w14:paraId="6CDF117D" w14:textId="77777777" w:rsidR="001A76BA" w:rsidRDefault="001A76BA" w:rsidP="00AF629B">
      <w:r>
        <w:t>Asimismo, las ROP en sus artículos 10, 11 y 12, definen los derechos, obligaciones y las causas de c</w:t>
      </w:r>
      <w:r w:rsidRPr="00C27AED">
        <w:t>ancelación de los Apoyos otorgados a las personas beneficiarias</w:t>
      </w:r>
      <w:r>
        <w:t>; por esta razón, las ROP, establecen las directrices para el otorgamiento de los beneficios del programa, es por ello que se considera que se cumplen las características descritas en los incisos a y c del presente reactivo, sin embargo, con la información disponible, no es posible analizar el cumplimiento de las características de los incisos b y d, (sistematización de la información, y congruencia de los procedimientos en relación a la población objetivo), derivado de lo anterior, es recomendable emitir un Manual de Procedimientos específico del Programa Bienestar para tu Nutrición, con el fin de lograr los siguientes objetivos:</w:t>
      </w:r>
    </w:p>
    <w:p w14:paraId="44AEE671" w14:textId="77777777" w:rsidR="001A76BA" w:rsidRDefault="001A76BA" w:rsidP="00644F0F">
      <w:pPr>
        <w:pStyle w:val="Prrafodelista"/>
        <w:numPr>
          <w:ilvl w:val="0"/>
          <w:numId w:val="33"/>
        </w:numPr>
        <w:spacing w:line="360" w:lineRule="auto"/>
        <w:ind w:left="426" w:hanging="426"/>
      </w:pPr>
      <w:r>
        <w:t xml:space="preserve">Estandarizar una secuencia lógica y adecuada para cada uno de los procedimientos llevados a cabo para la entrega de cada bien o servicio que genera el programa, desde la recepción de solicitudes, la aplicación de los criterios de elegibilidad, la generación del padrón de beneficiarios y la entrega de los diferentes bienes y servicios, entre otros procedimientos; </w:t>
      </w:r>
    </w:p>
    <w:p w14:paraId="04CB449C" w14:textId="77777777" w:rsidR="001A76BA" w:rsidRDefault="001A76BA" w:rsidP="00644F0F">
      <w:pPr>
        <w:pStyle w:val="Prrafodelista"/>
        <w:numPr>
          <w:ilvl w:val="0"/>
          <w:numId w:val="33"/>
        </w:numPr>
        <w:spacing w:line="360" w:lineRule="auto"/>
        <w:ind w:left="426" w:hanging="426"/>
      </w:pPr>
      <w:r>
        <w:t>Definir las áreas responsables del desarrollo de las etapas de cada procedimiento, así como la especificación de la evidencia documental que debe generarse en función de cada una de las fases del proceso;</w:t>
      </w:r>
    </w:p>
    <w:p w14:paraId="0513DA0F" w14:textId="77777777" w:rsidR="001A76BA" w:rsidRDefault="001A76BA" w:rsidP="00644F0F">
      <w:pPr>
        <w:pStyle w:val="Prrafodelista"/>
        <w:numPr>
          <w:ilvl w:val="0"/>
          <w:numId w:val="33"/>
        </w:numPr>
        <w:spacing w:line="360" w:lineRule="auto"/>
        <w:ind w:left="426" w:hanging="426"/>
      </w:pPr>
      <w:r>
        <w:t>Establecer un nivel de calidad adecuado en la entrega de bienes y en la prestación de servicios, para su seguimiento y mejora continua.</w:t>
      </w:r>
    </w:p>
    <w:p w14:paraId="65A12C91" w14:textId="77777777" w:rsidR="001A76BA" w:rsidRDefault="001A76BA" w:rsidP="00644F0F">
      <w:pPr>
        <w:pStyle w:val="Prrafodelista"/>
        <w:numPr>
          <w:ilvl w:val="0"/>
          <w:numId w:val="33"/>
        </w:numPr>
        <w:spacing w:line="360" w:lineRule="auto"/>
        <w:ind w:left="426" w:hanging="426"/>
      </w:pPr>
      <w:r>
        <w:t xml:space="preserve">Sistematizar la información generada con la atención de la población, para su análisis, seguimiento, evaluación y como mecanismo de transparencia y rendición </w:t>
      </w:r>
    </w:p>
    <w:tbl>
      <w:tblPr>
        <w:tblW w:w="5000" w:type="pct"/>
        <w:tblBorders>
          <w:bottom w:val="single" w:sz="4" w:space="0" w:color="B29D7C"/>
        </w:tblBorders>
        <w:tblCellMar>
          <w:left w:w="70" w:type="dxa"/>
          <w:right w:w="70" w:type="dxa"/>
        </w:tblCellMar>
        <w:tblLook w:val="04A0" w:firstRow="1" w:lastRow="0" w:firstColumn="1" w:lastColumn="0" w:noHBand="0" w:noVBand="1"/>
      </w:tblPr>
      <w:tblGrid>
        <w:gridCol w:w="1133"/>
        <w:gridCol w:w="558"/>
        <w:gridCol w:w="1143"/>
        <w:gridCol w:w="2979"/>
        <w:gridCol w:w="2741"/>
      </w:tblGrid>
      <w:tr w:rsidR="001A76BA" w:rsidRPr="00AF629B" w14:paraId="44ED155F" w14:textId="77777777" w:rsidTr="00AF629B">
        <w:trPr>
          <w:cantSplit/>
          <w:trHeight w:val="1094"/>
          <w:tblHeader/>
        </w:trPr>
        <w:tc>
          <w:tcPr>
            <w:tcW w:w="663" w:type="pct"/>
            <w:shd w:val="clear" w:color="auto" w:fill="B29D7C"/>
            <w:vAlign w:val="center"/>
          </w:tcPr>
          <w:p w14:paraId="73379C93" w14:textId="77777777" w:rsidR="001A76BA" w:rsidRPr="00AF629B" w:rsidRDefault="001A76BA" w:rsidP="00FF522F">
            <w:pPr>
              <w:spacing w:before="60" w:after="60" w:line="240" w:lineRule="auto"/>
              <w:rPr>
                <w:rFonts w:cs="Arimo"/>
                <w:kern w:val="0"/>
                <w:sz w:val="15"/>
                <w:szCs w:val="15"/>
                <w14:ligatures w14:val="none"/>
              </w:rPr>
            </w:pPr>
            <w:r w:rsidRPr="00AF629B">
              <w:rPr>
                <w:rFonts w:cs="Arimo"/>
                <w:kern w:val="0"/>
                <w:sz w:val="15"/>
                <w:szCs w:val="15"/>
                <w14:ligatures w14:val="none"/>
              </w:rPr>
              <w:lastRenderedPageBreak/>
              <w:t>Nombre del apartado</w:t>
            </w:r>
          </w:p>
        </w:tc>
        <w:tc>
          <w:tcPr>
            <w:tcW w:w="326" w:type="pct"/>
            <w:shd w:val="clear" w:color="auto" w:fill="B29D7C"/>
            <w:textDirection w:val="btLr"/>
            <w:vAlign w:val="center"/>
          </w:tcPr>
          <w:p w14:paraId="377EB4CE" w14:textId="77777777" w:rsidR="001A76BA" w:rsidRPr="00AF629B" w:rsidRDefault="001A76BA" w:rsidP="00FF522F">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8" w:type="pct"/>
            <w:shd w:val="clear" w:color="auto" w:fill="B29D7C"/>
            <w:vAlign w:val="center"/>
          </w:tcPr>
          <w:p w14:paraId="12EB10FD" w14:textId="77777777" w:rsidR="001A76BA" w:rsidRPr="00AF629B" w:rsidRDefault="001A76BA"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5EF77EB1" w14:textId="77777777" w:rsidR="001A76BA" w:rsidRPr="00AF629B" w:rsidRDefault="001A76BA"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741" w:type="pct"/>
            <w:shd w:val="clear" w:color="auto" w:fill="B29D7C"/>
            <w:vAlign w:val="center"/>
          </w:tcPr>
          <w:p w14:paraId="57C442C3" w14:textId="77777777" w:rsidR="001A76BA" w:rsidRPr="00AF629B" w:rsidRDefault="001A76BA"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602" w:type="pct"/>
            <w:shd w:val="clear" w:color="auto" w:fill="B29D7C"/>
            <w:vAlign w:val="center"/>
          </w:tcPr>
          <w:p w14:paraId="1F42135A" w14:textId="77777777" w:rsidR="001A76BA" w:rsidRPr="00AF629B" w:rsidRDefault="001A76BA" w:rsidP="00FF522F">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1A76BA" w:rsidRPr="00AF629B" w14:paraId="19B807D7" w14:textId="77777777" w:rsidTr="00AF629B">
        <w:trPr>
          <w:cantSplit/>
          <w:trHeight w:val="1367"/>
        </w:trPr>
        <w:tc>
          <w:tcPr>
            <w:tcW w:w="663" w:type="pct"/>
            <w:vAlign w:val="center"/>
          </w:tcPr>
          <w:p w14:paraId="5659C7C2" w14:textId="77777777" w:rsidR="001A76BA" w:rsidRPr="00AF629B" w:rsidRDefault="001A76BA" w:rsidP="00FF522F">
            <w:pPr>
              <w:spacing w:before="60" w:after="60" w:line="240" w:lineRule="auto"/>
              <w:rPr>
                <w:rFonts w:eastAsia="Times" w:cs="Arimo"/>
                <w:sz w:val="15"/>
                <w:szCs w:val="15"/>
                <w:lang w:val="es-ES_tradnl"/>
              </w:rPr>
            </w:pPr>
            <w:r w:rsidRPr="00AF629B">
              <w:rPr>
                <w:rFonts w:eastAsia="Times" w:cs="Arimo"/>
                <w:kern w:val="0"/>
                <w:sz w:val="15"/>
                <w:szCs w:val="15"/>
                <w:lang w:val="es-ES_tradnl"/>
                <w14:ligatures w14:val="none"/>
              </w:rPr>
              <w:t>Apartado V. Padrón de beneficiarios y mecanismos de atención</w:t>
            </w:r>
          </w:p>
        </w:tc>
        <w:tc>
          <w:tcPr>
            <w:tcW w:w="326" w:type="pct"/>
            <w:vAlign w:val="center"/>
          </w:tcPr>
          <w:p w14:paraId="4D514D0B" w14:textId="77777777" w:rsidR="001A76BA" w:rsidRPr="00AF629B" w:rsidRDefault="001A76BA" w:rsidP="00FF522F">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14</w:t>
            </w:r>
          </w:p>
        </w:tc>
        <w:tc>
          <w:tcPr>
            <w:tcW w:w="668" w:type="pct"/>
            <w:vAlign w:val="center"/>
          </w:tcPr>
          <w:p w14:paraId="43058A98" w14:textId="1AA7B673" w:rsidR="001A76BA" w:rsidRPr="00AF629B" w:rsidRDefault="001A76BA"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1</w:t>
            </w:r>
            <w:r w:rsidR="00D16244">
              <w:rPr>
                <w:rFonts w:eastAsia="Times" w:cs="Arimo"/>
                <w:kern w:val="0"/>
                <w:sz w:val="15"/>
                <w:szCs w:val="15"/>
                <w:lang w:val="es-ES_tradnl"/>
                <w14:ligatures w14:val="none"/>
              </w:rPr>
              <w:t>4</w:t>
            </w:r>
            <w:r w:rsidRPr="00AF629B">
              <w:rPr>
                <w:rFonts w:eastAsia="Times" w:cs="Arimo"/>
                <w:kern w:val="0"/>
                <w:sz w:val="15"/>
                <w:szCs w:val="15"/>
                <w:lang w:val="es-ES_tradnl"/>
                <w14:ligatures w14:val="none"/>
              </w:rPr>
              <w:t>. Debilidad</w:t>
            </w:r>
          </w:p>
        </w:tc>
        <w:tc>
          <w:tcPr>
            <w:tcW w:w="1741" w:type="pct"/>
            <w:shd w:val="clear" w:color="auto" w:fill="auto"/>
            <w:vAlign w:val="center"/>
          </w:tcPr>
          <w:p w14:paraId="46A2BCC4" w14:textId="77777777" w:rsidR="001A76BA" w:rsidRPr="00AF629B" w:rsidRDefault="001A76BA"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Aunque el Programa cuenta con ROP, que describen los tipos de apoyo, así como los derechos, obligaciones y las causas de cancelación de los Apoyos otorgados, no se encontró un Manual que permita estandarizar procedimientos específicos como la recepción de solicitudes, la aplicación de criterios de elegibilidad, la generación del padrón de beneficiarios y la entrega de los diferentes bienes y servicios, entre otros.</w:t>
            </w:r>
          </w:p>
        </w:tc>
        <w:tc>
          <w:tcPr>
            <w:tcW w:w="1602" w:type="pct"/>
            <w:shd w:val="clear" w:color="auto" w:fill="auto"/>
            <w:vAlign w:val="center"/>
          </w:tcPr>
          <w:p w14:paraId="6C3072FB" w14:textId="0035AA84" w:rsidR="001A76BA" w:rsidRPr="00AF629B" w:rsidRDefault="001A76BA" w:rsidP="00FF522F">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Elaborar un Manual de Procedimientos del Programa que contenga al menos la descripción de los relacionados con: la recepción de solicitudes, la aplicación de criterios de elegibilidad, la generación del padrón de beneficiarios y la entrega de los diferentes bienes y servicios, esto a fin de observar los Principios 10 y 12 del Componente 3 Actividades de Control del Sistema de Control Interno Institucional</w:t>
            </w:r>
            <w:r w:rsidR="00C63B2D">
              <w:rPr>
                <w:rFonts w:eastAsia="Times" w:cs="Arimo"/>
                <w:kern w:val="0"/>
                <w:sz w:val="15"/>
                <w:szCs w:val="15"/>
                <w:lang w:val="es-ES_tradnl"/>
                <w14:ligatures w14:val="none"/>
              </w:rPr>
              <w:t>.</w:t>
            </w:r>
          </w:p>
        </w:tc>
      </w:tr>
    </w:tbl>
    <w:p w14:paraId="441171F0" w14:textId="77777777" w:rsidR="001A76BA" w:rsidRDefault="001A76BA" w:rsidP="001A76BA">
      <w:pPr>
        <w:spacing w:line="259" w:lineRule="auto"/>
        <w:jc w:val="left"/>
        <w:rPr>
          <w:b/>
          <w:sz w:val="24"/>
        </w:rPr>
      </w:pPr>
      <w:r>
        <w:br w:type="page"/>
      </w:r>
    </w:p>
    <w:p w14:paraId="149F748F" w14:textId="77777777" w:rsidR="00E27A31" w:rsidRDefault="00E27A31" w:rsidP="00182A8C">
      <w:pPr>
        <w:pStyle w:val="Sinespaciado"/>
        <w:numPr>
          <w:ilvl w:val="0"/>
          <w:numId w:val="8"/>
        </w:numPr>
        <w:ind w:left="426" w:hanging="426"/>
      </w:pPr>
      <w:r>
        <w:lastRenderedPageBreak/>
        <w:t>Si el programa recolecta información socioeconómica de sus beneficiarios, explique el procedimiento para llevarlo a cabo, las variables que mide y la periodicidad de las mediciones.</w:t>
      </w:r>
    </w:p>
    <w:p w14:paraId="266F22A3" w14:textId="77777777" w:rsidR="00FF522F" w:rsidRDefault="00FF522F" w:rsidP="00FF522F">
      <w:pPr>
        <w:spacing w:line="259" w:lineRule="auto"/>
        <w:jc w:val="left"/>
      </w:pPr>
      <w:r>
        <w:t>No procede valoración cuantitativa.</w:t>
      </w:r>
    </w:p>
    <w:p w14:paraId="109091B2" w14:textId="77777777" w:rsidR="00FF522F" w:rsidRPr="00B66844" w:rsidRDefault="00FF522F" w:rsidP="00FF522F">
      <w:pPr>
        <w:spacing w:before="240"/>
        <w:rPr>
          <w:b/>
          <w:bCs/>
          <w:i/>
          <w:iCs/>
        </w:rPr>
      </w:pPr>
      <w:r w:rsidRPr="00B66844">
        <w:rPr>
          <w:b/>
          <w:bCs/>
        </w:rPr>
        <w:t>Respuesta General:</w:t>
      </w:r>
      <w:r w:rsidRPr="00B66844">
        <w:rPr>
          <w:b/>
          <w:bCs/>
          <w:i/>
          <w:iCs/>
        </w:rPr>
        <w:t xml:space="preserve"> </w:t>
      </w:r>
      <w:r>
        <w:t>Sí</w:t>
      </w:r>
    </w:p>
    <w:p w14:paraId="174A141E" w14:textId="1995774D" w:rsidR="00B44E6D" w:rsidRDefault="00FF522F" w:rsidP="00AF629B">
      <w:r w:rsidRPr="00C348BC">
        <w:t xml:space="preserve">Continuando la línea de análisis desarrollada en los últimos dos reactivos, se observó la existencia de </w:t>
      </w:r>
      <w:r w:rsidR="00D368CD" w:rsidRPr="00C348BC">
        <w:t xml:space="preserve">dos </w:t>
      </w:r>
      <w:r w:rsidRPr="00C348BC">
        <w:t>base de datos</w:t>
      </w:r>
      <w:r w:rsidR="00D368CD" w:rsidRPr="00C348BC">
        <w:t xml:space="preserve">, una de la demanda total de apoyos y </w:t>
      </w:r>
      <w:r w:rsidR="00C348BC">
        <w:t xml:space="preserve">otra </w:t>
      </w:r>
      <w:r w:rsidRPr="00C348BC">
        <w:t>de</w:t>
      </w:r>
      <w:r w:rsidR="00C348BC" w:rsidRPr="00C348BC">
        <w:t xml:space="preserve"> personas </w:t>
      </w:r>
      <w:r w:rsidRPr="00C348BC">
        <w:t>beneficiari</w:t>
      </w:r>
      <w:r w:rsidR="00C348BC" w:rsidRPr="00C348BC">
        <w:t>a</w:t>
      </w:r>
      <w:r w:rsidRPr="00C348BC">
        <w:t>s</w:t>
      </w:r>
      <w:r w:rsidR="00C348BC">
        <w:t>; esta última</w:t>
      </w:r>
      <w:r w:rsidRPr="00C348BC">
        <w:t xml:space="preserve"> dispone </w:t>
      </w:r>
      <w:r w:rsidR="00C348BC" w:rsidRPr="00C348BC">
        <w:t>de información</w:t>
      </w:r>
      <w:r w:rsidRPr="00C348BC">
        <w:t xml:space="preserve"> socioeconómic</w:t>
      </w:r>
      <w:r w:rsidR="00C348BC" w:rsidRPr="00C348BC">
        <w:t>a</w:t>
      </w:r>
      <w:r w:rsidRPr="00C348BC">
        <w:t xml:space="preserve"> como: </w:t>
      </w:r>
      <w:r w:rsidR="00B44E6D" w:rsidRPr="00C348BC">
        <w:t xml:space="preserve">la Clave Única de Registro de Población (CURP), </w:t>
      </w:r>
      <w:r w:rsidRPr="00C348BC">
        <w:t xml:space="preserve">municipio de procedencia, </w:t>
      </w:r>
      <w:r w:rsidR="00B44E6D" w:rsidRPr="00C348BC">
        <w:t>domicilio y sexo;</w:t>
      </w:r>
      <w:r w:rsidR="00B44E6D">
        <w:t xml:space="preserve"> sin embargo, </w:t>
      </w:r>
      <w:r w:rsidR="00C348BC">
        <w:t>en la información de cada registro no se encontró información de</w:t>
      </w:r>
      <w:r w:rsidR="00B44E6D">
        <w:t xml:space="preserve"> todos los campos</w:t>
      </w:r>
      <w:r w:rsidR="00EE4F1D">
        <w:rPr>
          <w:rStyle w:val="Refdenotaalpie"/>
        </w:rPr>
        <w:footnoteReference w:id="4"/>
      </w:r>
      <w:r w:rsidR="00B44E6D">
        <w:t xml:space="preserve"> que </w:t>
      </w:r>
      <w:r w:rsidR="00EE4F1D">
        <w:t xml:space="preserve">se </w:t>
      </w:r>
      <w:r w:rsidR="00B44E6D">
        <w:t xml:space="preserve">indican en el numeral OCTAVO de los </w:t>
      </w:r>
      <w:r w:rsidR="00B44E6D" w:rsidRPr="003F3008">
        <w:rPr>
          <w:i/>
          <w:iCs/>
          <w:color w:val="auto"/>
        </w:rPr>
        <w:t>Lineamientos para la integración del</w:t>
      </w:r>
      <w:r w:rsidR="00B44E6D">
        <w:rPr>
          <w:i/>
          <w:iCs/>
          <w:color w:val="auto"/>
        </w:rPr>
        <w:t xml:space="preserve"> </w:t>
      </w:r>
      <w:r w:rsidR="00B44E6D" w:rsidRPr="003F3008">
        <w:rPr>
          <w:i/>
          <w:iCs/>
          <w:color w:val="auto"/>
        </w:rPr>
        <w:t>Padrón Único de Beneficiarios de los programas de Bienestar y Desarrollo</w:t>
      </w:r>
      <w:r w:rsidR="00B44E6D">
        <w:rPr>
          <w:i/>
          <w:iCs/>
          <w:color w:val="auto"/>
        </w:rPr>
        <w:t xml:space="preserve"> </w:t>
      </w:r>
      <w:r w:rsidR="00B44E6D" w:rsidRPr="003F3008">
        <w:rPr>
          <w:i/>
          <w:iCs/>
          <w:color w:val="auto"/>
        </w:rPr>
        <w:t>Social del estado de Tlaxcala</w:t>
      </w:r>
      <w:sdt>
        <w:sdtPr>
          <w:rPr>
            <w:i/>
            <w:iCs/>
            <w:color w:val="auto"/>
          </w:rPr>
          <w:id w:val="-1059092766"/>
          <w:citation/>
        </w:sdtPr>
        <w:sdtContent>
          <w:r w:rsidR="00B44E6D">
            <w:rPr>
              <w:i/>
              <w:iCs/>
              <w:color w:val="auto"/>
            </w:rPr>
            <w:fldChar w:fldCharType="begin"/>
          </w:r>
          <w:r w:rsidR="00B44E6D">
            <w:rPr>
              <w:color w:val="auto"/>
            </w:rPr>
            <w:instrText xml:space="preserve">CITATION Sec23 \p "6 a la 9" \l 2058 </w:instrText>
          </w:r>
          <w:r w:rsidR="00B44E6D">
            <w:rPr>
              <w:i/>
              <w:iCs/>
              <w:color w:val="auto"/>
            </w:rPr>
            <w:fldChar w:fldCharType="separate"/>
          </w:r>
          <w:r w:rsidR="00481CE6">
            <w:rPr>
              <w:noProof/>
              <w:color w:val="auto"/>
            </w:rPr>
            <w:t xml:space="preserve"> </w:t>
          </w:r>
          <w:r w:rsidR="00481CE6" w:rsidRPr="00481CE6">
            <w:rPr>
              <w:noProof/>
              <w:color w:val="auto"/>
            </w:rPr>
            <w:t>(Secretaría de Bienestar, 2023, pág. 6 a la 9)</w:t>
          </w:r>
          <w:r w:rsidR="00B44E6D">
            <w:rPr>
              <w:i/>
              <w:iCs/>
              <w:color w:val="auto"/>
            </w:rPr>
            <w:fldChar w:fldCharType="end"/>
          </w:r>
        </w:sdtContent>
      </w:sdt>
      <w:r w:rsidR="00B44E6D">
        <w:rPr>
          <w:color w:val="auto"/>
        </w:rPr>
        <w:t>, por</w:t>
      </w:r>
      <w:r w:rsidR="00EE4F1D">
        <w:rPr>
          <w:color w:val="auto"/>
        </w:rPr>
        <w:t xml:space="preserve"> esta razón, </w:t>
      </w:r>
      <w:r w:rsidR="00B44E6D">
        <w:rPr>
          <w:color w:val="auto"/>
        </w:rPr>
        <w:t>es recomendable</w:t>
      </w:r>
      <w:r w:rsidR="00EE4F1D">
        <w:rPr>
          <w:color w:val="auto"/>
        </w:rPr>
        <w:t xml:space="preserve">, </w:t>
      </w:r>
      <w:r w:rsidR="00C54362">
        <w:rPr>
          <w:color w:val="auto"/>
        </w:rPr>
        <w:t>desarrollar los mecanismos necesarios a fin de realizar de manera eficaz el levantamiento de información correspondiente</w:t>
      </w:r>
      <w:r w:rsidR="00EE4F1D">
        <w:rPr>
          <w:color w:val="auto"/>
        </w:rPr>
        <w:t>.</w:t>
      </w:r>
    </w:p>
    <w:p w14:paraId="6941174E" w14:textId="351CF72C" w:rsidR="00FF522F" w:rsidRDefault="00FF522F" w:rsidP="00AF629B">
      <w:r>
        <w:t>Es importante destacar que la evidencia documental proporcionada a la instancia evaluadora corresponde al ejercicio fiscal 2022, año en el cual aún no se había</w:t>
      </w:r>
      <w:r w:rsidR="00EE4F1D">
        <w:t>n</w:t>
      </w:r>
      <w:r>
        <w:t xml:space="preserve"> emitido </w:t>
      </w:r>
      <w:r w:rsidR="00EE4F1D">
        <w:t xml:space="preserve">los </w:t>
      </w:r>
      <w:r w:rsidRPr="00786F29">
        <w:rPr>
          <w:i/>
          <w:iCs/>
        </w:rPr>
        <w:t>Lineamientos para la integración del Padrón Único de Beneficiarios</w:t>
      </w:r>
      <w:r>
        <w:rPr>
          <w:i/>
          <w:iCs/>
        </w:rPr>
        <w:t xml:space="preserve">, </w:t>
      </w:r>
      <w:r w:rsidR="00EE4F1D">
        <w:t>por ello, es comprensible la ausencia de todos los campos de información socioeconómica de los beneficiarios, en la base de datos proporcionada</w:t>
      </w:r>
      <w:r w:rsidR="005D1E5E">
        <w:t>, sin embargo, es deseable en los ejercicios fiscales subsecuentes, observar l</w:t>
      </w:r>
      <w:r w:rsidR="00C54362">
        <w:t>o</w:t>
      </w:r>
      <w:r w:rsidR="005D1E5E">
        <w:t xml:space="preserve"> establecido en los lineamientos antes mencionados</w:t>
      </w:r>
      <w:r w:rsidR="00EE4F1D">
        <w:t>.</w:t>
      </w:r>
    </w:p>
    <w:p w14:paraId="66DF59CB" w14:textId="77777777" w:rsidR="00EE4F1D" w:rsidRPr="00786F29" w:rsidRDefault="00EE4F1D" w:rsidP="00FF522F">
      <w:pPr>
        <w:spacing w:line="360" w:lineRule="auto"/>
      </w:pPr>
    </w:p>
    <w:p w14:paraId="136388D6" w14:textId="77777777" w:rsidR="00E27A31" w:rsidRDefault="00E27A31" w:rsidP="00E27A31">
      <w:pPr>
        <w:spacing w:line="259" w:lineRule="auto"/>
        <w:jc w:val="left"/>
      </w:pPr>
    </w:p>
    <w:p w14:paraId="6C85402C" w14:textId="77777777" w:rsidR="00E27A31" w:rsidRDefault="00E27A31" w:rsidP="00E27A31">
      <w:pPr>
        <w:spacing w:line="259" w:lineRule="auto"/>
        <w:jc w:val="left"/>
      </w:pPr>
    </w:p>
    <w:p w14:paraId="4EFBCE4C" w14:textId="77777777" w:rsidR="00E27A31" w:rsidRDefault="00E27A31" w:rsidP="00E27A31">
      <w:pPr>
        <w:spacing w:line="259" w:lineRule="auto"/>
        <w:jc w:val="left"/>
      </w:pPr>
      <w:r>
        <w:br w:type="page"/>
      </w:r>
    </w:p>
    <w:p w14:paraId="2D260C42" w14:textId="52376530" w:rsidR="00E27A31" w:rsidRDefault="00E27A31" w:rsidP="00182A8C">
      <w:pPr>
        <w:pStyle w:val="Ttulo2"/>
        <w:numPr>
          <w:ilvl w:val="0"/>
          <w:numId w:val="7"/>
        </w:numPr>
        <w:tabs>
          <w:tab w:val="num" w:pos="926"/>
        </w:tabs>
        <w:ind w:left="0" w:firstLine="0"/>
      </w:pPr>
      <w:bookmarkStart w:id="18" w:name="_Toc133063617"/>
      <w:bookmarkStart w:id="19" w:name="_Toc139923853"/>
      <w:r>
        <w:lastRenderedPageBreak/>
        <w:t>EVALUACIÓN Y ANÁLISIS DE LA MATRIZ DE INDICADORES PARA RESULTADOS</w:t>
      </w:r>
      <w:bookmarkEnd w:id="18"/>
      <w:bookmarkEnd w:id="19"/>
    </w:p>
    <w:p w14:paraId="3A0AD637" w14:textId="485CEA98" w:rsidR="00DF7B25" w:rsidRPr="00FD5093" w:rsidRDefault="00DF7B25" w:rsidP="003A0883">
      <w:pPr>
        <w:spacing w:line="360" w:lineRule="auto"/>
      </w:pPr>
      <w:r w:rsidRPr="00DF7B25">
        <w:rPr>
          <w:b/>
          <w:bCs/>
        </w:rPr>
        <w:t>Nota Importante.</w:t>
      </w:r>
      <w:r>
        <w:t xml:space="preserve"> Para el análisis de este apartado, es necesario considerar que el Programa “Bienestar para tu Nutrición”, pertenece al proyecto denominado “</w:t>
      </w:r>
      <w:bookmarkStart w:id="20" w:name="_Hlk139181218"/>
      <w:r w:rsidRPr="00DF7B25">
        <w:t xml:space="preserve">Atención </w:t>
      </w:r>
      <w:r>
        <w:t>a</w:t>
      </w:r>
      <w:r w:rsidRPr="00DF7B25">
        <w:t xml:space="preserve"> Grupos Vulnerables</w:t>
      </w:r>
      <w:bookmarkEnd w:id="20"/>
      <w:r>
        <w:t>”, este proyecto desarrolló una Matriz de Indicadores para Resultados (MIR) en 2022</w:t>
      </w:r>
      <w:r w:rsidR="003A0883">
        <w:t>,</w:t>
      </w:r>
      <w:r>
        <w:t xml:space="preserve"> cuya estructura general fue modificada para el ejercicio fiscal </w:t>
      </w:r>
      <w:r w:rsidRPr="003A0883">
        <w:t>202</w:t>
      </w:r>
      <w:r w:rsidR="003A0883">
        <w:t>3</w:t>
      </w:r>
      <w:r w:rsidRPr="003A0883">
        <w:t>, pasando</w:t>
      </w:r>
      <w:r>
        <w:t xml:space="preserve"> de </w:t>
      </w:r>
      <w:r w:rsidR="003A0883">
        <w:t>cuatro a seis</w:t>
      </w:r>
      <w:r>
        <w:t xml:space="preserve"> componentes, por lo tanto, con la finalidad de que la presente evaluación proporcione información que retroalimente el diseño, gestión y resultados, tal como lo establece su objetivo general, se analizará en este apartado la versión más reciente (2023) de la MIR del proyecto antes mencionado. De manera adicional, </w:t>
      </w:r>
      <w:r w:rsidR="003A0883">
        <w:t xml:space="preserve">en caso de que el </w:t>
      </w:r>
      <w:r>
        <w:t xml:space="preserve">Diagnóstico del Programa “Bienestar para tu </w:t>
      </w:r>
      <w:r w:rsidR="003A0883">
        <w:t>Nutrición”</w:t>
      </w:r>
      <w:r>
        <w:t xml:space="preserve">, </w:t>
      </w:r>
      <w:r w:rsidR="003A0883">
        <w:t xml:space="preserve">aporte información adicional, esta será integrada al </w:t>
      </w:r>
      <w:r>
        <w:t>análisis en cada reactivo</w:t>
      </w:r>
      <w:r w:rsidR="003A0883">
        <w:t>.</w:t>
      </w:r>
    </w:p>
    <w:p w14:paraId="3231C2CC" w14:textId="77777777" w:rsidR="00DF7B25" w:rsidRPr="00DF7B25" w:rsidRDefault="00DF7B25" w:rsidP="00DF7B25"/>
    <w:p w14:paraId="1E2C3C2A" w14:textId="77777777" w:rsidR="00DF7B25" w:rsidRDefault="00DF7B25">
      <w:pPr>
        <w:spacing w:line="259" w:lineRule="auto"/>
        <w:jc w:val="left"/>
        <w:rPr>
          <w:b/>
          <w:sz w:val="24"/>
          <w:u w:val="single"/>
        </w:rPr>
      </w:pPr>
      <w:r>
        <w:rPr>
          <w:u w:val="single"/>
        </w:rPr>
        <w:br w:type="page"/>
      </w:r>
    </w:p>
    <w:p w14:paraId="27B100DE" w14:textId="7B4EEECE" w:rsidR="00E27A31" w:rsidRPr="00C70781" w:rsidRDefault="00057190" w:rsidP="00E27A31">
      <w:pPr>
        <w:pStyle w:val="Sinespaciado"/>
        <w:rPr>
          <w:u w:val="single"/>
        </w:rPr>
      </w:pPr>
      <w:r w:rsidRPr="00C70781">
        <w:rPr>
          <w:u w:val="single"/>
        </w:rPr>
        <w:lastRenderedPageBreak/>
        <w:t>De la lógica vertical de la matriz de indicadores para resultados</w:t>
      </w:r>
    </w:p>
    <w:p w14:paraId="4C7B03AA" w14:textId="77777777" w:rsidR="00E27A31" w:rsidRDefault="00E27A31" w:rsidP="00182A8C">
      <w:pPr>
        <w:pStyle w:val="Sinespaciado"/>
        <w:numPr>
          <w:ilvl w:val="0"/>
          <w:numId w:val="8"/>
        </w:numPr>
        <w:ind w:left="426" w:hanging="426"/>
      </w:pPr>
      <w:r>
        <w:t>Para cada uno de los Componentes de la MIR del programa existe una o un grupo de Actividades que:</w:t>
      </w:r>
    </w:p>
    <w:tbl>
      <w:tblPr>
        <w:tblStyle w:val="Tablaconcuadrcula"/>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00"/>
        <w:gridCol w:w="1036"/>
      </w:tblGrid>
      <w:tr w:rsidR="00057190" w:rsidRPr="00AF629B" w14:paraId="5B4AB67A" w14:textId="77777777" w:rsidTr="006E606F">
        <w:trPr>
          <w:trHeight w:val="397"/>
        </w:trPr>
        <w:tc>
          <w:tcPr>
            <w:tcW w:w="7400" w:type="dxa"/>
            <w:shd w:val="clear" w:color="auto" w:fill="3F1E57"/>
            <w:vAlign w:val="center"/>
          </w:tcPr>
          <w:p w14:paraId="57E285CA" w14:textId="77777777" w:rsidR="00057190" w:rsidRPr="00AF629B" w:rsidRDefault="00057190" w:rsidP="006E606F">
            <w:pPr>
              <w:spacing w:before="60" w:after="60" w:line="240" w:lineRule="auto"/>
              <w:jc w:val="center"/>
              <w:rPr>
                <w:color w:val="FFFFFF" w:themeColor="background1"/>
                <w:sz w:val="15"/>
                <w:szCs w:val="15"/>
              </w:rPr>
            </w:pPr>
          </w:p>
        </w:tc>
        <w:tc>
          <w:tcPr>
            <w:tcW w:w="1036" w:type="dxa"/>
            <w:shd w:val="clear" w:color="auto" w:fill="3F1E57"/>
            <w:vAlign w:val="center"/>
          </w:tcPr>
          <w:p w14:paraId="2833838E" w14:textId="77777777" w:rsidR="00057190" w:rsidRPr="00AF629B" w:rsidRDefault="00057190" w:rsidP="006E606F">
            <w:pPr>
              <w:spacing w:before="60" w:after="60" w:line="240" w:lineRule="auto"/>
              <w:jc w:val="center"/>
              <w:rPr>
                <w:color w:val="FFFFFF" w:themeColor="background1"/>
                <w:sz w:val="15"/>
                <w:szCs w:val="15"/>
              </w:rPr>
            </w:pPr>
            <w:r w:rsidRPr="00AF629B">
              <w:rPr>
                <w:color w:val="FFFFFF" w:themeColor="background1"/>
                <w:sz w:val="15"/>
                <w:szCs w:val="15"/>
              </w:rPr>
              <w:t>Respuesta</w:t>
            </w:r>
          </w:p>
        </w:tc>
      </w:tr>
      <w:tr w:rsidR="00057190" w:rsidRPr="00AF629B" w14:paraId="46CED875" w14:textId="77777777" w:rsidTr="006E606F">
        <w:trPr>
          <w:trHeight w:val="567"/>
        </w:trPr>
        <w:tc>
          <w:tcPr>
            <w:tcW w:w="7400" w:type="dxa"/>
            <w:tcBorders>
              <w:bottom w:val="single" w:sz="4" w:space="0" w:color="6A5695"/>
            </w:tcBorders>
            <w:vAlign w:val="center"/>
          </w:tcPr>
          <w:p w14:paraId="5C4742A1" w14:textId="77777777" w:rsidR="00057190" w:rsidRPr="00AF629B" w:rsidRDefault="00057190" w:rsidP="00182A8C">
            <w:pPr>
              <w:pStyle w:val="Prrafodelista"/>
              <w:numPr>
                <w:ilvl w:val="0"/>
                <w:numId w:val="18"/>
              </w:numPr>
              <w:spacing w:before="60" w:after="60" w:line="240" w:lineRule="auto"/>
              <w:ind w:left="315" w:hanging="284"/>
              <w:contextualSpacing w:val="0"/>
              <w:rPr>
                <w:sz w:val="15"/>
                <w:szCs w:val="15"/>
              </w:rPr>
            </w:pPr>
            <w:r w:rsidRPr="00AF629B">
              <w:rPr>
                <w:sz w:val="15"/>
                <w:szCs w:val="15"/>
              </w:rPr>
              <w:t>Están claramente especificadas, es decir, no existe ambigüedad en su redacción.</w:t>
            </w:r>
          </w:p>
        </w:tc>
        <w:tc>
          <w:tcPr>
            <w:tcW w:w="1036" w:type="dxa"/>
            <w:tcBorders>
              <w:bottom w:val="single" w:sz="4" w:space="0" w:color="6A5695"/>
            </w:tcBorders>
            <w:vAlign w:val="center"/>
          </w:tcPr>
          <w:p w14:paraId="34D4124D" w14:textId="77777777" w:rsidR="00057190" w:rsidRPr="00AF629B" w:rsidRDefault="00057190" w:rsidP="006E606F">
            <w:pPr>
              <w:spacing w:before="60" w:after="60" w:line="240" w:lineRule="auto"/>
              <w:jc w:val="center"/>
              <w:rPr>
                <w:sz w:val="15"/>
                <w:szCs w:val="15"/>
              </w:rPr>
            </w:pPr>
            <w:r w:rsidRPr="00AF629B">
              <w:rPr>
                <w:sz w:val="15"/>
                <w:szCs w:val="15"/>
              </w:rPr>
              <w:t>Sí</w:t>
            </w:r>
          </w:p>
        </w:tc>
      </w:tr>
      <w:tr w:rsidR="00057190" w:rsidRPr="00AF629B" w14:paraId="787D16DF" w14:textId="77777777" w:rsidTr="006E606F">
        <w:trPr>
          <w:trHeight w:val="567"/>
        </w:trPr>
        <w:tc>
          <w:tcPr>
            <w:tcW w:w="7400" w:type="dxa"/>
            <w:tcBorders>
              <w:top w:val="single" w:sz="4" w:space="0" w:color="6A5695"/>
              <w:bottom w:val="single" w:sz="4" w:space="0" w:color="6A5695"/>
            </w:tcBorders>
            <w:vAlign w:val="center"/>
          </w:tcPr>
          <w:p w14:paraId="0852DB19" w14:textId="77777777" w:rsidR="00057190" w:rsidRPr="00AF629B" w:rsidRDefault="00057190" w:rsidP="00182A8C">
            <w:pPr>
              <w:pStyle w:val="Prrafodelista"/>
              <w:numPr>
                <w:ilvl w:val="0"/>
                <w:numId w:val="18"/>
              </w:numPr>
              <w:spacing w:before="60" w:after="60" w:line="240" w:lineRule="auto"/>
              <w:ind w:left="315" w:hanging="284"/>
              <w:contextualSpacing w:val="0"/>
              <w:rPr>
                <w:sz w:val="15"/>
                <w:szCs w:val="15"/>
              </w:rPr>
            </w:pPr>
            <w:r w:rsidRPr="00AF629B">
              <w:rPr>
                <w:sz w:val="15"/>
                <w:szCs w:val="15"/>
              </w:rPr>
              <w:t>Están ordenadas de manera cronológica.</w:t>
            </w:r>
          </w:p>
        </w:tc>
        <w:tc>
          <w:tcPr>
            <w:tcW w:w="1036" w:type="dxa"/>
            <w:tcBorders>
              <w:top w:val="single" w:sz="4" w:space="0" w:color="6A5695"/>
              <w:bottom w:val="single" w:sz="4" w:space="0" w:color="6A5695"/>
            </w:tcBorders>
            <w:vAlign w:val="center"/>
          </w:tcPr>
          <w:p w14:paraId="6DABF258" w14:textId="77777777" w:rsidR="00057190" w:rsidRPr="00AF629B" w:rsidRDefault="00057190" w:rsidP="006E606F">
            <w:pPr>
              <w:spacing w:before="60" w:after="60" w:line="240" w:lineRule="auto"/>
              <w:jc w:val="center"/>
              <w:rPr>
                <w:sz w:val="15"/>
                <w:szCs w:val="15"/>
              </w:rPr>
            </w:pPr>
            <w:r w:rsidRPr="00AF629B">
              <w:rPr>
                <w:sz w:val="15"/>
                <w:szCs w:val="15"/>
              </w:rPr>
              <w:t>Sí</w:t>
            </w:r>
          </w:p>
        </w:tc>
      </w:tr>
      <w:tr w:rsidR="00057190" w:rsidRPr="00AF629B" w14:paraId="6C809F5F" w14:textId="77777777" w:rsidTr="006E606F">
        <w:trPr>
          <w:trHeight w:val="567"/>
        </w:trPr>
        <w:tc>
          <w:tcPr>
            <w:tcW w:w="7400" w:type="dxa"/>
            <w:tcBorders>
              <w:top w:val="single" w:sz="4" w:space="0" w:color="6A5695"/>
              <w:bottom w:val="single" w:sz="4" w:space="0" w:color="6A5695"/>
            </w:tcBorders>
            <w:vAlign w:val="center"/>
          </w:tcPr>
          <w:p w14:paraId="71E3616B" w14:textId="77777777" w:rsidR="00057190" w:rsidRPr="00AF629B" w:rsidRDefault="00057190" w:rsidP="00182A8C">
            <w:pPr>
              <w:pStyle w:val="Prrafodelista"/>
              <w:numPr>
                <w:ilvl w:val="0"/>
                <w:numId w:val="18"/>
              </w:numPr>
              <w:spacing w:before="60" w:after="60" w:line="240" w:lineRule="auto"/>
              <w:ind w:left="315" w:hanging="284"/>
              <w:contextualSpacing w:val="0"/>
              <w:rPr>
                <w:sz w:val="15"/>
                <w:szCs w:val="15"/>
              </w:rPr>
            </w:pPr>
            <w:r w:rsidRPr="00AF629B">
              <w:rPr>
                <w:sz w:val="15"/>
                <w:szCs w:val="15"/>
              </w:rPr>
              <w:t>Son necesarias, es decir, ninguna de las Actividades es prescindible para producir los Componentes.</w:t>
            </w:r>
          </w:p>
        </w:tc>
        <w:tc>
          <w:tcPr>
            <w:tcW w:w="1036" w:type="dxa"/>
            <w:tcBorders>
              <w:top w:val="single" w:sz="4" w:space="0" w:color="6A5695"/>
              <w:bottom w:val="single" w:sz="4" w:space="0" w:color="6A5695"/>
            </w:tcBorders>
            <w:vAlign w:val="center"/>
          </w:tcPr>
          <w:p w14:paraId="3B1D422E" w14:textId="7AD99EF0" w:rsidR="00057190" w:rsidRPr="00AF629B" w:rsidRDefault="004363A4" w:rsidP="006E606F">
            <w:pPr>
              <w:spacing w:before="60" w:after="60" w:line="240" w:lineRule="auto"/>
              <w:jc w:val="center"/>
              <w:rPr>
                <w:sz w:val="15"/>
                <w:szCs w:val="15"/>
              </w:rPr>
            </w:pPr>
            <w:r w:rsidRPr="00AF629B">
              <w:rPr>
                <w:sz w:val="15"/>
                <w:szCs w:val="15"/>
              </w:rPr>
              <w:t>Sí</w:t>
            </w:r>
          </w:p>
        </w:tc>
      </w:tr>
      <w:tr w:rsidR="00057190" w:rsidRPr="00AF629B" w14:paraId="68F279F7" w14:textId="77777777" w:rsidTr="006E606F">
        <w:trPr>
          <w:trHeight w:val="567"/>
        </w:trPr>
        <w:tc>
          <w:tcPr>
            <w:tcW w:w="7400" w:type="dxa"/>
            <w:tcBorders>
              <w:top w:val="single" w:sz="4" w:space="0" w:color="6A5695"/>
              <w:bottom w:val="single" w:sz="4" w:space="0" w:color="6A5695"/>
            </w:tcBorders>
            <w:vAlign w:val="center"/>
          </w:tcPr>
          <w:p w14:paraId="1D6EF65A" w14:textId="77777777" w:rsidR="00057190" w:rsidRPr="00AF629B" w:rsidRDefault="00057190" w:rsidP="00182A8C">
            <w:pPr>
              <w:pStyle w:val="Prrafodelista"/>
              <w:numPr>
                <w:ilvl w:val="0"/>
                <w:numId w:val="18"/>
              </w:numPr>
              <w:spacing w:before="60" w:after="60" w:line="240" w:lineRule="auto"/>
              <w:ind w:left="315" w:hanging="284"/>
              <w:contextualSpacing w:val="0"/>
              <w:rPr>
                <w:sz w:val="15"/>
                <w:szCs w:val="15"/>
              </w:rPr>
            </w:pPr>
            <w:r w:rsidRPr="00AF629B">
              <w:rPr>
                <w:sz w:val="15"/>
                <w:szCs w:val="15"/>
              </w:rPr>
              <w:t>Su realización genera junto con los supuestos en ese nivel de objetivos los Componentes.</w:t>
            </w:r>
          </w:p>
        </w:tc>
        <w:tc>
          <w:tcPr>
            <w:tcW w:w="1036" w:type="dxa"/>
            <w:tcBorders>
              <w:top w:val="single" w:sz="4" w:space="0" w:color="6A5695"/>
              <w:bottom w:val="single" w:sz="4" w:space="0" w:color="6A5695"/>
            </w:tcBorders>
            <w:vAlign w:val="center"/>
          </w:tcPr>
          <w:p w14:paraId="44ED9178" w14:textId="7862FFD8" w:rsidR="00057190" w:rsidRPr="00AF629B" w:rsidRDefault="004363A4" w:rsidP="006E606F">
            <w:pPr>
              <w:spacing w:before="60" w:after="60" w:line="240" w:lineRule="auto"/>
              <w:jc w:val="center"/>
              <w:rPr>
                <w:sz w:val="15"/>
                <w:szCs w:val="15"/>
              </w:rPr>
            </w:pPr>
            <w:r w:rsidRPr="00AF629B">
              <w:rPr>
                <w:sz w:val="15"/>
                <w:szCs w:val="15"/>
              </w:rPr>
              <w:t>No</w:t>
            </w:r>
          </w:p>
        </w:tc>
      </w:tr>
    </w:tbl>
    <w:p w14:paraId="7B743E8E" w14:textId="77777777" w:rsidR="00E27A31" w:rsidRDefault="00E27A31" w:rsidP="00E27A31">
      <w:pPr>
        <w:spacing w:line="259" w:lineRule="auto"/>
        <w:jc w:val="left"/>
      </w:pPr>
    </w:p>
    <w:p w14:paraId="3931BEDA" w14:textId="77777777" w:rsidR="008F54FB" w:rsidRPr="008F54FB" w:rsidRDefault="008F54FB" w:rsidP="008F54FB">
      <w:pPr>
        <w:spacing w:before="240"/>
        <w:rPr>
          <w:b/>
          <w:bCs/>
          <w:i/>
          <w:iCs/>
        </w:rPr>
      </w:pPr>
      <w:r w:rsidRPr="008F54FB">
        <w:rPr>
          <w:b/>
          <w:bCs/>
        </w:rPr>
        <w:t>Respuesta General:</w:t>
      </w:r>
      <w:r w:rsidRPr="008F54FB">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8F54FB" w:rsidRPr="00AF629B" w14:paraId="3F9F20AA" w14:textId="77777777" w:rsidTr="00AF629B">
        <w:trPr>
          <w:trHeight w:val="397"/>
        </w:trPr>
        <w:tc>
          <w:tcPr>
            <w:tcW w:w="366" w:type="pct"/>
            <w:shd w:val="clear" w:color="auto" w:fill="B29D7C"/>
            <w:vAlign w:val="center"/>
          </w:tcPr>
          <w:p w14:paraId="447375FB" w14:textId="77777777" w:rsidR="008F54FB" w:rsidRPr="00AF629B" w:rsidRDefault="008F54FB" w:rsidP="007D0AE0">
            <w:pPr>
              <w:spacing w:before="60" w:after="60" w:line="240" w:lineRule="auto"/>
              <w:jc w:val="center"/>
              <w:rPr>
                <w:sz w:val="15"/>
                <w:szCs w:val="15"/>
              </w:rPr>
            </w:pPr>
            <w:r w:rsidRPr="00AF629B">
              <w:rPr>
                <w:sz w:val="15"/>
                <w:szCs w:val="15"/>
              </w:rPr>
              <w:t>Nivel</w:t>
            </w:r>
          </w:p>
        </w:tc>
        <w:tc>
          <w:tcPr>
            <w:tcW w:w="4634" w:type="pct"/>
            <w:shd w:val="clear" w:color="auto" w:fill="B29D7C"/>
            <w:vAlign w:val="center"/>
          </w:tcPr>
          <w:p w14:paraId="1C81EE49" w14:textId="77777777" w:rsidR="008F54FB" w:rsidRPr="00AF629B" w:rsidRDefault="008F54FB" w:rsidP="007D0AE0">
            <w:pPr>
              <w:spacing w:before="60" w:after="60" w:line="240" w:lineRule="auto"/>
              <w:jc w:val="center"/>
              <w:rPr>
                <w:sz w:val="15"/>
                <w:szCs w:val="15"/>
              </w:rPr>
            </w:pPr>
            <w:r w:rsidRPr="00AF629B">
              <w:rPr>
                <w:sz w:val="15"/>
                <w:szCs w:val="15"/>
              </w:rPr>
              <w:t>Criterios</w:t>
            </w:r>
          </w:p>
        </w:tc>
      </w:tr>
      <w:tr w:rsidR="008F54FB" w:rsidRPr="00AF629B" w14:paraId="674CD7A0" w14:textId="77777777" w:rsidTr="00AF629B">
        <w:trPr>
          <w:trHeight w:val="567"/>
        </w:trPr>
        <w:tc>
          <w:tcPr>
            <w:tcW w:w="366" w:type="pct"/>
            <w:tcBorders>
              <w:bottom w:val="single" w:sz="4" w:space="0" w:color="B29D7C"/>
            </w:tcBorders>
            <w:vAlign w:val="center"/>
          </w:tcPr>
          <w:p w14:paraId="56B4F1CC" w14:textId="77777777" w:rsidR="008F54FB" w:rsidRPr="00AF629B" w:rsidRDefault="008F54FB" w:rsidP="00AF629B">
            <w:pPr>
              <w:spacing w:before="60" w:after="60" w:line="240" w:lineRule="auto"/>
              <w:jc w:val="center"/>
              <w:rPr>
                <w:sz w:val="15"/>
                <w:szCs w:val="15"/>
              </w:rPr>
            </w:pPr>
            <w:r w:rsidRPr="00AF629B">
              <w:rPr>
                <w:sz w:val="15"/>
                <w:szCs w:val="15"/>
              </w:rPr>
              <w:t>3</w:t>
            </w:r>
          </w:p>
        </w:tc>
        <w:tc>
          <w:tcPr>
            <w:tcW w:w="4634" w:type="pct"/>
            <w:tcBorders>
              <w:bottom w:val="single" w:sz="4" w:space="0" w:color="B29D7C"/>
            </w:tcBorders>
            <w:vAlign w:val="center"/>
          </w:tcPr>
          <w:p w14:paraId="76AD095B" w14:textId="77777777" w:rsidR="008F54FB" w:rsidRPr="00AF629B" w:rsidRDefault="008F54FB" w:rsidP="00AF629B">
            <w:pPr>
              <w:spacing w:before="60" w:after="60" w:line="240" w:lineRule="auto"/>
              <w:rPr>
                <w:sz w:val="15"/>
                <w:szCs w:val="15"/>
              </w:rPr>
            </w:pPr>
            <w:r w:rsidRPr="00AF629B">
              <w:rPr>
                <w:sz w:val="15"/>
                <w:szCs w:val="15"/>
              </w:rPr>
              <w:t>Las Actividades del Pp cumplen en promedio con un valor entre 3 y menos de 3.5 características establecidas en la pregunta.</w:t>
            </w:r>
          </w:p>
        </w:tc>
      </w:tr>
    </w:tbl>
    <w:p w14:paraId="09F900CD" w14:textId="77777777" w:rsidR="008F54FB" w:rsidRPr="008F54FB" w:rsidRDefault="008F54FB" w:rsidP="00E93799">
      <w:pPr>
        <w:spacing w:before="240"/>
      </w:pPr>
      <w:r w:rsidRPr="008F54FB">
        <w:t>Justificación:</w:t>
      </w:r>
    </w:p>
    <w:p w14:paraId="5A2DDFA2" w14:textId="1981B1B0" w:rsidR="00D83651" w:rsidRDefault="008F54FB" w:rsidP="00AF629B">
      <w:r>
        <w:t xml:space="preserve">De acuerdo con la </w:t>
      </w:r>
      <w:r w:rsidR="00072F9F">
        <w:t>Secretaría de Hacienda y Crédito Público (S</w:t>
      </w:r>
      <w:r>
        <w:t>HCP</w:t>
      </w:r>
      <w:r w:rsidR="00072F9F">
        <w:t>)</w:t>
      </w:r>
      <w:r>
        <w:t xml:space="preserve">, la lógica vertical de la matriz permite verificar la relación causa-efecto directa que existe entre los diferentes niveles </w:t>
      </w:r>
      <w:r w:rsidR="00072F9F">
        <w:t xml:space="preserve">de objetivos </w:t>
      </w:r>
      <w:r>
        <w:t>de la matriz, por lo tanto, para el análisis de esta sección se presentará</w:t>
      </w:r>
      <w:r w:rsidR="0022586D">
        <w:t>n</w:t>
      </w:r>
      <w:r>
        <w:t xml:space="preserve"> fragmentos de la MIR </w:t>
      </w:r>
      <w:r w:rsidR="0022586D">
        <w:t xml:space="preserve">2023 (diseñada en 2022) </w:t>
      </w:r>
      <w:r>
        <w:t xml:space="preserve">del proyecto </w:t>
      </w:r>
      <w:r w:rsidR="0022586D">
        <w:t>“</w:t>
      </w:r>
      <w:r w:rsidR="0022586D" w:rsidRPr="0022586D">
        <w:t>Atención a Grupos Vulnerables</w:t>
      </w:r>
      <w:r w:rsidR="0022586D">
        <w:t>”</w:t>
      </w:r>
      <w:r>
        <w:t xml:space="preserve"> </w:t>
      </w:r>
      <w:r w:rsidR="0022586D">
        <w:t>que corresponden con el Programa Bienestar para tu Nutrición</w:t>
      </w:r>
      <w:r w:rsidR="00D83651">
        <w:t xml:space="preserve"> </w:t>
      </w:r>
      <w:r w:rsidR="0022586D">
        <w:t xml:space="preserve">(Anexo 3), es decir, los niveles de Fin, Propósito y </w:t>
      </w:r>
      <w:r w:rsidR="00C71DD8">
        <w:t>el</w:t>
      </w:r>
      <w:r w:rsidR="0022586D">
        <w:t xml:space="preserve"> Componente 3 con sus respectivas actividades</w:t>
      </w:r>
      <w:r w:rsidR="00D83651">
        <w:t>.</w:t>
      </w:r>
    </w:p>
    <w:p w14:paraId="7D70BBF2" w14:textId="4F60CD34" w:rsidR="00D83651" w:rsidRDefault="00D83651" w:rsidP="00AF629B">
      <w:r>
        <w:t>Derivado de lo anterior, el programa Bienestar para tu Nutrición,</w:t>
      </w:r>
      <w:r w:rsidR="008F54FB">
        <w:t xml:space="preserve"> cuenta con </w:t>
      </w:r>
      <w:r w:rsidR="00C71DD8">
        <w:t>tres</w:t>
      </w:r>
      <w:r>
        <w:t xml:space="preserve"> </w:t>
      </w:r>
      <w:r w:rsidR="008F54FB">
        <w:t>actividades cuyo resumen narrativo y supuestos, se muestran en la siguiente tabla</w:t>
      </w:r>
      <w:r>
        <w:t>:</w:t>
      </w:r>
    </w:p>
    <w:p w14:paraId="45954D3E" w14:textId="77777777" w:rsidR="00D83651" w:rsidRDefault="00D83651" w:rsidP="00D83651">
      <w:pPr>
        <w:spacing w:line="360" w:lineRule="auto"/>
      </w:pP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261"/>
        <w:gridCol w:w="2883"/>
      </w:tblGrid>
      <w:tr w:rsidR="00D83651" w:rsidRPr="00AF629B" w14:paraId="09616F0F" w14:textId="77777777" w:rsidTr="007D0AE0">
        <w:trPr>
          <w:trHeight w:val="397"/>
          <w:tblHeader/>
        </w:trPr>
        <w:tc>
          <w:tcPr>
            <w:tcW w:w="5000" w:type="pct"/>
            <w:gridSpan w:val="3"/>
            <w:shd w:val="clear" w:color="auto" w:fill="3F1E57"/>
          </w:tcPr>
          <w:p w14:paraId="68E73822" w14:textId="27F6BAFC" w:rsidR="00D83651" w:rsidRPr="00AF629B" w:rsidRDefault="00D83651" w:rsidP="007D0AE0">
            <w:pPr>
              <w:spacing w:before="60" w:after="60" w:line="240" w:lineRule="auto"/>
              <w:rPr>
                <w:color w:val="FFFFFF" w:themeColor="background1"/>
                <w:sz w:val="15"/>
                <w:szCs w:val="15"/>
              </w:rPr>
            </w:pPr>
            <w:r w:rsidRPr="00AF629B">
              <w:rPr>
                <w:color w:val="FFFFFF" w:themeColor="background1"/>
                <w:sz w:val="15"/>
                <w:szCs w:val="15"/>
              </w:rPr>
              <w:lastRenderedPageBreak/>
              <w:t xml:space="preserve">Tabla </w:t>
            </w:r>
            <w:r w:rsidRPr="00AF629B">
              <w:rPr>
                <w:i/>
                <w:iCs/>
                <w:color w:val="FFFFFF" w:themeColor="background1"/>
                <w:sz w:val="15"/>
                <w:szCs w:val="15"/>
              </w:rPr>
              <w:fldChar w:fldCharType="begin"/>
            </w:r>
            <w:r w:rsidRPr="00AF629B">
              <w:rPr>
                <w:color w:val="FFFFFF" w:themeColor="background1"/>
                <w:sz w:val="15"/>
                <w:szCs w:val="15"/>
              </w:rPr>
              <w:instrText xml:space="preserve"> SEQ Tabla \* ARABIC </w:instrText>
            </w:r>
            <w:r w:rsidRPr="00AF629B">
              <w:rPr>
                <w:i/>
                <w:iCs/>
                <w:color w:val="FFFFFF" w:themeColor="background1"/>
                <w:sz w:val="15"/>
                <w:szCs w:val="15"/>
              </w:rPr>
              <w:fldChar w:fldCharType="separate"/>
            </w:r>
            <w:r w:rsidR="00B10691">
              <w:rPr>
                <w:noProof/>
                <w:color w:val="FFFFFF" w:themeColor="background1"/>
                <w:sz w:val="15"/>
                <w:szCs w:val="15"/>
              </w:rPr>
              <w:t>3</w:t>
            </w:r>
            <w:r w:rsidRPr="00AF629B">
              <w:rPr>
                <w:i/>
                <w:iCs/>
                <w:color w:val="FFFFFF" w:themeColor="background1"/>
                <w:sz w:val="15"/>
                <w:szCs w:val="15"/>
              </w:rPr>
              <w:fldChar w:fldCharType="end"/>
            </w:r>
            <w:r w:rsidRPr="00AF629B">
              <w:rPr>
                <w:color w:val="FFFFFF" w:themeColor="background1"/>
                <w:sz w:val="15"/>
                <w:szCs w:val="15"/>
              </w:rPr>
              <w:t xml:space="preserve">.  Actividades del </w:t>
            </w:r>
            <w:r w:rsidR="00072F9F">
              <w:rPr>
                <w:color w:val="FFFFFF" w:themeColor="background1"/>
                <w:sz w:val="15"/>
                <w:szCs w:val="15"/>
              </w:rPr>
              <w:t>Programa</w:t>
            </w:r>
            <w:r w:rsidRPr="00AF629B">
              <w:rPr>
                <w:color w:val="FFFFFF" w:themeColor="background1"/>
                <w:sz w:val="15"/>
                <w:szCs w:val="15"/>
              </w:rPr>
              <w:t xml:space="preserve"> Bienestar para tu Nutrición 2023 (resumen narrativo y supuestos de la MIR)</w:t>
            </w:r>
          </w:p>
        </w:tc>
      </w:tr>
      <w:tr w:rsidR="00D83651" w:rsidRPr="00AF629B" w14:paraId="215C611F" w14:textId="77777777" w:rsidTr="00AF629B">
        <w:trPr>
          <w:trHeight w:val="397"/>
          <w:tblHeader/>
        </w:trPr>
        <w:tc>
          <w:tcPr>
            <w:tcW w:w="1409" w:type="pct"/>
            <w:shd w:val="clear" w:color="auto" w:fill="B29D7C"/>
          </w:tcPr>
          <w:p w14:paraId="79EE4BD7" w14:textId="77777777" w:rsidR="00D83651" w:rsidRPr="00AF629B" w:rsidRDefault="00D83651" w:rsidP="007D0AE0">
            <w:pPr>
              <w:spacing w:before="60" w:after="60" w:line="240" w:lineRule="auto"/>
              <w:jc w:val="center"/>
              <w:rPr>
                <w:sz w:val="15"/>
                <w:szCs w:val="15"/>
              </w:rPr>
            </w:pPr>
            <w:bookmarkStart w:id="21" w:name="_Hlk137052782"/>
            <w:r w:rsidRPr="00AF629B">
              <w:rPr>
                <w:sz w:val="15"/>
                <w:szCs w:val="15"/>
              </w:rPr>
              <w:t>Componente</w:t>
            </w:r>
          </w:p>
        </w:tc>
        <w:tc>
          <w:tcPr>
            <w:tcW w:w="1906" w:type="pct"/>
            <w:shd w:val="clear" w:color="auto" w:fill="B29D7C"/>
          </w:tcPr>
          <w:p w14:paraId="45E07C8D" w14:textId="77777777" w:rsidR="00D83651" w:rsidRPr="00AF629B" w:rsidRDefault="00D83651" w:rsidP="007D0AE0">
            <w:pPr>
              <w:spacing w:before="60" w:after="60" w:line="240" w:lineRule="auto"/>
              <w:jc w:val="center"/>
              <w:rPr>
                <w:sz w:val="15"/>
                <w:szCs w:val="15"/>
              </w:rPr>
            </w:pPr>
            <w:r w:rsidRPr="00AF629B">
              <w:rPr>
                <w:sz w:val="15"/>
                <w:szCs w:val="15"/>
              </w:rPr>
              <w:t>Actividades</w:t>
            </w:r>
          </w:p>
        </w:tc>
        <w:tc>
          <w:tcPr>
            <w:tcW w:w="1685" w:type="pct"/>
            <w:shd w:val="clear" w:color="auto" w:fill="B29D7C"/>
          </w:tcPr>
          <w:p w14:paraId="50171A64" w14:textId="77777777" w:rsidR="00D83651" w:rsidRPr="00AF629B" w:rsidRDefault="00D83651" w:rsidP="007D0AE0">
            <w:pPr>
              <w:spacing w:before="60" w:after="60" w:line="240" w:lineRule="auto"/>
              <w:jc w:val="center"/>
              <w:rPr>
                <w:sz w:val="15"/>
                <w:szCs w:val="15"/>
              </w:rPr>
            </w:pPr>
            <w:r w:rsidRPr="00AF629B">
              <w:rPr>
                <w:sz w:val="15"/>
                <w:szCs w:val="15"/>
              </w:rPr>
              <w:t>Supuestos</w:t>
            </w:r>
          </w:p>
        </w:tc>
      </w:tr>
      <w:tr w:rsidR="00D83651" w:rsidRPr="00AF629B" w14:paraId="3FD26C6C" w14:textId="77777777" w:rsidTr="00AF629B">
        <w:trPr>
          <w:trHeight w:val="397"/>
        </w:trPr>
        <w:tc>
          <w:tcPr>
            <w:tcW w:w="1409" w:type="pct"/>
            <w:vMerge w:val="restart"/>
            <w:tcBorders>
              <w:bottom w:val="single" w:sz="4" w:space="0" w:color="B29D7C"/>
            </w:tcBorders>
            <w:vAlign w:val="center"/>
          </w:tcPr>
          <w:p w14:paraId="7006A03A" w14:textId="1931BD3A" w:rsidR="00D83651" w:rsidRPr="00AF629B" w:rsidRDefault="00D83651" w:rsidP="00AF629B">
            <w:pPr>
              <w:spacing w:before="60" w:after="60" w:line="240" w:lineRule="auto"/>
              <w:rPr>
                <w:sz w:val="15"/>
                <w:szCs w:val="15"/>
              </w:rPr>
            </w:pPr>
            <w:r w:rsidRPr="00AF629B">
              <w:rPr>
                <w:sz w:val="15"/>
                <w:szCs w:val="15"/>
              </w:rPr>
              <w:t>3. Proyecto de acceso a la seguridad alimentaria en zonas urbanas para personas en situación de pobreza en el estado de Tlaxcala entregados.</w:t>
            </w:r>
          </w:p>
        </w:tc>
        <w:tc>
          <w:tcPr>
            <w:tcW w:w="1906" w:type="pct"/>
            <w:tcBorders>
              <w:bottom w:val="single" w:sz="4" w:space="0" w:color="B29D7C"/>
            </w:tcBorders>
          </w:tcPr>
          <w:p w14:paraId="493DB33A" w14:textId="29630111" w:rsidR="00D83651" w:rsidRPr="00AF629B" w:rsidRDefault="004363A4" w:rsidP="00AF629B">
            <w:pPr>
              <w:tabs>
                <w:tab w:val="left" w:pos="1796"/>
              </w:tabs>
              <w:spacing w:before="60" w:after="60" w:line="240" w:lineRule="auto"/>
              <w:ind w:right="113"/>
              <w:rPr>
                <w:sz w:val="15"/>
                <w:szCs w:val="15"/>
              </w:rPr>
            </w:pPr>
            <w:r w:rsidRPr="00AF629B">
              <w:rPr>
                <w:sz w:val="15"/>
                <w:szCs w:val="15"/>
              </w:rPr>
              <w:t xml:space="preserve">3.1 </w:t>
            </w:r>
            <w:r w:rsidR="00D83651" w:rsidRPr="00AF629B">
              <w:rPr>
                <w:sz w:val="15"/>
                <w:szCs w:val="15"/>
              </w:rPr>
              <w:t>Recepción y aprobación de solicitudes de apoyos para el acceso a la seguridad alimentaria en zonas urbanas para personas en situación de pobreza en el estado de Tlaxcala</w:t>
            </w:r>
          </w:p>
        </w:tc>
        <w:tc>
          <w:tcPr>
            <w:tcW w:w="1685" w:type="pct"/>
            <w:tcBorders>
              <w:bottom w:val="single" w:sz="4" w:space="0" w:color="B29D7C"/>
            </w:tcBorders>
          </w:tcPr>
          <w:p w14:paraId="5F11901C" w14:textId="646B250C" w:rsidR="00D83651" w:rsidRPr="00AF629B" w:rsidRDefault="00D83651" w:rsidP="00AF629B">
            <w:pPr>
              <w:tabs>
                <w:tab w:val="left" w:pos="1796"/>
              </w:tabs>
              <w:spacing w:before="60" w:after="60" w:line="240" w:lineRule="auto"/>
              <w:ind w:right="113"/>
              <w:rPr>
                <w:sz w:val="15"/>
                <w:szCs w:val="15"/>
              </w:rPr>
            </w:pPr>
            <w:r w:rsidRPr="00AF629B">
              <w:rPr>
                <w:sz w:val="15"/>
                <w:szCs w:val="15"/>
              </w:rPr>
              <w:t>La población en situación de pobreza y carencias sociales acuden a oficinas institucionales y solicitan el apoyo.</w:t>
            </w:r>
          </w:p>
        </w:tc>
      </w:tr>
      <w:tr w:rsidR="00D83651" w:rsidRPr="00AF629B" w14:paraId="538EDFF5" w14:textId="77777777" w:rsidTr="00AF629B">
        <w:trPr>
          <w:trHeight w:val="397"/>
        </w:trPr>
        <w:tc>
          <w:tcPr>
            <w:tcW w:w="1409" w:type="pct"/>
            <w:vMerge/>
            <w:tcBorders>
              <w:top w:val="single" w:sz="4" w:space="0" w:color="B29D7C"/>
              <w:bottom w:val="single" w:sz="4" w:space="0" w:color="B29D7C"/>
            </w:tcBorders>
          </w:tcPr>
          <w:p w14:paraId="06963471" w14:textId="77777777" w:rsidR="00D83651" w:rsidRPr="00AF629B" w:rsidRDefault="00D83651" w:rsidP="00AF629B">
            <w:pPr>
              <w:spacing w:before="60" w:after="60" w:line="240" w:lineRule="auto"/>
              <w:rPr>
                <w:sz w:val="15"/>
                <w:szCs w:val="15"/>
              </w:rPr>
            </w:pPr>
          </w:p>
        </w:tc>
        <w:tc>
          <w:tcPr>
            <w:tcW w:w="1906" w:type="pct"/>
            <w:tcBorders>
              <w:top w:val="single" w:sz="4" w:space="0" w:color="B29D7C"/>
              <w:bottom w:val="single" w:sz="4" w:space="0" w:color="B29D7C"/>
            </w:tcBorders>
          </w:tcPr>
          <w:p w14:paraId="4B669849" w14:textId="42EBD8D1" w:rsidR="00D83651" w:rsidRPr="00AF629B" w:rsidRDefault="004363A4" w:rsidP="00AF629B">
            <w:pPr>
              <w:spacing w:before="60" w:after="60" w:line="240" w:lineRule="auto"/>
              <w:rPr>
                <w:sz w:val="15"/>
                <w:szCs w:val="15"/>
              </w:rPr>
            </w:pPr>
            <w:r w:rsidRPr="00AF629B">
              <w:rPr>
                <w:sz w:val="15"/>
                <w:szCs w:val="15"/>
              </w:rPr>
              <w:t xml:space="preserve">3.2 </w:t>
            </w:r>
            <w:r w:rsidR="00D83651" w:rsidRPr="00AF629B">
              <w:rPr>
                <w:sz w:val="15"/>
                <w:szCs w:val="15"/>
              </w:rPr>
              <w:t>Realización de supervisiones de seguimiento para la conclusión de apoyos para el acceso a la seguridad alimentaria en zonas urbanas para personas en situación de pobreza en el estado de Tlaxcala.</w:t>
            </w:r>
          </w:p>
        </w:tc>
        <w:tc>
          <w:tcPr>
            <w:tcW w:w="1685" w:type="pct"/>
            <w:tcBorders>
              <w:top w:val="single" w:sz="4" w:space="0" w:color="B29D7C"/>
              <w:bottom w:val="single" w:sz="4" w:space="0" w:color="B29D7C"/>
            </w:tcBorders>
          </w:tcPr>
          <w:p w14:paraId="39ECFC11" w14:textId="7D792907" w:rsidR="00D83651" w:rsidRPr="00AF629B" w:rsidRDefault="00D83651" w:rsidP="00AF629B">
            <w:pPr>
              <w:tabs>
                <w:tab w:val="left" w:pos="1796"/>
              </w:tabs>
              <w:spacing w:before="60" w:after="60" w:line="240" w:lineRule="auto"/>
              <w:ind w:right="113"/>
              <w:rPr>
                <w:sz w:val="15"/>
                <w:szCs w:val="15"/>
              </w:rPr>
            </w:pPr>
            <w:r w:rsidRPr="00AF629B">
              <w:rPr>
                <w:sz w:val="15"/>
                <w:szCs w:val="15"/>
              </w:rPr>
              <w:t>Los beneficiarios del programa aplican los apoyos en su beneficio</w:t>
            </w:r>
          </w:p>
        </w:tc>
      </w:tr>
      <w:tr w:rsidR="00D83651" w:rsidRPr="00AF629B" w14:paraId="407CC009" w14:textId="77777777" w:rsidTr="00DD7E5C">
        <w:trPr>
          <w:trHeight w:val="1355"/>
        </w:trPr>
        <w:tc>
          <w:tcPr>
            <w:tcW w:w="1409" w:type="pct"/>
            <w:vMerge/>
            <w:tcBorders>
              <w:top w:val="single" w:sz="4" w:space="0" w:color="B29D7C"/>
              <w:bottom w:val="single" w:sz="4" w:space="0" w:color="B29D7C"/>
            </w:tcBorders>
          </w:tcPr>
          <w:p w14:paraId="2B32944B" w14:textId="77777777" w:rsidR="00D83651" w:rsidRPr="00AF629B" w:rsidRDefault="00D83651" w:rsidP="00AF629B">
            <w:pPr>
              <w:spacing w:before="60" w:after="60" w:line="240" w:lineRule="auto"/>
              <w:rPr>
                <w:sz w:val="15"/>
                <w:szCs w:val="15"/>
              </w:rPr>
            </w:pPr>
          </w:p>
        </w:tc>
        <w:tc>
          <w:tcPr>
            <w:tcW w:w="1906" w:type="pct"/>
            <w:tcBorders>
              <w:top w:val="single" w:sz="4" w:space="0" w:color="B29D7C"/>
              <w:bottom w:val="single" w:sz="4" w:space="0" w:color="B29D7C"/>
            </w:tcBorders>
          </w:tcPr>
          <w:p w14:paraId="4E6FD65D" w14:textId="06A27B28" w:rsidR="00D83651" w:rsidRPr="00AF629B" w:rsidRDefault="004363A4" w:rsidP="00AF629B">
            <w:pPr>
              <w:spacing w:before="60" w:after="60" w:line="240" w:lineRule="auto"/>
              <w:rPr>
                <w:sz w:val="15"/>
                <w:szCs w:val="15"/>
              </w:rPr>
            </w:pPr>
            <w:r w:rsidRPr="00AF629B">
              <w:rPr>
                <w:sz w:val="15"/>
                <w:szCs w:val="15"/>
              </w:rPr>
              <w:t xml:space="preserve">3.3 </w:t>
            </w:r>
            <w:r w:rsidR="00D83651" w:rsidRPr="00AF629B">
              <w:rPr>
                <w:sz w:val="15"/>
                <w:szCs w:val="15"/>
              </w:rPr>
              <w:t>Integración de expedientes de los apoyos para el acceso a la seguridad alimentaria en zonas urbanas para personas en situación de pobreza en el estado de Tlaxcala</w:t>
            </w:r>
          </w:p>
        </w:tc>
        <w:tc>
          <w:tcPr>
            <w:tcW w:w="1685" w:type="pct"/>
            <w:tcBorders>
              <w:top w:val="single" w:sz="4" w:space="0" w:color="B29D7C"/>
              <w:bottom w:val="single" w:sz="4" w:space="0" w:color="B29D7C"/>
            </w:tcBorders>
          </w:tcPr>
          <w:p w14:paraId="337F94D0" w14:textId="2C27F26C" w:rsidR="00D83651" w:rsidRPr="00AF629B" w:rsidRDefault="00D83651" w:rsidP="00AF629B">
            <w:pPr>
              <w:tabs>
                <w:tab w:val="left" w:pos="1796"/>
              </w:tabs>
              <w:spacing w:before="60" w:after="60" w:line="240" w:lineRule="auto"/>
              <w:ind w:right="113"/>
              <w:rPr>
                <w:sz w:val="15"/>
                <w:szCs w:val="15"/>
              </w:rPr>
            </w:pPr>
            <w:r w:rsidRPr="00AF629B">
              <w:rPr>
                <w:sz w:val="15"/>
                <w:szCs w:val="15"/>
              </w:rPr>
              <w:t>Se logra un eficiente proceso de planeación, seguimiento y comprobación del gasto realizado</w:t>
            </w:r>
          </w:p>
        </w:tc>
      </w:tr>
      <w:bookmarkEnd w:id="21"/>
      <w:tr w:rsidR="00D35FD9" w:rsidRPr="00AF629B" w14:paraId="16E22982" w14:textId="77777777" w:rsidTr="00DD7E5C">
        <w:trPr>
          <w:trHeight w:val="397"/>
        </w:trPr>
        <w:tc>
          <w:tcPr>
            <w:tcW w:w="5000" w:type="pct"/>
            <w:gridSpan w:val="3"/>
            <w:tcBorders>
              <w:top w:val="single" w:sz="4" w:space="0" w:color="B29D7C"/>
            </w:tcBorders>
            <w:vAlign w:val="center"/>
          </w:tcPr>
          <w:p w14:paraId="35D065E7" w14:textId="68F137DE" w:rsidR="00D35FD9" w:rsidRPr="00AF629B" w:rsidRDefault="00D35FD9" w:rsidP="00AF629B">
            <w:pPr>
              <w:spacing w:before="60" w:after="60" w:line="240" w:lineRule="auto"/>
              <w:rPr>
                <w:sz w:val="12"/>
                <w:szCs w:val="12"/>
              </w:rPr>
            </w:pPr>
            <w:r w:rsidRPr="00AF629B">
              <w:rPr>
                <w:sz w:val="12"/>
                <w:szCs w:val="12"/>
              </w:rPr>
              <w:t>Fuente. Elaboración propia con base en la Matriz de Indicadores para Resultados 2023 del Proyecto Atención a Grupos Vulnerables.</w:t>
            </w:r>
          </w:p>
        </w:tc>
      </w:tr>
    </w:tbl>
    <w:p w14:paraId="02DE07D3" w14:textId="034CDAB3" w:rsidR="001B2FC2" w:rsidRDefault="001B2FC2" w:rsidP="00072F9F">
      <w:pPr>
        <w:spacing w:before="240"/>
      </w:pPr>
      <w:r>
        <w:t xml:space="preserve">De acuerdo con la tabla anterior, se observó el cumplimiento de la característica del inciso a, pues existe claridad en la redacción del resumen narrativo de las seis Actividades, además, estas se presentan como sustantivos derivados de un verbo (recepción, realización e integración), de acuerdo con la sintaxis sugerida tanto en el Manual de Planeación y Programación, como en la Guía para la construcción de la MIR emitida por la </w:t>
      </w:r>
      <w:r w:rsidR="001E12EF">
        <w:t>SHCP</w:t>
      </w:r>
      <w:r w:rsidR="009B5ED4">
        <w:t>.</w:t>
      </w:r>
    </w:p>
    <w:p w14:paraId="1ADED8C9" w14:textId="492C95FD" w:rsidR="001B2FC2" w:rsidRDefault="001B2FC2" w:rsidP="00AF629B">
      <w:r>
        <w:t>En cuanto al orden cronológico de las Actividades se observó, de acuerdo con lo establecido en el Resumen Narrativo, que guardan una secuencia lógica temporal, es decir, para ambos componentes la secuencia es: recibir</w:t>
      </w:r>
      <w:r w:rsidR="001E12EF">
        <w:t xml:space="preserve"> y aprobar</w:t>
      </w:r>
      <w:r>
        <w:t xml:space="preserve"> solicitudes, realizar supervisiones e integración de expedientes; por lo tanto, se cumple la característica del inciso b.</w:t>
      </w:r>
    </w:p>
    <w:p w14:paraId="2085B514" w14:textId="04C828BB" w:rsidR="001E12EF" w:rsidRDefault="001E12EF" w:rsidP="00AF629B">
      <w:r>
        <w:t xml:space="preserve">Respecto al análisis de la característica del inciso c, en donde se valora si cada actividad es necesaria para producir cada componente, se observó en todos los casos </w:t>
      </w:r>
      <w:r w:rsidR="004D5E67">
        <w:t>el cumplimiento de esta característica</w:t>
      </w:r>
      <w:r>
        <w:t xml:space="preserve">; adicionalmente, aunque los Términos de Referencia no lo señalan, </w:t>
      </w:r>
      <w:r w:rsidRPr="0017611B">
        <w:t xml:space="preserve"> </w:t>
      </w:r>
      <w:r>
        <w:t>el análisis de la lógica vertical sugiere, de acuerdo con la Guía para la construcción de la MIR</w:t>
      </w:r>
      <w:sdt>
        <w:sdtPr>
          <w:id w:val="519434944"/>
          <w:citation/>
        </w:sdtPr>
        <w:sdtContent>
          <w:r>
            <w:fldChar w:fldCharType="begin"/>
          </w:r>
          <w:r>
            <w:instrText xml:space="preserve">CITATION Sec16 \p 41 \l 2058 </w:instrText>
          </w:r>
          <w:r>
            <w:fldChar w:fldCharType="separate"/>
          </w:r>
          <w:r w:rsidR="00481CE6">
            <w:rPr>
              <w:noProof/>
            </w:rPr>
            <w:t xml:space="preserve"> (SHCP, 2016, pág. 41)</w:t>
          </w:r>
          <w:r>
            <w:fldChar w:fldCharType="end"/>
          </w:r>
        </w:sdtContent>
      </w:sdt>
      <w:r>
        <w:t>, verificar si “</w:t>
      </w:r>
      <w:r w:rsidRPr="00837081">
        <w:rPr>
          <w:i/>
          <w:iCs/>
        </w:rPr>
        <w:t xml:space="preserve">Las Actividades son las necesarias y </w:t>
      </w:r>
      <w:r w:rsidRPr="00837081">
        <w:rPr>
          <w:b/>
          <w:bCs/>
          <w:i/>
          <w:iCs/>
        </w:rPr>
        <w:t>suficientes</w:t>
      </w:r>
      <w:r w:rsidRPr="00837081">
        <w:rPr>
          <w:i/>
          <w:iCs/>
        </w:rPr>
        <w:t xml:space="preserve"> para producir cada Componente”</w:t>
      </w:r>
      <w:r>
        <w:rPr>
          <w:i/>
          <w:iCs/>
        </w:rPr>
        <w:t xml:space="preserve">, </w:t>
      </w:r>
      <w:r>
        <w:t xml:space="preserve"> en este sentido, se observa que </w:t>
      </w:r>
      <w:r w:rsidR="004363A4">
        <w:t>ninguna de las</w:t>
      </w:r>
      <w:r>
        <w:t xml:space="preserve"> Actividades incluidas en la MIR</w:t>
      </w:r>
      <w:r w:rsidR="004363A4">
        <w:t xml:space="preserve"> resulta innecesari</w:t>
      </w:r>
      <w:r w:rsidR="009B5ED4">
        <w:t>a</w:t>
      </w:r>
      <w:r w:rsidR="004363A4">
        <w:t xml:space="preserve">, </w:t>
      </w:r>
      <w:r w:rsidR="004363A4">
        <w:lastRenderedPageBreak/>
        <w:t xml:space="preserve">pero no es posible afirmar que sean </w:t>
      </w:r>
      <w:r>
        <w:t xml:space="preserve">suficientes para la generación </w:t>
      </w:r>
      <w:r w:rsidR="009B5ED4">
        <w:t>del componente en cuestión</w:t>
      </w:r>
      <w:r>
        <w:t xml:space="preserve">, por lo tanto, es deseable incluir Actividades como: </w:t>
      </w:r>
      <w:r w:rsidR="004363A4">
        <w:t xml:space="preserve">gestión de </w:t>
      </w:r>
      <w:r>
        <w:t>adquisición</w:t>
      </w:r>
      <w:r w:rsidR="004363A4">
        <w:t xml:space="preserve">, y </w:t>
      </w:r>
      <w:r>
        <w:t>distribución</w:t>
      </w:r>
      <w:r w:rsidR="004363A4">
        <w:t xml:space="preserve"> de apoyos,  </w:t>
      </w:r>
      <w:r>
        <w:t xml:space="preserve">de acuerdo con la naturaleza </w:t>
      </w:r>
      <w:r w:rsidR="009B5ED4">
        <w:t>del</w:t>
      </w:r>
      <w:r>
        <w:t xml:space="preserve"> componente y en función del ámbito de competencia de la Unidad Responsable.</w:t>
      </w:r>
    </w:p>
    <w:p w14:paraId="24543E64" w14:textId="67365979" w:rsidR="00FB1471" w:rsidRPr="00FB1471" w:rsidRDefault="004363A4" w:rsidP="00AF629B">
      <w:r>
        <w:t xml:space="preserve">Finalmente, en cuanto al análisis de </w:t>
      </w:r>
      <w:r w:rsidR="00FB1471">
        <w:t>la característica del inciso d</w:t>
      </w:r>
      <w:r>
        <w:t xml:space="preserve">, se observó </w:t>
      </w:r>
      <w:r w:rsidR="00FB1471">
        <w:t xml:space="preserve">oportunidad de mejora </w:t>
      </w:r>
      <w:r>
        <w:t xml:space="preserve">en la redacción de los supuestos de las actividades </w:t>
      </w:r>
      <w:r w:rsidR="00FB1471">
        <w:t>3.2, 3.3, ya que</w:t>
      </w:r>
      <w:r w:rsidR="009B5ED4">
        <w:t xml:space="preserve"> en el primer caso se </w:t>
      </w:r>
      <w:r w:rsidR="00FB1471">
        <w:t xml:space="preserve">plantea: </w:t>
      </w:r>
      <w:r w:rsidR="00FB1471" w:rsidRPr="00FB1471">
        <w:rPr>
          <w:i/>
          <w:iCs/>
        </w:rPr>
        <w:t>“Los beneficiarios del programa aplican los apoyos en su beneficio”</w:t>
      </w:r>
      <w:r w:rsidR="009B5ED4">
        <w:t xml:space="preserve">, lo cual </w:t>
      </w:r>
      <w:r w:rsidR="00FB1471">
        <w:t xml:space="preserve">se vincula débilmente </w:t>
      </w:r>
      <w:r w:rsidR="009B5ED4">
        <w:t xml:space="preserve">al objetivo </w:t>
      </w:r>
      <w:r w:rsidR="00FB1471">
        <w:t xml:space="preserve">de Supervisión; mientras </w:t>
      </w:r>
      <w:r w:rsidR="009B5ED4">
        <w:t>que en el segundo caso se establece como supuesto:</w:t>
      </w:r>
      <w:r w:rsidR="00FB1471">
        <w:t xml:space="preserve"> “</w:t>
      </w:r>
      <w:r w:rsidR="00FB1471" w:rsidRPr="00FB1471">
        <w:rPr>
          <w:i/>
          <w:iCs/>
        </w:rPr>
        <w:t>Se logra un eficiente proceso de planeación, seguimiento y comprobación del gasto realizado</w:t>
      </w:r>
      <w:r w:rsidR="009B5ED4">
        <w:rPr>
          <w:i/>
          <w:iCs/>
        </w:rPr>
        <w:t xml:space="preserve">”, </w:t>
      </w:r>
      <w:r w:rsidR="009B5ED4">
        <w:t xml:space="preserve">lo cual </w:t>
      </w:r>
      <w:r w:rsidR="00FB1471">
        <w:t xml:space="preserve">no representa </w:t>
      </w:r>
      <w:r w:rsidR="009B5ED4">
        <w:t xml:space="preserve">un </w:t>
      </w:r>
      <w:r w:rsidR="00FB1471">
        <w:t xml:space="preserve">factor externo al programa, por </w:t>
      </w:r>
      <w:r w:rsidR="00E3663A">
        <w:t>ello</w:t>
      </w:r>
      <w:r w:rsidR="00FB1471">
        <w:t xml:space="preserve">, se considera que no se cumple esta característica para </w:t>
      </w:r>
      <w:r w:rsidR="009B5ED4">
        <w:t>dos de las tres</w:t>
      </w:r>
      <w:r w:rsidR="00FB1471">
        <w:t xml:space="preserve"> Actividades y por dicha razón, no se valoró favorablemente este inciso.</w:t>
      </w:r>
    </w:p>
    <w:p w14:paraId="77E4B933" w14:textId="54E05AE9" w:rsidR="004363A4" w:rsidRDefault="00FB1471" w:rsidP="00AF629B">
      <w:r>
        <w:t>Como se observa, en términos generales a nivel de Actividades, se presenta un cumplimiento de la lógica vertical, no obstante</w:t>
      </w:r>
      <w:r w:rsidR="009B5ED4">
        <w:t>, es posible mejorar la redacción de los supuestos y adicionar las actividades que sean necesarias para asegurar la generación del componente</w:t>
      </w:r>
      <w:r w:rsidR="004363A4">
        <w:t xml:space="preserve">.  </w:t>
      </w:r>
    </w:p>
    <w:tbl>
      <w:tblPr>
        <w:tblW w:w="5000" w:type="pct"/>
        <w:tblCellMar>
          <w:left w:w="70" w:type="dxa"/>
          <w:right w:w="70" w:type="dxa"/>
        </w:tblCellMar>
        <w:tblLook w:val="04A0" w:firstRow="1" w:lastRow="0" w:firstColumn="1" w:lastColumn="0" w:noHBand="0" w:noVBand="1"/>
      </w:tblPr>
      <w:tblGrid>
        <w:gridCol w:w="1132"/>
        <w:gridCol w:w="558"/>
        <w:gridCol w:w="1143"/>
        <w:gridCol w:w="2837"/>
        <w:gridCol w:w="2884"/>
      </w:tblGrid>
      <w:tr w:rsidR="00E3663A" w:rsidRPr="00AF629B" w14:paraId="28A66F32" w14:textId="77777777" w:rsidTr="00AF629B">
        <w:trPr>
          <w:cantSplit/>
          <w:trHeight w:val="1094"/>
          <w:tblHeader/>
        </w:trPr>
        <w:tc>
          <w:tcPr>
            <w:tcW w:w="662" w:type="pct"/>
            <w:shd w:val="clear" w:color="auto" w:fill="B29D7C"/>
            <w:vAlign w:val="center"/>
          </w:tcPr>
          <w:p w14:paraId="3997DFA3" w14:textId="77777777" w:rsidR="00E3663A" w:rsidRPr="00AF629B" w:rsidRDefault="00E3663A" w:rsidP="007D0AE0">
            <w:pPr>
              <w:spacing w:before="60" w:after="60" w:line="240" w:lineRule="auto"/>
              <w:rPr>
                <w:rFonts w:cs="Arimo"/>
                <w:kern w:val="0"/>
                <w:sz w:val="15"/>
                <w:szCs w:val="15"/>
                <w14:ligatures w14:val="none"/>
              </w:rPr>
            </w:pPr>
            <w:r w:rsidRPr="00AF629B">
              <w:rPr>
                <w:rFonts w:cs="Arimo"/>
                <w:kern w:val="0"/>
                <w:sz w:val="15"/>
                <w:szCs w:val="15"/>
                <w14:ligatures w14:val="none"/>
              </w:rPr>
              <w:t>Nombre del apartado</w:t>
            </w:r>
          </w:p>
        </w:tc>
        <w:tc>
          <w:tcPr>
            <w:tcW w:w="326" w:type="pct"/>
            <w:shd w:val="clear" w:color="auto" w:fill="B29D7C"/>
            <w:textDirection w:val="btLr"/>
            <w:vAlign w:val="center"/>
          </w:tcPr>
          <w:p w14:paraId="126B4111" w14:textId="77777777" w:rsidR="00E3663A" w:rsidRPr="00AF629B" w:rsidRDefault="00E3663A" w:rsidP="007D0AE0">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8" w:type="pct"/>
            <w:shd w:val="clear" w:color="auto" w:fill="B29D7C"/>
            <w:vAlign w:val="center"/>
          </w:tcPr>
          <w:p w14:paraId="37ABDC47" w14:textId="77777777" w:rsidR="00E3663A" w:rsidRPr="00AF629B" w:rsidRDefault="00E3663A" w:rsidP="007D0AE0">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572E64FC" w14:textId="77777777" w:rsidR="00E3663A" w:rsidRPr="00AF629B" w:rsidRDefault="00E3663A" w:rsidP="007D0AE0">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658" w:type="pct"/>
            <w:shd w:val="clear" w:color="auto" w:fill="B29D7C"/>
            <w:vAlign w:val="center"/>
          </w:tcPr>
          <w:p w14:paraId="29E5058B" w14:textId="77777777" w:rsidR="00E3663A" w:rsidRPr="00AF629B" w:rsidRDefault="00E3663A" w:rsidP="007D0AE0">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686" w:type="pct"/>
            <w:shd w:val="clear" w:color="auto" w:fill="B29D7C"/>
            <w:vAlign w:val="center"/>
          </w:tcPr>
          <w:p w14:paraId="521271D9" w14:textId="77777777" w:rsidR="00E3663A" w:rsidRPr="00AF629B" w:rsidRDefault="00E3663A" w:rsidP="007D0AE0">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E3663A" w:rsidRPr="00AF629B" w14:paraId="74BA934D" w14:textId="77777777" w:rsidTr="00AF629B">
        <w:trPr>
          <w:cantSplit/>
          <w:trHeight w:val="1367"/>
        </w:trPr>
        <w:tc>
          <w:tcPr>
            <w:tcW w:w="662" w:type="pct"/>
            <w:tcBorders>
              <w:bottom w:val="single" w:sz="4" w:space="0" w:color="B29D7C"/>
            </w:tcBorders>
            <w:vAlign w:val="center"/>
          </w:tcPr>
          <w:p w14:paraId="14049115" w14:textId="77777777" w:rsidR="00E3663A" w:rsidRPr="00AF629B" w:rsidRDefault="00E3663A" w:rsidP="007D0AE0">
            <w:pPr>
              <w:spacing w:before="60" w:after="60" w:line="240" w:lineRule="auto"/>
              <w:rPr>
                <w:rFonts w:eastAsia="Times" w:cs="Arimo"/>
                <w:sz w:val="15"/>
                <w:szCs w:val="15"/>
                <w:lang w:val="es-ES_tradnl"/>
              </w:rPr>
            </w:pPr>
            <w:r w:rsidRPr="00AF629B">
              <w:rPr>
                <w:rFonts w:eastAsia="Times" w:cs="Arimo"/>
                <w:kern w:val="0"/>
                <w:sz w:val="15"/>
                <w:szCs w:val="15"/>
                <w:lang w:val="es-ES_tradnl"/>
                <w14:ligatures w14:val="none"/>
              </w:rPr>
              <w:t>Apartado VI. Evaluación y análisis de la matriz de indicadores para resultados</w:t>
            </w:r>
          </w:p>
        </w:tc>
        <w:tc>
          <w:tcPr>
            <w:tcW w:w="326" w:type="pct"/>
            <w:tcBorders>
              <w:bottom w:val="single" w:sz="4" w:space="0" w:color="B29D7C"/>
            </w:tcBorders>
            <w:vAlign w:val="center"/>
          </w:tcPr>
          <w:p w14:paraId="0E3E83C9" w14:textId="77777777" w:rsidR="00E3663A" w:rsidRPr="00AF629B" w:rsidRDefault="00E3663A" w:rsidP="007D0AE0">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16</w:t>
            </w:r>
          </w:p>
        </w:tc>
        <w:tc>
          <w:tcPr>
            <w:tcW w:w="668" w:type="pct"/>
            <w:tcBorders>
              <w:bottom w:val="single" w:sz="4" w:space="0" w:color="B29D7C"/>
            </w:tcBorders>
            <w:vAlign w:val="center"/>
          </w:tcPr>
          <w:p w14:paraId="0F526F7E" w14:textId="5DA8AEDE" w:rsidR="00E3663A" w:rsidRPr="00AF629B" w:rsidRDefault="00E3663A" w:rsidP="007D0AE0">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1</w:t>
            </w:r>
            <w:r w:rsidR="0077290A">
              <w:rPr>
                <w:rFonts w:eastAsia="Times" w:cs="Arimo"/>
                <w:kern w:val="0"/>
                <w:sz w:val="15"/>
                <w:szCs w:val="15"/>
                <w:lang w:val="es-ES_tradnl"/>
                <w14:ligatures w14:val="none"/>
              </w:rPr>
              <w:t>6</w:t>
            </w:r>
            <w:r w:rsidRPr="00AF629B">
              <w:rPr>
                <w:rFonts w:eastAsia="Times" w:cs="Arimo"/>
                <w:kern w:val="0"/>
                <w:sz w:val="15"/>
                <w:szCs w:val="15"/>
                <w:lang w:val="es-ES_tradnl"/>
                <w14:ligatures w14:val="none"/>
              </w:rPr>
              <w:t>. Fortaleza</w:t>
            </w:r>
          </w:p>
        </w:tc>
        <w:tc>
          <w:tcPr>
            <w:tcW w:w="1658" w:type="pct"/>
            <w:tcBorders>
              <w:bottom w:val="single" w:sz="4" w:space="0" w:color="B29D7C"/>
            </w:tcBorders>
            <w:shd w:val="clear" w:color="auto" w:fill="auto"/>
            <w:vAlign w:val="center"/>
          </w:tcPr>
          <w:p w14:paraId="688BF476" w14:textId="2FBE3298" w:rsidR="00E3663A" w:rsidRPr="00AF629B" w:rsidRDefault="00E3663A" w:rsidP="007D0AE0">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Existe claridad en la redacción del resumen narrativo de las Actividades, además, estas se presentan como sustantivos derivados de un verbo (recepción, realización e integración), de acuerdo con la sintaxis sugerida tanto en el Manual de Planeación y Programación, como en la Guía para la construcción de la MIR emitida por la SHCP</w:t>
            </w:r>
            <w:r w:rsidR="00072F9F">
              <w:rPr>
                <w:rFonts w:eastAsia="Times" w:cs="Arimo"/>
                <w:kern w:val="0"/>
                <w:sz w:val="15"/>
                <w:szCs w:val="15"/>
                <w:lang w:val="es-ES_tradnl"/>
                <w14:ligatures w14:val="none"/>
              </w:rPr>
              <w:t>.</w:t>
            </w:r>
          </w:p>
        </w:tc>
        <w:tc>
          <w:tcPr>
            <w:tcW w:w="1686" w:type="pct"/>
            <w:tcBorders>
              <w:bottom w:val="single" w:sz="4" w:space="0" w:color="B29D7C"/>
            </w:tcBorders>
            <w:shd w:val="clear" w:color="auto" w:fill="auto"/>
            <w:vAlign w:val="center"/>
          </w:tcPr>
          <w:p w14:paraId="5C2E3BD7" w14:textId="6A49C45B" w:rsidR="00E3663A" w:rsidRPr="00AF629B" w:rsidRDefault="00072F9F" w:rsidP="007D0AE0">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Sin Recomendación</w:t>
            </w:r>
          </w:p>
        </w:tc>
      </w:tr>
      <w:tr w:rsidR="00E3663A" w:rsidRPr="00AF629B" w14:paraId="1862FCB0" w14:textId="77777777" w:rsidTr="00AF629B">
        <w:trPr>
          <w:cantSplit/>
          <w:trHeight w:val="1367"/>
        </w:trPr>
        <w:tc>
          <w:tcPr>
            <w:tcW w:w="662" w:type="pct"/>
            <w:tcBorders>
              <w:top w:val="single" w:sz="4" w:space="0" w:color="B29D7C"/>
              <w:bottom w:val="single" w:sz="4" w:space="0" w:color="B29D7C"/>
            </w:tcBorders>
            <w:vAlign w:val="center"/>
          </w:tcPr>
          <w:p w14:paraId="17A74A04" w14:textId="45BE2CB3" w:rsidR="00E3663A" w:rsidRPr="00AF629B" w:rsidRDefault="00E3663A" w:rsidP="00E3663A">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lastRenderedPageBreak/>
              <w:t>Apartado VI. Evaluación y análisis de la matriz de indicadores para resultados</w:t>
            </w:r>
          </w:p>
        </w:tc>
        <w:tc>
          <w:tcPr>
            <w:tcW w:w="326" w:type="pct"/>
            <w:tcBorders>
              <w:top w:val="single" w:sz="4" w:space="0" w:color="B29D7C"/>
              <w:bottom w:val="single" w:sz="4" w:space="0" w:color="B29D7C"/>
            </w:tcBorders>
            <w:vAlign w:val="center"/>
          </w:tcPr>
          <w:p w14:paraId="07CF298A" w14:textId="2BC5A5B9" w:rsidR="00E3663A" w:rsidRPr="00AF629B" w:rsidRDefault="00E3663A" w:rsidP="00E3663A">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16</w:t>
            </w:r>
          </w:p>
        </w:tc>
        <w:tc>
          <w:tcPr>
            <w:tcW w:w="668" w:type="pct"/>
            <w:tcBorders>
              <w:top w:val="single" w:sz="4" w:space="0" w:color="B29D7C"/>
              <w:bottom w:val="single" w:sz="4" w:space="0" w:color="B29D7C"/>
            </w:tcBorders>
            <w:vAlign w:val="center"/>
          </w:tcPr>
          <w:p w14:paraId="31795273" w14:textId="1B55F255" w:rsidR="00E3663A" w:rsidRPr="00AF629B" w:rsidRDefault="0077290A" w:rsidP="00E3663A">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17</w:t>
            </w:r>
            <w:r w:rsidR="00E3663A" w:rsidRPr="00AF629B">
              <w:rPr>
                <w:rFonts w:eastAsia="Times" w:cs="Arimo"/>
                <w:kern w:val="0"/>
                <w:sz w:val="15"/>
                <w:szCs w:val="15"/>
                <w:lang w:val="es-ES_tradnl"/>
                <w14:ligatures w14:val="none"/>
              </w:rPr>
              <w:t>. Debilidad</w:t>
            </w:r>
          </w:p>
        </w:tc>
        <w:tc>
          <w:tcPr>
            <w:tcW w:w="1658" w:type="pct"/>
            <w:tcBorders>
              <w:top w:val="single" w:sz="4" w:space="0" w:color="B29D7C"/>
              <w:bottom w:val="single" w:sz="4" w:space="0" w:color="B29D7C"/>
            </w:tcBorders>
            <w:shd w:val="clear" w:color="auto" w:fill="auto"/>
            <w:vAlign w:val="center"/>
          </w:tcPr>
          <w:p w14:paraId="165CCBEA" w14:textId="548556A8" w:rsidR="00E3663A" w:rsidRPr="00AF629B" w:rsidRDefault="00072F9F" w:rsidP="00E3663A">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S</w:t>
            </w:r>
            <w:r w:rsidR="009B5ED4" w:rsidRPr="00AF629B">
              <w:rPr>
                <w:rFonts w:eastAsia="Times" w:cs="Arimo"/>
                <w:kern w:val="0"/>
                <w:sz w:val="15"/>
                <w:szCs w:val="15"/>
                <w:lang w:val="es-ES_tradnl"/>
                <w14:ligatures w14:val="none"/>
              </w:rPr>
              <w:t>e observó oportunidad de mejora en la redacción de los supuestos de las actividades 3.2, 3.3, ya que en el primer caso se plantea: “Los beneficiarios del programa aplican los apoyos en su beneficio”, lo cual se vincula débilmente al objetivo de Supervisión; mientras que en el segundo caso se establece como supuesto: “Se logra un eficiente proceso de planeación, seguimiento y comprobación del gasto realizado”, lo cual no representa un factor externo al programa</w:t>
            </w:r>
            <w:r>
              <w:rPr>
                <w:rFonts w:eastAsia="Times" w:cs="Arimo"/>
                <w:kern w:val="0"/>
                <w:sz w:val="15"/>
                <w:szCs w:val="15"/>
                <w:lang w:val="es-ES_tradnl"/>
                <w14:ligatures w14:val="none"/>
              </w:rPr>
              <w:t>.</w:t>
            </w:r>
          </w:p>
        </w:tc>
        <w:tc>
          <w:tcPr>
            <w:tcW w:w="1686" w:type="pct"/>
            <w:tcBorders>
              <w:top w:val="single" w:sz="4" w:space="0" w:color="B29D7C"/>
              <w:bottom w:val="single" w:sz="4" w:space="0" w:color="B29D7C"/>
            </w:tcBorders>
            <w:shd w:val="clear" w:color="auto" w:fill="auto"/>
            <w:vAlign w:val="center"/>
          </w:tcPr>
          <w:p w14:paraId="01078416" w14:textId="17EBC573" w:rsidR="00E3663A" w:rsidRPr="00AF629B" w:rsidRDefault="00072F9F" w:rsidP="00E3663A">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 xml:space="preserve">Establecer como supuestos, factores externos al programa, que se encuentren relacionados </w:t>
            </w:r>
            <w:r w:rsidR="00C17B54">
              <w:rPr>
                <w:rFonts w:eastAsia="Times" w:cs="Arimo"/>
                <w:kern w:val="0"/>
                <w:sz w:val="15"/>
                <w:szCs w:val="15"/>
                <w:lang w:val="es-ES_tradnl"/>
                <w14:ligatures w14:val="none"/>
              </w:rPr>
              <w:t>estrechamente</w:t>
            </w:r>
            <w:r>
              <w:rPr>
                <w:rFonts w:eastAsia="Times" w:cs="Arimo"/>
                <w:kern w:val="0"/>
                <w:sz w:val="15"/>
                <w:szCs w:val="15"/>
                <w:lang w:val="es-ES_tradnl"/>
                <w14:ligatures w14:val="none"/>
              </w:rPr>
              <w:t xml:space="preserve"> con la columna de resumen narrativo; para ello es importante </w:t>
            </w:r>
            <w:r w:rsidR="00C17B54">
              <w:rPr>
                <w:rFonts w:eastAsia="Times" w:cs="Arimo"/>
                <w:kern w:val="0"/>
                <w:sz w:val="15"/>
                <w:szCs w:val="15"/>
                <w:lang w:val="es-ES_tradnl"/>
                <w14:ligatures w14:val="none"/>
              </w:rPr>
              <w:t xml:space="preserve">observar </w:t>
            </w:r>
            <w:r w:rsidR="00E3663A" w:rsidRPr="00AF629B">
              <w:rPr>
                <w:rFonts w:eastAsia="Times" w:cs="Arimo"/>
                <w:kern w:val="0"/>
                <w:sz w:val="15"/>
                <w:szCs w:val="15"/>
                <w:lang w:val="es-ES_tradnl"/>
                <w14:ligatures w14:val="none"/>
              </w:rPr>
              <w:t>la definición y sugerencias para el planteamiento de Supuestos, establecidos en el Manual de Planeación y Programación y en la guía para la construcción de la MIR de la SCHP</w:t>
            </w:r>
            <w:r w:rsidR="009B5ED4" w:rsidRPr="00AF629B">
              <w:rPr>
                <w:rFonts w:eastAsia="Times" w:cs="Arimo"/>
                <w:kern w:val="0"/>
                <w:sz w:val="15"/>
                <w:szCs w:val="15"/>
                <w:lang w:val="es-ES_tradnl"/>
                <w14:ligatures w14:val="none"/>
              </w:rPr>
              <w:t>.</w:t>
            </w:r>
          </w:p>
        </w:tc>
      </w:tr>
    </w:tbl>
    <w:p w14:paraId="788C4DF6" w14:textId="1ACFDAB5" w:rsidR="009B5ED4" w:rsidRDefault="009B5ED4" w:rsidP="004363A4">
      <w:pPr>
        <w:spacing w:line="360" w:lineRule="auto"/>
      </w:pPr>
    </w:p>
    <w:p w14:paraId="330609CD" w14:textId="77777777" w:rsidR="009B5ED4" w:rsidRDefault="009B5ED4">
      <w:pPr>
        <w:spacing w:line="259" w:lineRule="auto"/>
        <w:jc w:val="left"/>
      </w:pPr>
      <w:r>
        <w:br w:type="page"/>
      </w:r>
    </w:p>
    <w:p w14:paraId="440257DB" w14:textId="77777777" w:rsidR="00E27A31" w:rsidRDefault="00E27A31" w:rsidP="00182A8C">
      <w:pPr>
        <w:pStyle w:val="Sinespaciado"/>
        <w:numPr>
          <w:ilvl w:val="0"/>
          <w:numId w:val="8"/>
        </w:numPr>
        <w:ind w:left="426" w:hanging="426"/>
      </w:pPr>
      <w:r>
        <w:lastRenderedPageBreak/>
        <w:t>Los Componentes señalados en la MIR cumplen con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76"/>
        <w:gridCol w:w="1078"/>
      </w:tblGrid>
      <w:tr w:rsidR="009A338E" w:rsidRPr="00AF629B" w14:paraId="4C281D9A" w14:textId="77777777" w:rsidTr="005D2938">
        <w:trPr>
          <w:trHeight w:val="397"/>
        </w:trPr>
        <w:tc>
          <w:tcPr>
            <w:tcW w:w="4370" w:type="pct"/>
            <w:shd w:val="clear" w:color="auto" w:fill="3F1E57"/>
            <w:vAlign w:val="center"/>
          </w:tcPr>
          <w:p w14:paraId="39C0A339" w14:textId="77777777" w:rsidR="009A338E" w:rsidRPr="00AF629B" w:rsidRDefault="009A338E" w:rsidP="006E606F">
            <w:pPr>
              <w:spacing w:before="60" w:after="60" w:line="240" w:lineRule="auto"/>
              <w:jc w:val="center"/>
              <w:rPr>
                <w:color w:val="FFFFFF" w:themeColor="background1"/>
                <w:sz w:val="15"/>
                <w:szCs w:val="15"/>
              </w:rPr>
            </w:pPr>
          </w:p>
        </w:tc>
        <w:tc>
          <w:tcPr>
            <w:tcW w:w="630" w:type="pct"/>
            <w:shd w:val="clear" w:color="auto" w:fill="3F1E57"/>
            <w:vAlign w:val="center"/>
          </w:tcPr>
          <w:p w14:paraId="2E429A59" w14:textId="77777777" w:rsidR="009A338E" w:rsidRPr="00AF629B" w:rsidRDefault="009A338E" w:rsidP="006E606F">
            <w:pPr>
              <w:spacing w:before="60" w:after="60" w:line="240" w:lineRule="auto"/>
              <w:jc w:val="center"/>
              <w:rPr>
                <w:color w:val="FFFFFF" w:themeColor="background1"/>
                <w:sz w:val="15"/>
                <w:szCs w:val="15"/>
              </w:rPr>
            </w:pPr>
            <w:r w:rsidRPr="00AF629B">
              <w:rPr>
                <w:color w:val="FFFFFF" w:themeColor="background1"/>
                <w:sz w:val="15"/>
                <w:szCs w:val="15"/>
              </w:rPr>
              <w:t>Respuesta</w:t>
            </w:r>
          </w:p>
        </w:tc>
      </w:tr>
      <w:tr w:rsidR="009A338E" w:rsidRPr="00AF629B" w14:paraId="1EBD2A18" w14:textId="77777777" w:rsidTr="005D2938">
        <w:trPr>
          <w:trHeight w:val="567"/>
        </w:trPr>
        <w:tc>
          <w:tcPr>
            <w:tcW w:w="4370" w:type="pct"/>
            <w:tcBorders>
              <w:bottom w:val="single" w:sz="4" w:space="0" w:color="6A5695"/>
            </w:tcBorders>
            <w:vAlign w:val="center"/>
          </w:tcPr>
          <w:p w14:paraId="3A046B8C" w14:textId="77777777" w:rsidR="009A338E" w:rsidRPr="00AF629B" w:rsidRDefault="009A338E" w:rsidP="00182A8C">
            <w:pPr>
              <w:pStyle w:val="Prrafodelista"/>
              <w:numPr>
                <w:ilvl w:val="0"/>
                <w:numId w:val="19"/>
              </w:numPr>
              <w:spacing w:before="60" w:after="60" w:line="240" w:lineRule="auto"/>
              <w:ind w:left="315" w:hanging="284"/>
              <w:contextualSpacing w:val="0"/>
              <w:rPr>
                <w:sz w:val="15"/>
                <w:szCs w:val="15"/>
              </w:rPr>
            </w:pPr>
            <w:r w:rsidRPr="00AF629B">
              <w:rPr>
                <w:sz w:val="15"/>
                <w:szCs w:val="15"/>
              </w:rPr>
              <w:t>Son los bienes o servicios que produce el programa.</w:t>
            </w:r>
          </w:p>
        </w:tc>
        <w:tc>
          <w:tcPr>
            <w:tcW w:w="630" w:type="pct"/>
            <w:tcBorders>
              <w:bottom w:val="single" w:sz="4" w:space="0" w:color="6A5695"/>
            </w:tcBorders>
            <w:vAlign w:val="center"/>
          </w:tcPr>
          <w:p w14:paraId="569EA217" w14:textId="3BFCDEE5" w:rsidR="009A338E" w:rsidRPr="00AF629B" w:rsidRDefault="00D35FD9" w:rsidP="006E606F">
            <w:pPr>
              <w:spacing w:before="60" w:after="60" w:line="240" w:lineRule="auto"/>
              <w:jc w:val="center"/>
              <w:rPr>
                <w:sz w:val="15"/>
                <w:szCs w:val="15"/>
              </w:rPr>
            </w:pPr>
            <w:r w:rsidRPr="00AF629B">
              <w:rPr>
                <w:sz w:val="15"/>
                <w:szCs w:val="15"/>
              </w:rPr>
              <w:t>No</w:t>
            </w:r>
          </w:p>
        </w:tc>
      </w:tr>
      <w:tr w:rsidR="005D2938" w:rsidRPr="00AF629B" w14:paraId="346C551F" w14:textId="77777777" w:rsidTr="005D2938">
        <w:trPr>
          <w:trHeight w:val="567"/>
        </w:trPr>
        <w:tc>
          <w:tcPr>
            <w:tcW w:w="4370" w:type="pct"/>
            <w:tcBorders>
              <w:top w:val="single" w:sz="4" w:space="0" w:color="6A5695"/>
              <w:bottom w:val="single" w:sz="4" w:space="0" w:color="6A5695"/>
            </w:tcBorders>
            <w:vAlign w:val="center"/>
          </w:tcPr>
          <w:p w14:paraId="5A04971C" w14:textId="77777777" w:rsidR="005D2938" w:rsidRPr="00AF629B" w:rsidRDefault="005D2938" w:rsidP="005D2938">
            <w:pPr>
              <w:pStyle w:val="Prrafodelista"/>
              <w:numPr>
                <w:ilvl w:val="0"/>
                <w:numId w:val="19"/>
              </w:numPr>
              <w:spacing w:before="60" w:after="60" w:line="240" w:lineRule="auto"/>
              <w:ind w:left="315" w:hanging="284"/>
              <w:contextualSpacing w:val="0"/>
              <w:rPr>
                <w:sz w:val="15"/>
                <w:szCs w:val="15"/>
              </w:rPr>
            </w:pPr>
            <w:r w:rsidRPr="00AF629B">
              <w:rPr>
                <w:sz w:val="15"/>
                <w:szCs w:val="15"/>
              </w:rPr>
              <w:t>Están redactados como resultados logrados, por ejemplo, becas entregadas.</w:t>
            </w:r>
          </w:p>
        </w:tc>
        <w:tc>
          <w:tcPr>
            <w:tcW w:w="630" w:type="pct"/>
            <w:tcBorders>
              <w:top w:val="single" w:sz="4" w:space="0" w:color="6A5695"/>
              <w:bottom w:val="single" w:sz="4" w:space="0" w:color="6A5695"/>
            </w:tcBorders>
            <w:vAlign w:val="center"/>
          </w:tcPr>
          <w:p w14:paraId="7D25F671" w14:textId="0BFF8598" w:rsidR="005D2938" w:rsidRPr="00AF629B" w:rsidRDefault="005D2938" w:rsidP="005D2938">
            <w:pPr>
              <w:spacing w:before="60" w:after="60" w:line="240" w:lineRule="auto"/>
              <w:jc w:val="center"/>
              <w:rPr>
                <w:sz w:val="15"/>
                <w:szCs w:val="15"/>
              </w:rPr>
            </w:pPr>
            <w:r w:rsidRPr="00AF629B">
              <w:rPr>
                <w:sz w:val="15"/>
                <w:szCs w:val="15"/>
              </w:rPr>
              <w:t>No</w:t>
            </w:r>
          </w:p>
        </w:tc>
      </w:tr>
      <w:tr w:rsidR="005D2938" w:rsidRPr="00AF629B" w14:paraId="0B856B2A" w14:textId="77777777" w:rsidTr="005D2938">
        <w:trPr>
          <w:trHeight w:val="567"/>
        </w:trPr>
        <w:tc>
          <w:tcPr>
            <w:tcW w:w="4370" w:type="pct"/>
            <w:tcBorders>
              <w:top w:val="single" w:sz="4" w:space="0" w:color="6A5695"/>
              <w:bottom w:val="single" w:sz="4" w:space="0" w:color="6A5695"/>
            </w:tcBorders>
            <w:vAlign w:val="center"/>
          </w:tcPr>
          <w:p w14:paraId="3B0A5AB5" w14:textId="77777777" w:rsidR="005D2938" w:rsidRPr="00AF629B" w:rsidRDefault="005D2938" w:rsidP="005D2938">
            <w:pPr>
              <w:pStyle w:val="Prrafodelista"/>
              <w:numPr>
                <w:ilvl w:val="0"/>
                <w:numId w:val="19"/>
              </w:numPr>
              <w:spacing w:before="60" w:after="60" w:line="240" w:lineRule="auto"/>
              <w:ind w:left="315" w:hanging="284"/>
              <w:contextualSpacing w:val="0"/>
              <w:rPr>
                <w:sz w:val="15"/>
                <w:szCs w:val="15"/>
              </w:rPr>
            </w:pPr>
            <w:r w:rsidRPr="00AF629B">
              <w:rPr>
                <w:sz w:val="15"/>
                <w:szCs w:val="15"/>
              </w:rPr>
              <w:t>Son necesarios, es decir, ninguno de los Componentes es prescindible para producir el Propósito.</w:t>
            </w:r>
          </w:p>
        </w:tc>
        <w:tc>
          <w:tcPr>
            <w:tcW w:w="630" w:type="pct"/>
            <w:tcBorders>
              <w:top w:val="single" w:sz="4" w:space="0" w:color="6A5695"/>
              <w:bottom w:val="single" w:sz="4" w:space="0" w:color="6A5695"/>
            </w:tcBorders>
            <w:vAlign w:val="center"/>
          </w:tcPr>
          <w:p w14:paraId="1746A06E" w14:textId="64B4C2ED" w:rsidR="005D2938" w:rsidRPr="00AF629B" w:rsidRDefault="005D2938" w:rsidP="005D2938">
            <w:pPr>
              <w:spacing w:before="60" w:after="60" w:line="240" w:lineRule="auto"/>
              <w:jc w:val="center"/>
              <w:rPr>
                <w:sz w:val="15"/>
                <w:szCs w:val="15"/>
              </w:rPr>
            </w:pPr>
            <w:r w:rsidRPr="00AF629B">
              <w:rPr>
                <w:sz w:val="15"/>
                <w:szCs w:val="15"/>
              </w:rPr>
              <w:t>No</w:t>
            </w:r>
          </w:p>
        </w:tc>
      </w:tr>
      <w:tr w:rsidR="005D2938" w:rsidRPr="00AF629B" w14:paraId="337333D0" w14:textId="77777777" w:rsidTr="005D2938">
        <w:trPr>
          <w:trHeight w:val="567"/>
        </w:trPr>
        <w:tc>
          <w:tcPr>
            <w:tcW w:w="4370" w:type="pct"/>
            <w:tcBorders>
              <w:top w:val="single" w:sz="4" w:space="0" w:color="6A5695"/>
              <w:bottom w:val="single" w:sz="4" w:space="0" w:color="6A5695"/>
            </w:tcBorders>
            <w:vAlign w:val="center"/>
          </w:tcPr>
          <w:p w14:paraId="186CDD83" w14:textId="77777777" w:rsidR="005D2938" w:rsidRPr="00AF629B" w:rsidRDefault="005D2938" w:rsidP="005D2938">
            <w:pPr>
              <w:pStyle w:val="Prrafodelista"/>
              <w:numPr>
                <w:ilvl w:val="0"/>
                <w:numId w:val="19"/>
              </w:numPr>
              <w:spacing w:before="60" w:after="60" w:line="240" w:lineRule="auto"/>
              <w:ind w:left="315" w:hanging="284"/>
              <w:contextualSpacing w:val="0"/>
              <w:rPr>
                <w:sz w:val="15"/>
                <w:szCs w:val="15"/>
              </w:rPr>
            </w:pPr>
            <w:r w:rsidRPr="00AF629B">
              <w:rPr>
                <w:sz w:val="15"/>
                <w:szCs w:val="15"/>
              </w:rPr>
              <w:t>Su realización genera junto con los supuestos en ese nivel de objetivos el Propósito.</w:t>
            </w:r>
          </w:p>
        </w:tc>
        <w:tc>
          <w:tcPr>
            <w:tcW w:w="630" w:type="pct"/>
            <w:tcBorders>
              <w:top w:val="single" w:sz="4" w:space="0" w:color="6A5695"/>
              <w:bottom w:val="single" w:sz="4" w:space="0" w:color="6A5695"/>
            </w:tcBorders>
            <w:vAlign w:val="center"/>
          </w:tcPr>
          <w:p w14:paraId="237AA75C" w14:textId="6FCA806C" w:rsidR="005D2938" w:rsidRPr="00AF629B" w:rsidRDefault="005D2938" w:rsidP="005D2938">
            <w:pPr>
              <w:spacing w:before="60" w:after="60" w:line="240" w:lineRule="auto"/>
              <w:jc w:val="center"/>
              <w:rPr>
                <w:sz w:val="15"/>
                <w:szCs w:val="15"/>
              </w:rPr>
            </w:pPr>
            <w:r w:rsidRPr="00AF629B">
              <w:rPr>
                <w:sz w:val="15"/>
                <w:szCs w:val="15"/>
              </w:rPr>
              <w:t>No</w:t>
            </w:r>
          </w:p>
        </w:tc>
      </w:tr>
    </w:tbl>
    <w:p w14:paraId="0DADC423" w14:textId="77777777" w:rsidR="002A31E6" w:rsidRPr="005D5272" w:rsidRDefault="002A31E6" w:rsidP="002A31E6">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2A31E6" w:rsidRPr="00AF629B" w14:paraId="3972032F" w14:textId="77777777" w:rsidTr="00AF629B">
        <w:trPr>
          <w:trHeight w:val="397"/>
        </w:trPr>
        <w:tc>
          <w:tcPr>
            <w:tcW w:w="366" w:type="pct"/>
            <w:shd w:val="clear" w:color="auto" w:fill="B29D7C"/>
            <w:vAlign w:val="center"/>
          </w:tcPr>
          <w:p w14:paraId="5E4A1AA6" w14:textId="77777777" w:rsidR="002A31E6" w:rsidRPr="00AF629B" w:rsidRDefault="002A31E6" w:rsidP="007D0AE0">
            <w:pPr>
              <w:spacing w:before="60" w:after="60" w:line="240" w:lineRule="auto"/>
              <w:jc w:val="center"/>
              <w:rPr>
                <w:sz w:val="15"/>
                <w:szCs w:val="15"/>
              </w:rPr>
            </w:pPr>
            <w:r w:rsidRPr="00AF629B">
              <w:rPr>
                <w:sz w:val="15"/>
                <w:szCs w:val="15"/>
              </w:rPr>
              <w:t>Nivel</w:t>
            </w:r>
          </w:p>
        </w:tc>
        <w:tc>
          <w:tcPr>
            <w:tcW w:w="4634" w:type="pct"/>
            <w:shd w:val="clear" w:color="auto" w:fill="B29D7C"/>
            <w:vAlign w:val="center"/>
          </w:tcPr>
          <w:p w14:paraId="5BED4B63" w14:textId="77777777" w:rsidR="002A31E6" w:rsidRPr="00AF629B" w:rsidRDefault="002A31E6" w:rsidP="007D0AE0">
            <w:pPr>
              <w:spacing w:before="60" w:after="60" w:line="240" w:lineRule="auto"/>
              <w:jc w:val="center"/>
              <w:rPr>
                <w:sz w:val="15"/>
                <w:szCs w:val="15"/>
              </w:rPr>
            </w:pPr>
            <w:r w:rsidRPr="00AF629B">
              <w:rPr>
                <w:sz w:val="15"/>
                <w:szCs w:val="15"/>
              </w:rPr>
              <w:t>Criterios</w:t>
            </w:r>
          </w:p>
        </w:tc>
      </w:tr>
      <w:tr w:rsidR="002A31E6" w:rsidRPr="00AF629B" w14:paraId="74D70CC6" w14:textId="77777777" w:rsidTr="00AF629B">
        <w:trPr>
          <w:trHeight w:val="567"/>
        </w:trPr>
        <w:tc>
          <w:tcPr>
            <w:tcW w:w="366" w:type="pct"/>
            <w:tcBorders>
              <w:bottom w:val="single" w:sz="4" w:space="0" w:color="B29D7C"/>
            </w:tcBorders>
            <w:vAlign w:val="center"/>
          </w:tcPr>
          <w:p w14:paraId="65F10354" w14:textId="220BEBD3" w:rsidR="002A31E6" w:rsidRPr="00AF629B" w:rsidRDefault="00A92E8B" w:rsidP="007D0AE0">
            <w:pPr>
              <w:spacing w:before="60" w:after="60" w:line="240" w:lineRule="auto"/>
              <w:jc w:val="center"/>
              <w:rPr>
                <w:sz w:val="15"/>
                <w:szCs w:val="15"/>
              </w:rPr>
            </w:pPr>
            <w:r w:rsidRPr="00AF629B">
              <w:rPr>
                <w:sz w:val="15"/>
                <w:szCs w:val="15"/>
              </w:rPr>
              <w:t>1</w:t>
            </w:r>
          </w:p>
        </w:tc>
        <w:tc>
          <w:tcPr>
            <w:tcW w:w="4634" w:type="pct"/>
            <w:tcBorders>
              <w:bottom w:val="single" w:sz="4" w:space="0" w:color="B29D7C"/>
            </w:tcBorders>
            <w:vAlign w:val="center"/>
          </w:tcPr>
          <w:p w14:paraId="6A19A4E0" w14:textId="2774E6AA" w:rsidR="002A31E6" w:rsidRPr="00AF629B" w:rsidRDefault="002A31E6" w:rsidP="007D0AE0">
            <w:pPr>
              <w:spacing w:before="60" w:after="60" w:line="240" w:lineRule="auto"/>
              <w:rPr>
                <w:sz w:val="15"/>
                <w:szCs w:val="15"/>
              </w:rPr>
            </w:pPr>
            <w:r w:rsidRPr="00AF629B">
              <w:rPr>
                <w:sz w:val="15"/>
                <w:szCs w:val="15"/>
              </w:rPr>
              <w:t xml:space="preserve">Los Componentes del Pp cumplen en promedio con un valor entre </w:t>
            </w:r>
            <w:r w:rsidR="00A92E8B" w:rsidRPr="00AF629B">
              <w:rPr>
                <w:sz w:val="15"/>
                <w:szCs w:val="15"/>
              </w:rPr>
              <w:t xml:space="preserve">0 </w:t>
            </w:r>
            <w:r w:rsidRPr="00AF629B">
              <w:rPr>
                <w:sz w:val="15"/>
                <w:szCs w:val="15"/>
              </w:rPr>
              <w:t xml:space="preserve">y menos de </w:t>
            </w:r>
            <w:r w:rsidR="00A92E8B" w:rsidRPr="00AF629B">
              <w:rPr>
                <w:sz w:val="15"/>
                <w:szCs w:val="15"/>
              </w:rPr>
              <w:t>2</w:t>
            </w:r>
            <w:r w:rsidRPr="00AF629B">
              <w:rPr>
                <w:sz w:val="15"/>
                <w:szCs w:val="15"/>
              </w:rPr>
              <w:t xml:space="preserve"> características establecidas en la pregunta.</w:t>
            </w:r>
          </w:p>
        </w:tc>
      </w:tr>
    </w:tbl>
    <w:p w14:paraId="7911FB3E" w14:textId="77777777" w:rsidR="002A31E6" w:rsidRDefault="002A31E6" w:rsidP="00AF629B">
      <w:r w:rsidRPr="005D5272">
        <w:t>Justificación:</w:t>
      </w:r>
    </w:p>
    <w:p w14:paraId="41E06858" w14:textId="41CCD089" w:rsidR="002A31E6" w:rsidRDefault="002A31E6" w:rsidP="00AF629B">
      <w:r>
        <w:t xml:space="preserve">El Programa Bienestar para tu Nutrición cuenta </w:t>
      </w:r>
      <w:r w:rsidR="00236DBE">
        <w:t>un</w:t>
      </w:r>
      <w:r>
        <w:t xml:space="preserve"> Componente dentro de la MIR del Proyecto de Atención a Grupos Vulnerables, cuyo resumen narrativo y supuestos, se muestran en la siguiente tabla:</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3"/>
        <w:gridCol w:w="2576"/>
        <w:gridCol w:w="2575"/>
      </w:tblGrid>
      <w:tr w:rsidR="002A31E6" w:rsidRPr="00AF629B" w14:paraId="4CEB5B26" w14:textId="77777777" w:rsidTr="00051D49">
        <w:trPr>
          <w:trHeight w:val="397"/>
          <w:tblHeader/>
        </w:trPr>
        <w:tc>
          <w:tcPr>
            <w:tcW w:w="5000" w:type="pct"/>
            <w:gridSpan w:val="3"/>
            <w:shd w:val="clear" w:color="auto" w:fill="3F1E57"/>
          </w:tcPr>
          <w:p w14:paraId="590FC452" w14:textId="7A39A1BB" w:rsidR="002A31E6" w:rsidRPr="00AF629B" w:rsidRDefault="002A31E6" w:rsidP="00AF629B">
            <w:pPr>
              <w:spacing w:before="60" w:after="60" w:line="240" w:lineRule="auto"/>
              <w:rPr>
                <w:color w:val="FFFFFF" w:themeColor="background1"/>
                <w:sz w:val="15"/>
                <w:szCs w:val="15"/>
              </w:rPr>
            </w:pPr>
            <w:r w:rsidRPr="00AF629B">
              <w:rPr>
                <w:color w:val="FFFFFF" w:themeColor="background1"/>
                <w:sz w:val="15"/>
                <w:szCs w:val="15"/>
              </w:rPr>
              <w:t xml:space="preserve">Tabla </w:t>
            </w:r>
            <w:r w:rsidRPr="00AF629B">
              <w:rPr>
                <w:i/>
                <w:iCs/>
                <w:color w:val="FFFFFF" w:themeColor="background1"/>
                <w:sz w:val="15"/>
                <w:szCs w:val="15"/>
              </w:rPr>
              <w:fldChar w:fldCharType="begin"/>
            </w:r>
            <w:r w:rsidRPr="00AF629B">
              <w:rPr>
                <w:color w:val="FFFFFF" w:themeColor="background1"/>
                <w:sz w:val="15"/>
                <w:szCs w:val="15"/>
              </w:rPr>
              <w:instrText xml:space="preserve"> SEQ Tabla \* ARABIC </w:instrText>
            </w:r>
            <w:r w:rsidRPr="00AF629B">
              <w:rPr>
                <w:i/>
                <w:iCs/>
                <w:color w:val="FFFFFF" w:themeColor="background1"/>
                <w:sz w:val="15"/>
                <w:szCs w:val="15"/>
              </w:rPr>
              <w:fldChar w:fldCharType="separate"/>
            </w:r>
            <w:r w:rsidR="00B10691">
              <w:rPr>
                <w:noProof/>
                <w:color w:val="FFFFFF" w:themeColor="background1"/>
                <w:sz w:val="15"/>
                <w:szCs w:val="15"/>
              </w:rPr>
              <w:t>4</w:t>
            </w:r>
            <w:r w:rsidRPr="00AF629B">
              <w:rPr>
                <w:i/>
                <w:iCs/>
                <w:color w:val="FFFFFF" w:themeColor="background1"/>
                <w:sz w:val="15"/>
                <w:szCs w:val="15"/>
              </w:rPr>
              <w:fldChar w:fldCharType="end"/>
            </w:r>
            <w:r w:rsidRPr="00AF629B">
              <w:rPr>
                <w:color w:val="FFFFFF" w:themeColor="background1"/>
                <w:sz w:val="15"/>
                <w:szCs w:val="15"/>
              </w:rPr>
              <w:t>.  Componente del Programa Bienestar para tu Nutrición, ejercicio fiscal 2023 (Resumen narrativo y Supuesto de la MIR)</w:t>
            </w:r>
          </w:p>
        </w:tc>
      </w:tr>
      <w:tr w:rsidR="00051D49" w:rsidRPr="00AF629B" w14:paraId="30E02A7C" w14:textId="77777777" w:rsidTr="00AF629B">
        <w:trPr>
          <w:trHeight w:val="397"/>
          <w:tblHeader/>
        </w:trPr>
        <w:tc>
          <w:tcPr>
            <w:tcW w:w="1989" w:type="pct"/>
            <w:vMerge w:val="restart"/>
            <w:tcBorders>
              <w:bottom w:val="single" w:sz="4" w:space="0" w:color="FFFFFF" w:themeColor="background1"/>
            </w:tcBorders>
            <w:shd w:val="clear" w:color="auto" w:fill="B29D7C"/>
            <w:vAlign w:val="center"/>
          </w:tcPr>
          <w:p w14:paraId="39C5C005" w14:textId="77777777" w:rsidR="00051D49" w:rsidRPr="00AF629B" w:rsidRDefault="00051D49" w:rsidP="00AF629B">
            <w:pPr>
              <w:spacing w:before="60" w:after="60" w:line="240" w:lineRule="auto"/>
              <w:jc w:val="center"/>
              <w:rPr>
                <w:sz w:val="15"/>
                <w:szCs w:val="15"/>
              </w:rPr>
            </w:pPr>
            <w:r w:rsidRPr="00AF629B">
              <w:rPr>
                <w:sz w:val="15"/>
                <w:szCs w:val="15"/>
              </w:rPr>
              <w:t>Propósito</w:t>
            </w:r>
          </w:p>
          <w:p w14:paraId="7C14A714" w14:textId="1C797071" w:rsidR="00051D49" w:rsidRPr="00AF629B" w:rsidRDefault="00051D49" w:rsidP="00AF629B">
            <w:pPr>
              <w:spacing w:before="60" w:after="60" w:line="240" w:lineRule="auto"/>
              <w:jc w:val="center"/>
              <w:rPr>
                <w:sz w:val="15"/>
                <w:szCs w:val="15"/>
              </w:rPr>
            </w:pPr>
            <w:r w:rsidRPr="00AF629B">
              <w:rPr>
                <w:sz w:val="15"/>
                <w:szCs w:val="15"/>
              </w:rPr>
              <w:t>(Resumen Narrativo)</w:t>
            </w:r>
          </w:p>
        </w:tc>
        <w:tc>
          <w:tcPr>
            <w:tcW w:w="3011" w:type="pct"/>
            <w:gridSpan w:val="2"/>
            <w:tcBorders>
              <w:bottom w:val="single" w:sz="4" w:space="0" w:color="FFFFFF" w:themeColor="background1"/>
            </w:tcBorders>
            <w:shd w:val="clear" w:color="auto" w:fill="B29D7C"/>
            <w:vAlign w:val="center"/>
          </w:tcPr>
          <w:p w14:paraId="13F17347" w14:textId="6968F9A0" w:rsidR="00051D49" w:rsidRPr="00AF629B" w:rsidRDefault="00051D49" w:rsidP="00AF629B">
            <w:pPr>
              <w:spacing w:before="60" w:after="60" w:line="240" w:lineRule="auto"/>
              <w:jc w:val="center"/>
              <w:rPr>
                <w:sz w:val="15"/>
                <w:szCs w:val="15"/>
              </w:rPr>
            </w:pPr>
            <w:r w:rsidRPr="00AF629B">
              <w:rPr>
                <w:sz w:val="15"/>
                <w:szCs w:val="15"/>
              </w:rPr>
              <w:t>Componente</w:t>
            </w:r>
          </w:p>
        </w:tc>
      </w:tr>
      <w:tr w:rsidR="00051D49" w:rsidRPr="00AF629B" w14:paraId="58B60246" w14:textId="77777777" w:rsidTr="00AF629B">
        <w:trPr>
          <w:trHeight w:val="567"/>
          <w:tblHeader/>
        </w:trPr>
        <w:tc>
          <w:tcPr>
            <w:tcW w:w="1989" w:type="pct"/>
            <w:vMerge/>
            <w:tcBorders>
              <w:top w:val="single" w:sz="4" w:space="0" w:color="FFFFFF" w:themeColor="background1"/>
            </w:tcBorders>
            <w:shd w:val="clear" w:color="auto" w:fill="B29D7C"/>
            <w:vAlign w:val="center"/>
          </w:tcPr>
          <w:p w14:paraId="59532633" w14:textId="77777777" w:rsidR="00051D49" w:rsidRPr="00AF629B" w:rsidRDefault="00051D49" w:rsidP="00AF629B">
            <w:pPr>
              <w:spacing w:before="60" w:after="60" w:line="240" w:lineRule="auto"/>
              <w:jc w:val="center"/>
              <w:rPr>
                <w:sz w:val="15"/>
                <w:szCs w:val="15"/>
              </w:rPr>
            </w:pPr>
          </w:p>
        </w:tc>
        <w:tc>
          <w:tcPr>
            <w:tcW w:w="1506" w:type="pct"/>
            <w:tcBorders>
              <w:top w:val="single" w:sz="4" w:space="0" w:color="FFFFFF" w:themeColor="background1"/>
            </w:tcBorders>
            <w:shd w:val="clear" w:color="auto" w:fill="B29D7C"/>
            <w:vAlign w:val="center"/>
          </w:tcPr>
          <w:p w14:paraId="65ED4E03" w14:textId="37A4483B" w:rsidR="00051D49" w:rsidRPr="00AF629B" w:rsidRDefault="00051D49" w:rsidP="00AF629B">
            <w:pPr>
              <w:spacing w:before="60" w:after="60" w:line="240" w:lineRule="auto"/>
              <w:jc w:val="center"/>
              <w:rPr>
                <w:sz w:val="15"/>
                <w:szCs w:val="15"/>
              </w:rPr>
            </w:pPr>
            <w:r w:rsidRPr="00AF629B">
              <w:rPr>
                <w:sz w:val="15"/>
                <w:szCs w:val="15"/>
              </w:rPr>
              <w:t>Resumen Narrativo</w:t>
            </w:r>
          </w:p>
        </w:tc>
        <w:tc>
          <w:tcPr>
            <w:tcW w:w="1506" w:type="pct"/>
            <w:tcBorders>
              <w:top w:val="single" w:sz="4" w:space="0" w:color="FFFFFF" w:themeColor="background1"/>
            </w:tcBorders>
            <w:shd w:val="clear" w:color="auto" w:fill="B29D7C"/>
            <w:vAlign w:val="center"/>
          </w:tcPr>
          <w:p w14:paraId="5BD6C0F9" w14:textId="0F092D19" w:rsidR="00051D49" w:rsidRPr="00AF629B" w:rsidRDefault="00051D49" w:rsidP="00AF629B">
            <w:pPr>
              <w:spacing w:before="60" w:after="60" w:line="240" w:lineRule="auto"/>
              <w:jc w:val="center"/>
              <w:rPr>
                <w:sz w:val="15"/>
                <w:szCs w:val="15"/>
              </w:rPr>
            </w:pPr>
            <w:r w:rsidRPr="00AF629B">
              <w:rPr>
                <w:sz w:val="15"/>
                <w:szCs w:val="15"/>
              </w:rPr>
              <w:t>Supuestos</w:t>
            </w:r>
          </w:p>
        </w:tc>
      </w:tr>
      <w:tr w:rsidR="009B5ED4" w:rsidRPr="00AF629B" w14:paraId="4F03E92D" w14:textId="77777777" w:rsidTr="00AF629B">
        <w:trPr>
          <w:trHeight w:val="567"/>
        </w:trPr>
        <w:tc>
          <w:tcPr>
            <w:tcW w:w="1989" w:type="pct"/>
            <w:tcBorders>
              <w:bottom w:val="single" w:sz="4" w:space="0" w:color="B29D7C"/>
            </w:tcBorders>
            <w:vAlign w:val="center"/>
          </w:tcPr>
          <w:p w14:paraId="22CA99A9" w14:textId="6AF6B60F" w:rsidR="009B5ED4" w:rsidRPr="00AF629B" w:rsidRDefault="009B5ED4" w:rsidP="00AF629B">
            <w:pPr>
              <w:spacing w:before="60" w:after="60" w:line="240" w:lineRule="auto"/>
              <w:rPr>
                <w:sz w:val="15"/>
                <w:szCs w:val="15"/>
              </w:rPr>
            </w:pPr>
            <w:bookmarkStart w:id="22" w:name="_Hlk139205661"/>
            <w:r w:rsidRPr="00AF629B">
              <w:rPr>
                <w:sz w:val="15"/>
                <w:szCs w:val="15"/>
              </w:rPr>
              <w:t>La población tlaxcalteca que se encuentra en zonas de atención prioritaria, localidades con 2 grados de rezago social y acreditación con pobreza extrema, tienen acceso a acciones de inclusión social para mejorar su calidad de vida</w:t>
            </w:r>
            <w:bookmarkEnd w:id="22"/>
          </w:p>
        </w:tc>
        <w:tc>
          <w:tcPr>
            <w:tcW w:w="1506" w:type="pct"/>
            <w:tcBorders>
              <w:bottom w:val="single" w:sz="4" w:space="0" w:color="B29D7C"/>
            </w:tcBorders>
            <w:vAlign w:val="center"/>
          </w:tcPr>
          <w:p w14:paraId="5175AE3A" w14:textId="12C52013" w:rsidR="009B5ED4" w:rsidRPr="00AF629B" w:rsidRDefault="009B5ED4" w:rsidP="00AF629B">
            <w:pPr>
              <w:tabs>
                <w:tab w:val="left" w:pos="1796"/>
              </w:tabs>
              <w:spacing w:before="60" w:after="60" w:line="240" w:lineRule="auto"/>
              <w:ind w:right="113"/>
              <w:rPr>
                <w:sz w:val="15"/>
                <w:szCs w:val="15"/>
              </w:rPr>
            </w:pPr>
            <w:r w:rsidRPr="00AF629B">
              <w:rPr>
                <w:sz w:val="15"/>
                <w:szCs w:val="15"/>
              </w:rPr>
              <w:t>3. Proyecto de acceso a la seguridad alimentaria en zonas urbanas para personas en situación de pobreza en el estado de Tlaxcala entregados.</w:t>
            </w:r>
          </w:p>
        </w:tc>
        <w:tc>
          <w:tcPr>
            <w:tcW w:w="1506" w:type="pct"/>
            <w:tcBorders>
              <w:bottom w:val="single" w:sz="4" w:space="0" w:color="B29D7C"/>
            </w:tcBorders>
            <w:vAlign w:val="center"/>
          </w:tcPr>
          <w:p w14:paraId="2AA9CC00" w14:textId="4B6BEF0B" w:rsidR="009B5ED4" w:rsidRPr="00AF629B" w:rsidRDefault="009B5ED4" w:rsidP="00AF629B">
            <w:pPr>
              <w:tabs>
                <w:tab w:val="left" w:pos="1796"/>
              </w:tabs>
              <w:spacing w:before="60" w:after="60" w:line="240" w:lineRule="auto"/>
              <w:ind w:right="113"/>
              <w:rPr>
                <w:sz w:val="15"/>
                <w:szCs w:val="15"/>
              </w:rPr>
            </w:pPr>
            <w:bookmarkStart w:id="23" w:name="_Hlk139198645"/>
            <w:r w:rsidRPr="00AF629B">
              <w:rPr>
                <w:sz w:val="15"/>
                <w:szCs w:val="15"/>
              </w:rPr>
              <w:t>La población beneficiada o atendida disminuye su vulnerabilidad y su situación de pobreza.</w:t>
            </w:r>
            <w:bookmarkEnd w:id="23"/>
          </w:p>
        </w:tc>
      </w:tr>
      <w:tr w:rsidR="00051D49" w:rsidRPr="00AF629B" w14:paraId="3D023865" w14:textId="77777777" w:rsidTr="00AF629B">
        <w:trPr>
          <w:trHeight w:val="511"/>
        </w:trPr>
        <w:tc>
          <w:tcPr>
            <w:tcW w:w="5000" w:type="pct"/>
            <w:gridSpan w:val="3"/>
            <w:tcBorders>
              <w:top w:val="single" w:sz="4" w:space="0" w:color="B29D7C"/>
            </w:tcBorders>
            <w:vAlign w:val="center"/>
          </w:tcPr>
          <w:p w14:paraId="52BD235B" w14:textId="77777777" w:rsidR="00051D49" w:rsidRPr="00AF629B" w:rsidRDefault="00051D49" w:rsidP="00AF629B">
            <w:pPr>
              <w:spacing w:before="60" w:after="60" w:line="240" w:lineRule="auto"/>
              <w:rPr>
                <w:sz w:val="12"/>
                <w:szCs w:val="12"/>
              </w:rPr>
            </w:pPr>
            <w:r w:rsidRPr="00AF629B">
              <w:rPr>
                <w:sz w:val="12"/>
                <w:szCs w:val="12"/>
              </w:rPr>
              <w:t>Fuente. Elaboración propia con base en la Matriz de Indicadores para Resultados 2023 del Proyecto Atención a Grupos Vulnerables.</w:t>
            </w:r>
          </w:p>
        </w:tc>
      </w:tr>
    </w:tbl>
    <w:p w14:paraId="31327A20" w14:textId="373AECE2" w:rsidR="0018469E" w:rsidRDefault="00D35FD9" w:rsidP="00A64331">
      <w:r>
        <w:lastRenderedPageBreak/>
        <w:t xml:space="preserve">Se observó </w:t>
      </w:r>
      <w:r w:rsidR="00990FF2">
        <w:t xml:space="preserve">que no se cumple </w:t>
      </w:r>
      <w:r>
        <w:t xml:space="preserve">la característica que se enuncia en el inciso a, puesto que </w:t>
      </w:r>
      <w:r w:rsidR="009B5ED4">
        <w:t>el componente</w:t>
      </w:r>
      <w:r>
        <w:t xml:space="preserve"> no ha sido redactado como </w:t>
      </w:r>
      <w:r w:rsidR="00236DBE">
        <w:t>un bien o servicio</w:t>
      </w:r>
      <w:r w:rsidR="00990FF2">
        <w:t>,</w:t>
      </w:r>
      <w:r>
        <w:t xml:space="preserve"> sino </w:t>
      </w:r>
      <w:r w:rsidR="0018469E">
        <w:t xml:space="preserve">como </w:t>
      </w:r>
      <w:r w:rsidR="009B5ED4">
        <w:t xml:space="preserve">un </w:t>
      </w:r>
      <w:r w:rsidR="00583DDC">
        <w:t xml:space="preserve">concepto académico </w:t>
      </w:r>
      <w:r w:rsidR="0018469E">
        <w:t>colocado como soluci</w:t>
      </w:r>
      <w:r w:rsidR="009B5ED4">
        <w:t>ón</w:t>
      </w:r>
      <w:r w:rsidR="0018469E">
        <w:t xml:space="preserve"> para resolver la problemática de “</w:t>
      </w:r>
      <w:r w:rsidR="0018469E" w:rsidRPr="0018469E">
        <w:t>carencia por acceso a una alimentación nutritiva y de calidad</w:t>
      </w:r>
      <w:r w:rsidR="0018469E">
        <w:t>”, lo cual</w:t>
      </w:r>
      <w:r w:rsidR="009020CD">
        <w:t>,</w:t>
      </w:r>
      <w:r w:rsidR="0018469E">
        <w:t xml:space="preserve"> en este nivel de la MIR</w:t>
      </w:r>
      <w:r w:rsidR="00051D49">
        <w:t>,</w:t>
      </w:r>
      <w:r w:rsidR="0018469E">
        <w:t xml:space="preserve"> se observa metodológicamente inadecuado.</w:t>
      </w:r>
    </w:p>
    <w:p w14:paraId="08034504" w14:textId="2BAAE8F3" w:rsidR="0018469E" w:rsidRDefault="0018469E" w:rsidP="00A64331">
      <w:r>
        <w:t>Derivado de lo anterior, es pertinente citar la forma en que la</w:t>
      </w:r>
      <w:r w:rsidRPr="0018469E">
        <w:t xml:space="preserve"> Organización de las Naciones Unidas para la Alimentación y la Agricultura (FAO</w:t>
      </w:r>
      <w:r>
        <w:t>)</w:t>
      </w:r>
      <w:r w:rsidR="00BA1A09">
        <w:t>,</w:t>
      </w:r>
      <w:r w:rsidRPr="0018469E">
        <w:t xml:space="preserve"> </w:t>
      </w:r>
      <w:r>
        <w:t xml:space="preserve">define </w:t>
      </w:r>
      <w:r w:rsidR="00621C14">
        <w:t xml:space="preserve">el concepto empleado en el componente </w:t>
      </w:r>
      <w:r>
        <w:t xml:space="preserve">del Programa </w:t>
      </w:r>
      <w:r w:rsidR="00BA1A09">
        <w:t xml:space="preserve">Bienestar </w:t>
      </w:r>
      <w:r>
        <w:t>para tu Nutrición:</w:t>
      </w:r>
    </w:p>
    <w:p w14:paraId="67CB2FA6" w14:textId="28D4B0F3" w:rsidR="00990FF2" w:rsidRDefault="00990FF2" w:rsidP="00A64331">
      <w:r w:rsidRPr="0018469E">
        <w:rPr>
          <w:b/>
          <w:bCs/>
        </w:rPr>
        <w:t>Seguridad alimentaria</w:t>
      </w:r>
      <w:r w:rsidR="00BA1A09">
        <w:rPr>
          <w:b/>
          <w:bCs/>
        </w:rPr>
        <w:t xml:space="preserve">. </w:t>
      </w:r>
      <w:r w:rsidR="00BA1A09" w:rsidRPr="00BA1A09">
        <w:t>Existe</w:t>
      </w:r>
      <w:r>
        <w:t xml:space="preserve"> cuando todas las personas, en todo momento, tienen acceso físico y económico a suficientes alimentos seguros y nutritivos que satisfagan sus necesidades dietéticas y preferencias alimentarias para una vida activa y saludable; la FAO (2008), identifica cuatro dimensiones, Disponibilidad física de los alimentos, Acceso económico y físico a los alimentos, Utilización de los alimentos y Estabilidad de las otras tres dimensiones a lo largo del tiempo</w:t>
      </w:r>
      <w:r w:rsidR="005037ED">
        <w:t xml:space="preserve">. </w:t>
      </w:r>
      <w:sdt>
        <w:sdtPr>
          <w:id w:val="1614557360"/>
          <w:citation/>
        </w:sdtPr>
        <w:sdtContent>
          <w:r w:rsidR="005037ED">
            <w:fldChar w:fldCharType="begin"/>
          </w:r>
          <w:r w:rsidR="005D2938">
            <w:instrText xml:space="preserve">CITATION ISSN07981015 \l 2058 </w:instrText>
          </w:r>
          <w:r w:rsidR="005037ED">
            <w:fldChar w:fldCharType="separate"/>
          </w:r>
          <w:r w:rsidR="00481CE6">
            <w:rPr>
              <w:noProof/>
            </w:rPr>
            <w:t>(Roberth F. Ramírez, 2020)</w:t>
          </w:r>
          <w:r w:rsidR="005037ED">
            <w:fldChar w:fldCharType="end"/>
          </w:r>
        </w:sdtContent>
      </w:sdt>
    </w:p>
    <w:p w14:paraId="66C620AB" w14:textId="1CC3BBA3" w:rsidR="00D35FD9" w:rsidRDefault="00BA1A09" w:rsidP="00A64331">
      <w:r>
        <w:t xml:space="preserve">De acuerdo con lo anterior, </w:t>
      </w:r>
      <w:r w:rsidR="00621C14">
        <w:t>se sugiere</w:t>
      </w:r>
      <w:r>
        <w:t xml:space="preserve"> de </w:t>
      </w:r>
      <w:r w:rsidR="008A486D">
        <w:t xml:space="preserve">tomar como base los “Tipos de apoyos”, establecidos en las </w:t>
      </w:r>
      <w:r w:rsidR="00C508BF">
        <w:t>R</w:t>
      </w:r>
      <w:r w:rsidR="008A486D">
        <w:t>OP para nombrar los Componentes del Programa.</w:t>
      </w:r>
    </w:p>
    <w:p w14:paraId="0C85D976" w14:textId="049408FB" w:rsidR="008A486D" w:rsidRDefault="00D35FD9" w:rsidP="00A64331">
      <w:r>
        <w:t xml:space="preserve">Al analizar la redacción </w:t>
      </w:r>
      <w:r w:rsidR="00C508BF">
        <w:t>del Componente</w:t>
      </w:r>
      <w:r>
        <w:t xml:space="preserve"> </w:t>
      </w:r>
      <w:r w:rsidRPr="00F13A71">
        <w:t>como resultado logrado</w:t>
      </w:r>
      <w:r>
        <w:t>, se observó un comportamiento similar al análisis de la característica del inciso a, puesto que</w:t>
      </w:r>
      <w:r w:rsidR="008A486D">
        <w:t>,</w:t>
      </w:r>
      <w:r>
        <w:t xml:space="preserve"> </w:t>
      </w:r>
      <w:r w:rsidR="008A486D">
        <w:t xml:space="preserve">aunque se cumple la sintaxis sugerida en el Manual de Planeación y Programación, el uso de </w:t>
      </w:r>
      <w:proofErr w:type="gramStart"/>
      <w:r w:rsidR="008A486D">
        <w:t xml:space="preserve">tecnicismos </w:t>
      </w:r>
      <w:r w:rsidR="00C508BF">
        <w:t xml:space="preserve"> (</w:t>
      </w:r>
      <w:proofErr w:type="gramEnd"/>
      <w:r w:rsidR="00C508BF">
        <w:t xml:space="preserve">seguridad alimentaria) </w:t>
      </w:r>
      <w:r w:rsidR="008A486D">
        <w:t xml:space="preserve">impide </w:t>
      </w:r>
      <w:r w:rsidR="00621C14">
        <w:t>la observación y medición de</w:t>
      </w:r>
      <w:r w:rsidR="008A486D">
        <w:t xml:space="preserve"> su logro. </w:t>
      </w:r>
    </w:p>
    <w:p w14:paraId="0C950D55" w14:textId="45C0FF5F" w:rsidR="00D35FD9" w:rsidRDefault="00D35FD9" w:rsidP="00A64331">
      <w:pPr>
        <w:rPr>
          <w:i/>
          <w:iCs/>
        </w:rPr>
      </w:pPr>
      <w:r w:rsidRPr="00E2065C">
        <w:t xml:space="preserve">En tercer lugar, </w:t>
      </w:r>
      <w:r>
        <w:t xml:space="preserve">según la MML, en el análisis de la lógica vertical </w:t>
      </w:r>
      <w:r w:rsidRPr="00E2065C">
        <w:t xml:space="preserve">se analiza </w:t>
      </w:r>
      <w:r w:rsidR="00621C14">
        <w:t>si el componente relacionado con el Programa Bienestar para tu Nutrición, es</w:t>
      </w:r>
      <w:r w:rsidRPr="00E2065C">
        <w:t xml:space="preserve"> necesario </w:t>
      </w:r>
      <w:r>
        <w:t xml:space="preserve">y suficiente </w:t>
      </w:r>
      <w:r w:rsidRPr="00E2065C">
        <w:t xml:space="preserve">para conseguir el objetivo de nivel propósito que plantea: </w:t>
      </w:r>
      <w:r w:rsidRPr="00E2065C">
        <w:rPr>
          <w:i/>
          <w:iCs/>
        </w:rPr>
        <w:t>“</w:t>
      </w:r>
      <w:r w:rsidR="000162A2" w:rsidRPr="000162A2">
        <w:rPr>
          <w:i/>
          <w:iCs/>
        </w:rPr>
        <w:t>La población tlaxcalteca que se encuentra en zonas de atención prioritaria, localidades con 2 grados de rezago social y acreditación con pobreza extrema, tienen acceso a acciones de inclusión social para mejorar su calidad de vida</w:t>
      </w:r>
      <w:r w:rsidRPr="00E2065C">
        <w:rPr>
          <w:i/>
          <w:iCs/>
        </w:rPr>
        <w:t>”</w:t>
      </w:r>
      <w:r>
        <w:rPr>
          <w:i/>
          <w:iCs/>
        </w:rPr>
        <w:t>.</w:t>
      </w:r>
    </w:p>
    <w:p w14:paraId="3AF3DAC2" w14:textId="64DB71AB" w:rsidR="007D0AE0" w:rsidRDefault="00D35FD9" w:rsidP="00A64331">
      <w:r>
        <w:t xml:space="preserve">Para el análisis de este tercer inciso es importante señalar que el Propósito establece dos objetivos que son: el acceso a </w:t>
      </w:r>
      <w:r w:rsidR="000162A2">
        <w:t>acciones de inclusión social” y “mejora en la calidad de vida”</w:t>
      </w:r>
      <w:r>
        <w:t xml:space="preserve">, sin embargo, </w:t>
      </w:r>
      <w:r w:rsidR="007D0AE0">
        <w:t xml:space="preserve">tanto la “inclusión social” como la “calidad de vida” representan conceptos que, en el contexto de planeación, </w:t>
      </w:r>
      <w:r w:rsidR="005D2938">
        <w:t xml:space="preserve">se espera encontrarlos como objetivos de nivel </w:t>
      </w:r>
      <w:r w:rsidR="007D0AE0">
        <w:t>estratégico</w:t>
      </w:r>
      <w:r w:rsidR="005D2938">
        <w:t xml:space="preserve"> plasmados en documentos como el Pla</w:t>
      </w:r>
      <w:r w:rsidR="00051D49">
        <w:t>n</w:t>
      </w:r>
      <w:r w:rsidR="005D2938">
        <w:t xml:space="preserve"> Estatal de Desarrollo, el Plan Nacional</w:t>
      </w:r>
      <w:r w:rsidR="00C508BF">
        <w:t xml:space="preserve"> de Desarrollo,</w:t>
      </w:r>
      <w:r w:rsidR="005D2938">
        <w:t xml:space="preserve"> o los ODS, </w:t>
      </w:r>
      <w:r w:rsidR="007D0AE0">
        <w:t xml:space="preserve">puesto que las propuestas metodológicas para su medición consideran una serie de variables que rebasan el </w:t>
      </w:r>
      <w:r w:rsidR="007D0AE0">
        <w:lastRenderedPageBreak/>
        <w:t>ámbito de incidencia de una dependencia, e incluso de un orden de gobierno.</w:t>
      </w:r>
      <w:r w:rsidR="005D2938">
        <w:t xml:space="preserve"> </w:t>
      </w:r>
      <w:r w:rsidR="007D0AE0">
        <w:t>Por ejemplo, la Comisión Económica para América Latina y el Caribe (CEPAL) define a la inclusión social como el “proceso por el cual se alcanza la igualdad, y como un proceso para cerrar las brechas en cuanto a la productividad, a las capacidades (educación) y el empleo, la segmentación laboral, y la informalidad, que resultan ser las principales causas de la inequidad”</w:t>
      </w:r>
      <w:sdt>
        <w:sdtPr>
          <w:id w:val="2044245186"/>
          <w:citation/>
        </w:sdtPr>
        <w:sdtContent>
          <w:r w:rsidR="007D0AE0">
            <w:fldChar w:fldCharType="begin"/>
          </w:r>
          <w:r w:rsidR="007D0AE0">
            <w:instrText xml:space="preserve"> CITATION ISSN20071086 \l 2058 </w:instrText>
          </w:r>
          <w:r w:rsidR="007D0AE0">
            <w:fldChar w:fldCharType="separate"/>
          </w:r>
          <w:r w:rsidR="00481CE6">
            <w:rPr>
              <w:noProof/>
            </w:rPr>
            <w:t xml:space="preserve"> (García, 2018)</w:t>
          </w:r>
          <w:r w:rsidR="007D0AE0">
            <w:fldChar w:fldCharType="end"/>
          </w:r>
        </w:sdtContent>
      </w:sdt>
      <w:r w:rsidR="005D2938">
        <w:t xml:space="preserve">; mientras que </w:t>
      </w:r>
      <w:r w:rsidR="007D0AE0">
        <w:t xml:space="preserve">para </w:t>
      </w:r>
      <w:r>
        <w:t>medir la calidad de vida</w:t>
      </w:r>
      <w:r w:rsidR="007D0AE0">
        <w:t xml:space="preserve">, </w:t>
      </w:r>
      <w:r>
        <w:t>es necesario</w:t>
      </w:r>
      <w:r w:rsidRPr="004477CB">
        <w:t xml:space="preserve"> abarca</w:t>
      </w:r>
      <w:r>
        <w:t xml:space="preserve">r las siguientes dimensiones: </w:t>
      </w:r>
      <w:bookmarkStart w:id="24" w:name="_Hlk137464764"/>
      <w:r w:rsidRPr="004477CB">
        <w:t>salud, conocimientos y las competencias, seguridad, calidad del medioambiente, compromiso cívic</w:t>
      </w:r>
      <w:r>
        <w:t xml:space="preserve">o, </w:t>
      </w:r>
      <w:r w:rsidRPr="004477CB">
        <w:t>relaciones sociales, conciliación de la vida personal y laboral y el bienestar subjetivo</w:t>
      </w:r>
      <w:r>
        <w:t xml:space="preserve"> </w:t>
      </w:r>
      <w:bookmarkEnd w:id="24"/>
      <w:sdt>
        <w:sdtPr>
          <w:id w:val="458611897"/>
          <w:citation/>
        </w:sdtPr>
        <w:sdtContent>
          <w:r>
            <w:fldChar w:fldCharType="begin"/>
          </w:r>
          <w:r>
            <w:instrText xml:space="preserve"> CITATION OCD21 \l 2058 </w:instrText>
          </w:r>
          <w:r>
            <w:fldChar w:fldCharType="separate"/>
          </w:r>
          <w:r w:rsidR="00481CE6">
            <w:rPr>
              <w:noProof/>
            </w:rPr>
            <w:t>(OCDE, 2021)</w:t>
          </w:r>
          <w:r>
            <w:fldChar w:fldCharType="end"/>
          </w:r>
        </w:sdtContent>
      </w:sdt>
      <w:r w:rsidR="005D2938">
        <w:t>.</w:t>
      </w:r>
    </w:p>
    <w:p w14:paraId="4D2D3950" w14:textId="15ED3AFA" w:rsidR="00D35FD9" w:rsidRDefault="005D2938" w:rsidP="00A64331">
      <w:r>
        <w:t xml:space="preserve">Derivado de lo anterior, </w:t>
      </w:r>
      <w:r w:rsidR="00621C14">
        <w:t>el componente de Seguridad alimentaria</w:t>
      </w:r>
      <w:r w:rsidR="00D35FD9">
        <w:t xml:space="preserve"> </w:t>
      </w:r>
      <w:r w:rsidR="00621C14">
        <w:t>si bien aporta</w:t>
      </w:r>
      <w:r w:rsidR="00D35FD9">
        <w:t xml:space="preserve"> </w:t>
      </w:r>
      <w:r>
        <w:t xml:space="preserve">tanto a la inclusión como </w:t>
      </w:r>
      <w:r w:rsidR="00D35FD9">
        <w:t xml:space="preserve">a la calidad de vida, </w:t>
      </w:r>
      <w:r w:rsidR="00621C14">
        <w:t>resulta</w:t>
      </w:r>
      <w:r w:rsidR="00D35FD9">
        <w:t xml:space="preserve"> insuficiente </w:t>
      </w:r>
      <w:r w:rsidR="00621C14">
        <w:t xml:space="preserve">para </w:t>
      </w:r>
      <w:r w:rsidR="000162A2">
        <w:t>determinarla</w:t>
      </w:r>
      <w:r>
        <w:t>s</w:t>
      </w:r>
      <w:r w:rsidR="00D35FD9">
        <w:t xml:space="preserve"> y, de acuerdo con la MML, el objetivo de nivel propósito debe estar dentro del control de los responsables del programa, por lo tanto, </w:t>
      </w:r>
      <w:r w:rsidR="00621C14">
        <w:t>un solo componente</w:t>
      </w:r>
      <w:r w:rsidR="00D35FD9">
        <w:t xml:space="preserve"> </w:t>
      </w:r>
      <w:r w:rsidR="00C508BF">
        <w:t xml:space="preserve">(seguridad alimentaria) resulta insuficiente </w:t>
      </w:r>
      <w:proofErr w:type="gramStart"/>
      <w:r w:rsidR="00C508BF">
        <w:t xml:space="preserve">para </w:t>
      </w:r>
      <w:r w:rsidR="00D35FD9">
        <w:t xml:space="preserve"> cumplir</w:t>
      </w:r>
      <w:proofErr w:type="gramEnd"/>
      <w:r w:rsidR="00D35FD9">
        <w:t xml:space="preserve"> la lógica vertical y se concluye que no se cumple la característica del inciso c.</w:t>
      </w:r>
    </w:p>
    <w:p w14:paraId="5AFC9E2F" w14:textId="16EB5D8B" w:rsidR="00D35FD9" w:rsidRDefault="00D35FD9" w:rsidP="00A64331">
      <w:r>
        <w:t>Finalmente, en el análisis de la característica del inciso d, se observó</w:t>
      </w:r>
      <w:r w:rsidR="005D2938">
        <w:t xml:space="preserve"> </w:t>
      </w:r>
      <w:r w:rsidR="00621C14">
        <w:t>la siguiente</w:t>
      </w:r>
      <w:r w:rsidR="005D2938">
        <w:t xml:space="preserve"> redacción</w:t>
      </w:r>
      <w:r w:rsidR="00621C14">
        <w:t xml:space="preserve"> del supuesto</w:t>
      </w:r>
      <w:r w:rsidR="005D2938">
        <w:t xml:space="preserve">: </w:t>
      </w:r>
      <w:r w:rsidR="005D2938" w:rsidRPr="005D2938">
        <w:rPr>
          <w:i/>
          <w:iCs/>
        </w:rPr>
        <w:t>“La población beneficiada o atendida disminuye su vulnerabilidad y su situación de pobreza”</w:t>
      </w:r>
      <w:r w:rsidR="005D2938">
        <w:t xml:space="preserve">. De acuerdo con esto, se observó que </w:t>
      </w:r>
      <w:r>
        <w:t xml:space="preserve">no cumple lo establecido en el Manual de Planeación y Programación que indica que </w:t>
      </w:r>
      <w:r w:rsidR="005D2938">
        <w:t>como Supuestos, deben considerarse aquellos</w:t>
      </w:r>
      <w:r>
        <w:t xml:space="preserve"> </w:t>
      </w:r>
      <w:r w:rsidRPr="0045148D">
        <w:rPr>
          <w:i/>
          <w:iCs/>
        </w:rPr>
        <w:t>“…factores que están fuera del control de la institución responsable de un programa presupuestario, pero que inciden en el éxito o fracaso del mismo. Corresponden a acontecimientos, condiciones o decisiones que tienen que ocurrir para que se logren los distintos niveles de objetivos del programa. Los supuestos se expresan en términos positivos y son lo suficientemente precisos para poder ser monitoreados</w:t>
      </w:r>
      <w:r>
        <w:rPr>
          <w:i/>
          <w:iCs/>
        </w:rPr>
        <w:t xml:space="preserve">” </w:t>
      </w:r>
      <w:sdt>
        <w:sdtPr>
          <w:rPr>
            <w:i/>
            <w:iCs/>
          </w:rPr>
          <w:id w:val="937953524"/>
          <w:citation/>
        </w:sdtPr>
        <w:sdtContent>
          <w:r>
            <w:rPr>
              <w:i/>
              <w:iCs/>
            </w:rPr>
            <w:fldChar w:fldCharType="begin"/>
          </w:r>
          <w:r>
            <w:instrText xml:space="preserve"> CITATION CGP22 \l 2058 </w:instrText>
          </w:r>
          <w:r>
            <w:rPr>
              <w:i/>
              <w:iCs/>
            </w:rPr>
            <w:fldChar w:fldCharType="separate"/>
          </w:r>
          <w:r w:rsidR="00481CE6">
            <w:rPr>
              <w:noProof/>
            </w:rPr>
            <w:t>(CGPI, 2022)</w:t>
          </w:r>
          <w:r>
            <w:rPr>
              <w:i/>
              <w:iCs/>
            </w:rPr>
            <w:fldChar w:fldCharType="end"/>
          </w:r>
        </w:sdtContent>
      </w:sdt>
      <w:r>
        <w:t xml:space="preserve">, </w:t>
      </w:r>
      <w:r w:rsidR="005D2938">
        <w:t>en este sentido</w:t>
      </w:r>
      <w:r>
        <w:t>, se observó que la redacción actual, representa el efecto del resumen narrativo</w:t>
      </w:r>
      <w:r w:rsidR="00C508BF">
        <w:t xml:space="preserve"> (disminución de la vulnerabilidad)</w:t>
      </w:r>
      <w:r>
        <w:t xml:space="preserve">, mas no </w:t>
      </w:r>
      <w:r w:rsidR="00621C14">
        <w:t xml:space="preserve">un </w:t>
      </w:r>
      <w:r>
        <w:t>factor externo que deba ocurrir para su consecución, en este sentido se recomienda tomar en consideración la propuesta de MIR contenida en el reactivo número 26.</w:t>
      </w:r>
    </w:p>
    <w:tbl>
      <w:tblPr>
        <w:tblW w:w="5000" w:type="pct"/>
        <w:tblCellMar>
          <w:left w:w="70" w:type="dxa"/>
          <w:right w:w="70" w:type="dxa"/>
        </w:tblCellMar>
        <w:tblLook w:val="04A0" w:firstRow="1" w:lastRow="0" w:firstColumn="1" w:lastColumn="0" w:noHBand="0" w:noVBand="1"/>
      </w:tblPr>
      <w:tblGrid>
        <w:gridCol w:w="1128"/>
        <w:gridCol w:w="558"/>
        <w:gridCol w:w="1159"/>
        <w:gridCol w:w="2832"/>
        <w:gridCol w:w="138"/>
        <w:gridCol w:w="2739"/>
      </w:tblGrid>
      <w:tr w:rsidR="003B2427" w:rsidRPr="00AF629B" w14:paraId="7811B45F" w14:textId="77777777" w:rsidTr="00A64331">
        <w:trPr>
          <w:cantSplit/>
          <w:trHeight w:val="1094"/>
          <w:tblHeader/>
        </w:trPr>
        <w:tc>
          <w:tcPr>
            <w:tcW w:w="660" w:type="pct"/>
            <w:shd w:val="clear" w:color="auto" w:fill="B29D7C"/>
            <w:vAlign w:val="center"/>
          </w:tcPr>
          <w:p w14:paraId="27587B96" w14:textId="77777777" w:rsidR="003B2427" w:rsidRPr="00AF629B" w:rsidRDefault="003B2427" w:rsidP="00C77902">
            <w:pPr>
              <w:spacing w:before="60" w:after="60" w:line="240" w:lineRule="auto"/>
              <w:rPr>
                <w:rFonts w:cs="Arimo"/>
                <w:kern w:val="0"/>
                <w:sz w:val="15"/>
                <w:szCs w:val="15"/>
                <w14:ligatures w14:val="none"/>
              </w:rPr>
            </w:pPr>
            <w:r w:rsidRPr="00AF629B">
              <w:rPr>
                <w:rFonts w:cs="Arimo"/>
                <w:kern w:val="0"/>
                <w:sz w:val="15"/>
                <w:szCs w:val="15"/>
                <w14:ligatures w14:val="none"/>
              </w:rPr>
              <w:lastRenderedPageBreak/>
              <w:t>Nombre del apartado</w:t>
            </w:r>
          </w:p>
        </w:tc>
        <w:tc>
          <w:tcPr>
            <w:tcW w:w="324" w:type="pct"/>
            <w:shd w:val="clear" w:color="auto" w:fill="B29D7C"/>
            <w:textDirection w:val="btLr"/>
            <w:vAlign w:val="center"/>
          </w:tcPr>
          <w:p w14:paraId="0889F2C7" w14:textId="77777777" w:rsidR="003B2427" w:rsidRPr="00AF629B" w:rsidRDefault="003B2427" w:rsidP="00C77902">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78" w:type="pct"/>
            <w:shd w:val="clear" w:color="auto" w:fill="B29D7C"/>
            <w:vAlign w:val="center"/>
          </w:tcPr>
          <w:p w14:paraId="2F336222" w14:textId="77777777" w:rsidR="003B2427" w:rsidRPr="00AF629B" w:rsidRDefault="003B2427" w:rsidP="00C77902">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614881C6" w14:textId="77777777" w:rsidR="003B2427" w:rsidRPr="00AF629B" w:rsidRDefault="003B2427" w:rsidP="00C77902">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737" w:type="pct"/>
            <w:gridSpan w:val="2"/>
            <w:shd w:val="clear" w:color="auto" w:fill="B29D7C"/>
            <w:vAlign w:val="center"/>
          </w:tcPr>
          <w:p w14:paraId="35A77773" w14:textId="77777777" w:rsidR="003B2427" w:rsidRPr="00AF629B" w:rsidRDefault="003B2427" w:rsidP="00C77902">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601" w:type="pct"/>
            <w:shd w:val="clear" w:color="auto" w:fill="B29D7C"/>
            <w:vAlign w:val="center"/>
          </w:tcPr>
          <w:p w14:paraId="749E4D8B" w14:textId="77777777" w:rsidR="003B2427" w:rsidRPr="00AF629B" w:rsidRDefault="003B2427" w:rsidP="00C77902">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3B2427" w:rsidRPr="00AF629B" w14:paraId="5E7AFF46" w14:textId="77777777" w:rsidTr="00AF629B">
        <w:trPr>
          <w:cantSplit/>
          <w:trHeight w:val="1367"/>
        </w:trPr>
        <w:tc>
          <w:tcPr>
            <w:tcW w:w="660" w:type="pct"/>
            <w:tcBorders>
              <w:top w:val="single" w:sz="4" w:space="0" w:color="D6CEB8"/>
              <w:bottom w:val="single" w:sz="4" w:space="0" w:color="B29D7C"/>
            </w:tcBorders>
            <w:vAlign w:val="center"/>
          </w:tcPr>
          <w:p w14:paraId="01B884FF" w14:textId="77777777" w:rsidR="003B2427" w:rsidRPr="00AF629B" w:rsidRDefault="003B2427" w:rsidP="00C77902">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Apartado VI. Evaluación y análisis de la matriz de indicadores para resultados</w:t>
            </w:r>
          </w:p>
        </w:tc>
        <w:tc>
          <w:tcPr>
            <w:tcW w:w="324" w:type="pct"/>
            <w:tcBorders>
              <w:top w:val="single" w:sz="4" w:space="0" w:color="D6CEB8"/>
              <w:bottom w:val="single" w:sz="4" w:space="0" w:color="B29D7C"/>
            </w:tcBorders>
            <w:vAlign w:val="center"/>
          </w:tcPr>
          <w:p w14:paraId="1ED2EB01" w14:textId="1070A36D" w:rsidR="003B2427" w:rsidRPr="00AF629B" w:rsidRDefault="003B2427" w:rsidP="00C77902">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w:t>
            </w:r>
            <w:r w:rsidR="008D11AF" w:rsidRPr="00AF629B">
              <w:rPr>
                <w:rFonts w:eastAsia="Times" w:cs="Arimo"/>
                <w:kern w:val="0"/>
                <w:sz w:val="15"/>
                <w:szCs w:val="15"/>
                <w:lang w:val="es-ES_tradnl"/>
                <w14:ligatures w14:val="none"/>
              </w:rPr>
              <w:t>7</w:t>
            </w:r>
          </w:p>
        </w:tc>
        <w:tc>
          <w:tcPr>
            <w:tcW w:w="678" w:type="pct"/>
            <w:tcBorders>
              <w:top w:val="single" w:sz="4" w:space="0" w:color="D6CEB8"/>
              <w:bottom w:val="single" w:sz="4" w:space="0" w:color="B29D7C"/>
            </w:tcBorders>
            <w:vAlign w:val="center"/>
          </w:tcPr>
          <w:p w14:paraId="1C8E39F8" w14:textId="3861ED5A" w:rsidR="003B2427" w:rsidRPr="00AF629B" w:rsidRDefault="0077290A" w:rsidP="00C77902">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18</w:t>
            </w:r>
            <w:r w:rsidR="003B2427" w:rsidRPr="00AF629B">
              <w:rPr>
                <w:rFonts w:eastAsia="Times" w:cs="Arimo"/>
                <w:kern w:val="0"/>
                <w:sz w:val="15"/>
                <w:szCs w:val="15"/>
                <w:lang w:val="es-ES_tradnl"/>
                <w14:ligatures w14:val="none"/>
              </w:rPr>
              <w:t>. Debilidad</w:t>
            </w:r>
          </w:p>
        </w:tc>
        <w:tc>
          <w:tcPr>
            <w:tcW w:w="1656" w:type="pct"/>
            <w:tcBorders>
              <w:top w:val="single" w:sz="4" w:space="0" w:color="D6CEB8"/>
              <w:bottom w:val="single" w:sz="4" w:space="0" w:color="B29D7C"/>
            </w:tcBorders>
            <w:shd w:val="clear" w:color="auto" w:fill="auto"/>
            <w:vAlign w:val="center"/>
          </w:tcPr>
          <w:p w14:paraId="175296D8" w14:textId="34446DA2" w:rsidR="003B2427" w:rsidRPr="00AF629B" w:rsidRDefault="003B2427" w:rsidP="00C77902">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 xml:space="preserve">Se observaron importantes áreas de oportunidad en el planteamiento </w:t>
            </w:r>
            <w:r w:rsidR="00621C14" w:rsidRPr="00AF629B">
              <w:rPr>
                <w:rFonts w:eastAsia="Times" w:cs="Arimo"/>
                <w:kern w:val="0"/>
                <w:sz w:val="15"/>
                <w:szCs w:val="15"/>
                <w:lang w:val="es-ES_tradnl"/>
                <w14:ligatures w14:val="none"/>
              </w:rPr>
              <w:t>del Componente</w:t>
            </w:r>
            <w:r w:rsidRPr="00AF629B">
              <w:rPr>
                <w:rFonts w:eastAsia="Times" w:cs="Arimo"/>
                <w:kern w:val="0"/>
                <w:sz w:val="15"/>
                <w:szCs w:val="15"/>
                <w:lang w:val="es-ES_tradnl"/>
                <w14:ligatures w14:val="none"/>
              </w:rPr>
              <w:t xml:space="preserve"> y el Propósito del Programa Bienestar para tu Nutrición, puesto que </w:t>
            </w:r>
            <w:r w:rsidR="00621C14" w:rsidRPr="00AF629B">
              <w:rPr>
                <w:rFonts w:eastAsia="Times" w:cs="Arimo"/>
                <w:kern w:val="0"/>
                <w:sz w:val="15"/>
                <w:szCs w:val="15"/>
                <w:lang w:val="es-ES_tradnl"/>
                <w14:ligatures w14:val="none"/>
              </w:rPr>
              <w:t>para el Propósito se</w:t>
            </w:r>
            <w:r w:rsidRPr="00AF629B">
              <w:rPr>
                <w:rFonts w:eastAsia="Times" w:cs="Arimo"/>
                <w:kern w:val="0"/>
                <w:sz w:val="15"/>
                <w:szCs w:val="15"/>
                <w:lang w:val="es-ES_tradnl"/>
                <w14:ligatures w14:val="none"/>
              </w:rPr>
              <w:t xml:space="preserve"> emplea</w:t>
            </w:r>
            <w:r w:rsidR="00621C14" w:rsidRPr="00AF629B">
              <w:rPr>
                <w:rFonts w:eastAsia="Times" w:cs="Arimo"/>
                <w:kern w:val="0"/>
                <w:sz w:val="15"/>
                <w:szCs w:val="15"/>
                <w:lang w:val="es-ES_tradnl"/>
                <w14:ligatures w14:val="none"/>
              </w:rPr>
              <w:t xml:space="preserve">n </w:t>
            </w:r>
            <w:r w:rsidRPr="00AF629B">
              <w:rPr>
                <w:rFonts w:eastAsia="Times" w:cs="Arimo"/>
                <w:kern w:val="0"/>
                <w:sz w:val="15"/>
                <w:szCs w:val="15"/>
                <w:lang w:val="es-ES_tradnl"/>
                <w14:ligatures w14:val="none"/>
              </w:rPr>
              <w:t xml:space="preserve">conceptos que preferentemente deberían ubicarse como objetivos inscritos en instrumentos de planeación estratégicos (PED o Programa Sectorial) o en su caso emplear solo alguno de estos para ubicarlo a nivel Fin de la MIR.  </w:t>
            </w:r>
          </w:p>
        </w:tc>
        <w:tc>
          <w:tcPr>
            <w:tcW w:w="1682" w:type="pct"/>
            <w:gridSpan w:val="2"/>
            <w:tcBorders>
              <w:top w:val="single" w:sz="4" w:space="0" w:color="D6CEB8"/>
              <w:bottom w:val="single" w:sz="4" w:space="0" w:color="B29D7C"/>
            </w:tcBorders>
            <w:shd w:val="clear" w:color="auto" w:fill="auto"/>
            <w:vAlign w:val="center"/>
          </w:tcPr>
          <w:p w14:paraId="56719557" w14:textId="16D1481C" w:rsidR="003B2427" w:rsidRPr="00AF629B" w:rsidRDefault="003B2427" w:rsidP="00C77902">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Observar detalladamente las recomendaciones del Manual de Planeación y Programación, así como de la Guía para la construcción de la MIR emitida por la SHCP, respecto a la redacción de los objetivos de nivel propósito y el establecimiento de supuestos, así como tomar en consideración la propuesta de MIR contenida en el Anexo 6 de la presente evaluación.</w:t>
            </w:r>
          </w:p>
        </w:tc>
      </w:tr>
    </w:tbl>
    <w:p w14:paraId="0057E1BC" w14:textId="77777777" w:rsidR="003B2427" w:rsidRDefault="003B2427">
      <w:pPr>
        <w:spacing w:line="259" w:lineRule="auto"/>
        <w:jc w:val="left"/>
        <w:rPr>
          <w:b/>
          <w:sz w:val="24"/>
        </w:rPr>
      </w:pPr>
      <w:r>
        <w:br w:type="page"/>
      </w:r>
    </w:p>
    <w:p w14:paraId="259BCEAA" w14:textId="16421622" w:rsidR="00E27A31" w:rsidRDefault="00E27A31" w:rsidP="00182A8C">
      <w:pPr>
        <w:pStyle w:val="Sinespaciado"/>
        <w:numPr>
          <w:ilvl w:val="0"/>
          <w:numId w:val="8"/>
        </w:numPr>
        <w:ind w:left="426" w:hanging="426"/>
      </w:pPr>
      <w:r>
        <w:lastRenderedPageBreak/>
        <w:t>El Propósito de la MIR cuenta con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9A338E" w:rsidRPr="00AF629B" w14:paraId="5150A7B2" w14:textId="77777777" w:rsidTr="006E606F">
        <w:trPr>
          <w:trHeight w:val="397"/>
        </w:trPr>
        <w:tc>
          <w:tcPr>
            <w:tcW w:w="4386" w:type="pct"/>
            <w:shd w:val="clear" w:color="auto" w:fill="3F1E57"/>
            <w:vAlign w:val="center"/>
          </w:tcPr>
          <w:p w14:paraId="7E4324F0" w14:textId="77777777" w:rsidR="009A338E" w:rsidRPr="00AF629B" w:rsidRDefault="009A338E" w:rsidP="006E606F">
            <w:pPr>
              <w:spacing w:before="60" w:after="60" w:line="240" w:lineRule="auto"/>
              <w:jc w:val="center"/>
              <w:rPr>
                <w:color w:val="FFFFFF" w:themeColor="background1"/>
                <w:sz w:val="15"/>
                <w:szCs w:val="15"/>
              </w:rPr>
            </w:pPr>
          </w:p>
        </w:tc>
        <w:tc>
          <w:tcPr>
            <w:tcW w:w="614" w:type="pct"/>
            <w:shd w:val="clear" w:color="auto" w:fill="3F1E57"/>
            <w:vAlign w:val="center"/>
          </w:tcPr>
          <w:p w14:paraId="70ED0E76" w14:textId="77777777" w:rsidR="009A338E" w:rsidRPr="00AF629B" w:rsidRDefault="009A338E" w:rsidP="006E606F">
            <w:pPr>
              <w:spacing w:before="60" w:after="60" w:line="240" w:lineRule="auto"/>
              <w:jc w:val="center"/>
              <w:rPr>
                <w:color w:val="FFFFFF" w:themeColor="background1"/>
                <w:sz w:val="15"/>
                <w:szCs w:val="15"/>
              </w:rPr>
            </w:pPr>
            <w:r w:rsidRPr="00AF629B">
              <w:rPr>
                <w:color w:val="FFFFFF" w:themeColor="background1"/>
                <w:sz w:val="15"/>
                <w:szCs w:val="15"/>
              </w:rPr>
              <w:t>Respuesta</w:t>
            </w:r>
          </w:p>
        </w:tc>
      </w:tr>
      <w:tr w:rsidR="009A338E" w:rsidRPr="00AF629B" w14:paraId="2DF8BF5C" w14:textId="77777777" w:rsidTr="006E606F">
        <w:trPr>
          <w:trHeight w:val="567"/>
        </w:trPr>
        <w:tc>
          <w:tcPr>
            <w:tcW w:w="4386" w:type="pct"/>
            <w:tcBorders>
              <w:bottom w:val="single" w:sz="4" w:space="0" w:color="6A5695"/>
            </w:tcBorders>
            <w:vAlign w:val="center"/>
          </w:tcPr>
          <w:p w14:paraId="1E3E47FC" w14:textId="77777777" w:rsidR="009A338E" w:rsidRPr="00AF629B" w:rsidRDefault="009A338E" w:rsidP="00182A8C">
            <w:pPr>
              <w:pStyle w:val="Prrafodelista"/>
              <w:numPr>
                <w:ilvl w:val="0"/>
                <w:numId w:val="20"/>
              </w:numPr>
              <w:spacing w:before="60" w:after="60" w:line="240" w:lineRule="auto"/>
              <w:ind w:left="315" w:hanging="284"/>
              <w:contextualSpacing w:val="0"/>
              <w:rPr>
                <w:sz w:val="15"/>
                <w:szCs w:val="15"/>
              </w:rPr>
            </w:pPr>
            <w:r w:rsidRPr="00AF629B">
              <w:rPr>
                <w:sz w:val="15"/>
                <w:szCs w:val="15"/>
              </w:rPr>
              <w:t>Es consecuencia directa que se espera ocurrirá como resultado de los Componentes y los supuestos a ese nivel de objetivos.</w:t>
            </w:r>
          </w:p>
        </w:tc>
        <w:tc>
          <w:tcPr>
            <w:tcW w:w="614" w:type="pct"/>
            <w:tcBorders>
              <w:bottom w:val="single" w:sz="4" w:space="0" w:color="6A5695"/>
            </w:tcBorders>
            <w:vAlign w:val="center"/>
          </w:tcPr>
          <w:p w14:paraId="565C4CBC" w14:textId="77777777" w:rsidR="009A338E" w:rsidRPr="00AF629B" w:rsidRDefault="009A338E" w:rsidP="006E606F">
            <w:pPr>
              <w:spacing w:before="60" w:after="60" w:line="240" w:lineRule="auto"/>
              <w:jc w:val="center"/>
              <w:rPr>
                <w:sz w:val="15"/>
                <w:szCs w:val="15"/>
              </w:rPr>
            </w:pPr>
            <w:r w:rsidRPr="00AF629B">
              <w:rPr>
                <w:sz w:val="15"/>
                <w:szCs w:val="15"/>
              </w:rPr>
              <w:t>No</w:t>
            </w:r>
          </w:p>
        </w:tc>
      </w:tr>
      <w:tr w:rsidR="009A338E" w:rsidRPr="00AF629B" w14:paraId="47CEED5D" w14:textId="77777777" w:rsidTr="006E606F">
        <w:trPr>
          <w:trHeight w:val="567"/>
        </w:trPr>
        <w:tc>
          <w:tcPr>
            <w:tcW w:w="4386" w:type="pct"/>
            <w:tcBorders>
              <w:top w:val="single" w:sz="4" w:space="0" w:color="6A5695"/>
              <w:bottom w:val="single" w:sz="4" w:space="0" w:color="6A5695"/>
            </w:tcBorders>
            <w:vAlign w:val="center"/>
          </w:tcPr>
          <w:p w14:paraId="3AD1F7F3" w14:textId="77777777" w:rsidR="009A338E" w:rsidRPr="00AF629B" w:rsidRDefault="009A338E" w:rsidP="00182A8C">
            <w:pPr>
              <w:pStyle w:val="Prrafodelista"/>
              <w:numPr>
                <w:ilvl w:val="0"/>
                <w:numId w:val="20"/>
              </w:numPr>
              <w:spacing w:before="60" w:after="60" w:line="240" w:lineRule="auto"/>
              <w:ind w:left="315" w:hanging="284"/>
              <w:contextualSpacing w:val="0"/>
              <w:rPr>
                <w:sz w:val="15"/>
                <w:szCs w:val="15"/>
              </w:rPr>
            </w:pPr>
            <w:r w:rsidRPr="00AF629B">
              <w:rPr>
                <w:sz w:val="15"/>
                <w:szCs w:val="15"/>
              </w:rPr>
              <w:t>El medio de verificación de su indicador no está controlado por los responsables del programa.</w:t>
            </w:r>
          </w:p>
        </w:tc>
        <w:tc>
          <w:tcPr>
            <w:tcW w:w="614" w:type="pct"/>
            <w:tcBorders>
              <w:top w:val="single" w:sz="4" w:space="0" w:color="6A5695"/>
              <w:bottom w:val="single" w:sz="4" w:space="0" w:color="6A5695"/>
            </w:tcBorders>
            <w:vAlign w:val="center"/>
          </w:tcPr>
          <w:p w14:paraId="242202B7" w14:textId="77777777" w:rsidR="009A338E" w:rsidRPr="00AF629B" w:rsidRDefault="009A338E" w:rsidP="006E606F">
            <w:pPr>
              <w:spacing w:before="60" w:after="60" w:line="240" w:lineRule="auto"/>
              <w:jc w:val="center"/>
              <w:rPr>
                <w:sz w:val="15"/>
                <w:szCs w:val="15"/>
              </w:rPr>
            </w:pPr>
            <w:r w:rsidRPr="00AF629B">
              <w:rPr>
                <w:sz w:val="15"/>
                <w:szCs w:val="15"/>
              </w:rPr>
              <w:t>Sí</w:t>
            </w:r>
          </w:p>
        </w:tc>
      </w:tr>
      <w:tr w:rsidR="009A338E" w:rsidRPr="00AF629B" w14:paraId="4EA309E7" w14:textId="77777777" w:rsidTr="006E606F">
        <w:trPr>
          <w:trHeight w:val="567"/>
        </w:trPr>
        <w:tc>
          <w:tcPr>
            <w:tcW w:w="4386" w:type="pct"/>
            <w:tcBorders>
              <w:top w:val="single" w:sz="4" w:space="0" w:color="6A5695"/>
              <w:bottom w:val="single" w:sz="4" w:space="0" w:color="6A5695"/>
            </w:tcBorders>
            <w:vAlign w:val="center"/>
          </w:tcPr>
          <w:p w14:paraId="6874DC2E" w14:textId="77777777" w:rsidR="009A338E" w:rsidRPr="00AF629B" w:rsidRDefault="009A338E" w:rsidP="00182A8C">
            <w:pPr>
              <w:pStyle w:val="Prrafodelista"/>
              <w:numPr>
                <w:ilvl w:val="0"/>
                <w:numId w:val="20"/>
              </w:numPr>
              <w:spacing w:before="60" w:after="60" w:line="240" w:lineRule="auto"/>
              <w:ind w:left="315" w:hanging="284"/>
              <w:contextualSpacing w:val="0"/>
              <w:rPr>
                <w:sz w:val="15"/>
                <w:szCs w:val="15"/>
              </w:rPr>
            </w:pPr>
            <w:r w:rsidRPr="00AF629B">
              <w:rPr>
                <w:sz w:val="15"/>
                <w:szCs w:val="15"/>
              </w:rPr>
              <w:t>Es único, es decir, incluye un solo objetivo.</w:t>
            </w:r>
          </w:p>
        </w:tc>
        <w:tc>
          <w:tcPr>
            <w:tcW w:w="614" w:type="pct"/>
            <w:tcBorders>
              <w:top w:val="single" w:sz="4" w:space="0" w:color="6A5695"/>
              <w:bottom w:val="single" w:sz="4" w:space="0" w:color="6A5695"/>
            </w:tcBorders>
            <w:vAlign w:val="center"/>
          </w:tcPr>
          <w:p w14:paraId="662FB0EB" w14:textId="77777777" w:rsidR="009A338E" w:rsidRPr="00AF629B" w:rsidRDefault="009A338E" w:rsidP="006E606F">
            <w:pPr>
              <w:spacing w:before="60" w:after="60" w:line="240" w:lineRule="auto"/>
              <w:jc w:val="center"/>
              <w:rPr>
                <w:sz w:val="15"/>
                <w:szCs w:val="15"/>
              </w:rPr>
            </w:pPr>
            <w:r w:rsidRPr="00AF629B">
              <w:rPr>
                <w:sz w:val="15"/>
                <w:szCs w:val="15"/>
              </w:rPr>
              <w:t>No</w:t>
            </w:r>
          </w:p>
        </w:tc>
      </w:tr>
      <w:tr w:rsidR="009A338E" w:rsidRPr="00AF629B" w14:paraId="3E64C92D" w14:textId="77777777" w:rsidTr="006E606F">
        <w:trPr>
          <w:trHeight w:val="567"/>
        </w:trPr>
        <w:tc>
          <w:tcPr>
            <w:tcW w:w="4386" w:type="pct"/>
            <w:tcBorders>
              <w:top w:val="single" w:sz="4" w:space="0" w:color="6A5695"/>
              <w:bottom w:val="single" w:sz="4" w:space="0" w:color="6A5695"/>
            </w:tcBorders>
            <w:vAlign w:val="center"/>
          </w:tcPr>
          <w:p w14:paraId="5FBFB749" w14:textId="77777777" w:rsidR="009A338E" w:rsidRPr="00AF629B" w:rsidRDefault="009A338E" w:rsidP="00182A8C">
            <w:pPr>
              <w:pStyle w:val="Prrafodelista"/>
              <w:numPr>
                <w:ilvl w:val="0"/>
                <w:numId w:val="20"/>
              </w:numPr>
              <w:spacing w:before="60" w:after="60" w:line="240" w:lineRule="auto"/>
              <w:ind w:left="315" w:hanging="284"/>
              <w:contextualSpacing w:val="0"/>
              <w:rPr>
                <w:sz w:val="15"/>
                <w:szCs w:val="15"/>
              </w:rPr>
            </w:pPr>
            <w:r w:rsidRPr="00AF629B">
              <w:rPr>
                <w:sz w:val="15"/>
                <w:szCs w:val="15"/>
              </w:rPr>
              <w:t>Están redactado como una situación alcanzada, por ejemplo: morbilidad en la localidad reducida.</w:t>
            </w:r>
          </w:p>
        </w:tc>
        <w:tc>
          <w:tcPr>
            <w:tcW w:w="614" w:type="pct"/>
            <w:tcBorders>
              <w:top w:val="single" w:sz="4" w:space="0" w:color="6A5695"/>
              <w:bottom w:val="single" w:sz="4" w:space="0" w:color="6A5695"/>
            </w:tcBorders>
            <w:vAlign w:val="center"/>
          </w:tcPr>
          <w:p w14:paraId="58E75997" w14:textId="77777777" w:rsidR="009A338E" w:rsidRPr="00AF629B" w:rsidRDefault="009A338E" w:rsidP="006E606F">
            <w:pPr>
              <w:spacing w:before="60" w:after="60" w:line="240" w:lineRule="auto"/>
              <w:jc w:val="center"/>
              <w:rPr>
                <w:sz w:val="15"/>
                <w:szCs w:val="15"/>
              </w:rPr>
            </w:pPr>
            <w:r w:rsidRPr="00AF629B">
              <w:rPr>
                <w:sz w:val="15"/>
                <w:szCs w:val="15"/>
              </w:rPr>
              <w:t>Sí</w:t>
            </w:r>
          </w:p>
        </w:tc>
      </w:tr>
      <w:tr w:rsidR="009A338E" w:rsidRPr="00AF629B" w14:paraId="392F1870" w14:textId="77777777" w:rsidTr="006E606F">
        <w:trPr>
          <w:trHeight w:val="567"/>
        </w:trPr>
        <w:tc>
          <w:tcPr>
            <w:tcW w:w="4386" w:type="pct"/>
            <w:tcBorders>
              <w:top w:val="single" w:sz="4" w:space="0" w:color="6A5695"/>
              <w:bottom w:val="single" w:sz="4" w:space="0" w:color="6A5695"/>
            </w:tcBorders>
            <w:vAlign w:val="center"/>
          </w:tcPr>
          <w:p w14:paraId="3B869C96" w14:textId="77777777" w:rsidR="009A338E" w:rsidRPr="00AF629B" w:rsidRDefault="009A338E" w:rsidP="00182A8C">
            <w:pPr>
              <w:pStyle w:val="Prrafodelista"/>
              <w:numPr>
                <w:ilvl w:val="0"/>
                <w:numId w:val="20"/>
              </w:numPr>
              <w:spacing w:before="60" w:after="60" w:line="240" w:lineRule="auto"/>
              <w:ind w:left="315" w:hanging="284"/>
              <w:contextualSpacing w:val="0"/>
              <w:rPr>
                <w:sz w:val="15"/>
                <w:szCs w:val="15"/>
              </w:rPr>
            </w:pPr>
            <w:r w:rsidRPr="00AF629B">
              <w:rPr>
                <w:sz w:val="15"/>
                <w:szCs w:val="15"/>
              </w:rPr>
              <w:t>Incluye la población objetivo.</w:t>
            </w:r>
          </w:p>
        </w:tc>
        <w:tc>
          <w:tcPr>
            <w:tcW w:w="614" w:type="pct"/>
            <w:tcBorders>
              <w:top w:val="single" w:sz="4" w:space="0" w:color="6A5695"/>
              <w:bottom w:val="single" w:sz="4" w:space="0" w:color="6A5695"/>
            </w:tcBorders>
            <w:vAlign w:val="center"/>
          </w:tcPr>
          <w:p w14:paraId="36320D25" w14:textId="77777777" w:rsidR="009A338E" w:rsidRPr="00AF629B" w:rsidRDefault="009A338E" w:rsidP="006E606F">
            <w:pPr>
              <w:spacing w:before="60" w:after="60" w:line="240" w:lineRule="auto"/>
              <w:jc w:val="center"/>
              <w:rPr>
                <w:sz w:val="15"/>
                <w:szCs w:val="15"/>
              </w:rPr>
            </w:pPr>
            <w:r w:rsidRPr="00AF629B">
              <w:rPr>
                <w:sz w:val="15"/>
                <w:szCs w:val="15"/>
              </w:rPr>
              <w:t>Sí</w:t>
            </w:r>
          </w:p>
        </w:tc>
      </w:tr>
    </w:tbl>
    <w:p w14:paraId="4DA26255" w14:textId="77777777" w:rsidR="009020CD" w:rsidRPr="005D5272" w:rsidRDefault="009020CD" w:rsidP="009020CD">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9020CD" w:rsidRPr="00AF629B" w14:paraId="17F99AEB" w14:textId="77777777" w:rsidTr="00AF629B">
        <w:trPr>
          <w:trHeight w:val="397"/>
        </w:trPr>
        <w:tc>
          <w:tcPr>
            <w:tcW w:w="366" w:type="pct"/>
            <w:shd w:val="clear" w:color="auto" w:fill="B29D7C"/>
            <w:vAlign w:val="center"/>
          </w:tcPr>
          <w:p w14:paraId="69A3234E" w14:textId="77777777" w:rsidR="009020CD" w:rsidRPr="00AF629B" w:rsidRDefault="009020CD" w:rsidP="00C77902">
            <w:pPr>
              <w:spacing w:before="60" w:after="60" w:line="240" w:lineRule="auto"/>
              <w:jc w:val="center"/>
              <w:rPr>
                <w:sz w:val="15"/>
                <w:szCs w:val="15"/>
              </w:rPr>
            </w:pPr>
            <w:r w:rsidRPr="00AF629B">
              <w:rPr>
                <w:sz w:val="15"/>
                <w:szCs w:val="15"/>
              </w:rPr>
              <w:t>Nivel</w:t>
            </w:r>
          </w:p>
        </w:tc>
        <w:tc>
          <w:tcPr>
            <w:tcW w:w="4634" w:type="pct"/>
            <w:shd w:val="clear" w:color="auto" w:fill="B29D7C"/>
            <w:vAlign w:val="center"/>
          </w:tcPr>
          <w:p w14:paraId="328E4BAB" w14:textId="77777777" w:rsidR="009020CD" w:rsidRPr="00AF629B" w:rsidRDefault="009020CD" w:rsidP="00C77902">
            <w:pPr>
              <w:spacing w:before="60" w:after="60" w:line="240" w:lineRule="auto"/>
              <w:jc w:val="center"/>
              <w:rPr>
                <w:sz w:val="15"/>
                <w:szCs w:val="15"/>
              </w:rPr>
            </w:pPr>
            <w:r w:rsidRPr="00AF629B">
              <w:rPr>
                <w:sz w:val="15"/>
                <w:szCs w:val="15"/>
              </w:rPr>
              <w:t>Criterios</w:t>
            </w:r>
          </w:p>
        </w:tc>
      </w:tr>
      <w:tr w:rsidR="009020CD" w:rsidRPr="00AF629B" w14:paraId="36C66719" w14:textId="77777777" w:rsidTr="00AF629B">
        <w:trPr>
          <w:trHeight w:val="567"/>
        </w:trPr>
        <w:tc>
          <w:tcPr>
            <w:tcW w:w="366" w:type="pct"/>
            <w:tcBorders>
              <w:bottom w:val="single" w:sz="4" w:space="0" w:color="B29D7C"/>
            </w:tcBorders>
            <w:vAlign w:val="center"/>
          </w:tcPr>
          <w:p w14:paraId="5DB8DAE6" w14:textId="77777777" w:rsidR="009020CD" w:rsidRPr="00AF629B" w:rsidRDefault="009020CD" w:rsidP="00C77902">
            <w:pPr>
              <w:spacing w:before="60" w:after="60" w:line="240" w:lineRule="auto"/>
              <w:jc w:val="center"/>
              <w:rPr>
                <w:sz w:val="15"/>
                <w:szCs w:val="15"/>
              </w:rPr>
            </w:pPr>
            <w:r w:rsidRPr="00AF629B">
              <w:rPr>
                <w:sz w:val="15"/>
                <w:szCs w:val="15"/>
              </w:rPr>
              <w:t>2</w:t>
            </w:r>
          </w:p>
        </w:tc>
        <w:tc>
          <w:tcPr>
            <w:tcW w:w="4634" w:type="pct"/>
            <w:tcBorders>
              <w:bottom w:val="single" w:sz="4" w:space="0" w:color="B29D7C"/>
            </w:tcBorders>
            <w:vAlign w:val="center"/>
          </w:tcPr>
          <w:p w14:paraId="17B285DE" w14:textId="77777777" w:rsidR="009020CD" w:rsidRPr="00AF629B" w:rsidRDefault="009020CD" w:rsidP="00C77902">
            <w:pPr>
              <w:spacing w:before="60" w:after="60" w:line="240" w:lineRule="auto"/>
              <w:rPr>
                <w:sz w:val="15"/>
                <w:szCs w:val="15"/>
              </w:rPr>
            </w:pPr>
            <w:r w:rsidRPr="00AF629B">
              <w:rPr>
                <w:sz w:val="15"/>
                <w:szCs w:val="15"/>
              </w:rPr>
              <w:t>El Propósito cumple con tres de las características establecidas en la pregunta.</w:t>
            </w:r>
          </w:p>
        </w:tc>
      </w:tr>
    </w:tbl>
    <w:p w14:paraId="327D4A51" w14:textId="77777777" w:rsidR="00677619" w:rsidRDefault="00677619" w:rsidP="00677619">
      <w:pPr>
        <w:spacing w:before="240" w:line="259" w:lineRule="auto"/>
        <w:jc w:val="left"/>
        <w:rPr>
          <w:b/>
          <w:bCs/>
        </w:rPr>
      </w:pPr>
      <w:r w:rsidRPr="005D5272">
        <w:rPr>
          <w:b/>
          <w:bCs/>
        </w:rPr>
        <w:t>Justificación:</w:t>
      </w:r>
    </w:p>
    <w:p w14:paraId="620FF382" w14:textId="4B2099ED" w:rsidR="00FE216A" w:rsidRDefault="00677619" w:rsidP="00A64331">
      <w:r>
        <w:t xml:space="preserve">El Propósito del </w:t>
      </w:r>
      <w:r w:rsidR="003B4E25">
        <w:t xml:space="preserve">Programa </w:t>
      </w:r>
      <w:r w:rsidR="009020CD" w:rsidRPr="009020CD">
        <w:t>Bienestar para tu Nutrición</w:t>
      </w:r>
      <w:r w:rsidR="009020CD">
        <w:t xml:space="preserve">, se comparte con el </w:t>
      </w:r>
      <w:r w:rsidR="009020CD" w:rsidRPr="009020CD">
        <w:t>Proyecto de Atención a Grupos Vulnerables</w:t>
      </w:r>
      <w:r w:rsidR="009D03AC">
        <w:t xml:space="preserve"> (PAGV)</w:t>
      </w:r>
      <w:r w:rsidR="009020CD" w:rsidRPr="009020CD">
        <w:t xml:space="preserve"> </w:t>
      </w:r>
      <w:r w:rsidR="009020CD">
        <w:t xml:space="preserve">y </w:t>
      </w:r>
      <w:r>
        <w:t xml:space="preserve">es: </w:t>
      </w:r>
      <w:r w:rsidRPr="00FE216A">
        <w:rPr>
          <w:i/>
          <w:iCs/>
        </w:rPr>
        <w:t>“</w:t>
      </w:r>
      <w:r w:rsidR="009020CD" w:rsidRPr="00FE216A">
        <w:rPr>
          <w:i/>
          <w:iCs/>
        </w:rPr>
        <w:t>La población tlaxcalteca que se encuentra en zonas de atención prioritaria, localidades con 2 grados de rezago social y acreditación con pobreza extrema, tienen acceso a acciones de inclusión social para mejorar su calidad de vida”.</w:t>
      </w:r>
      <w:r>
        <w:t xml:space="preserve"> Esta redacción, de acuerdo con lo que se ha planteado en el reactivo previo, presenta dos objetivos que son</w:t>
      </w:r>
      <w:r w:rsidR="009020CD">
        <w:t xml:space="preserve">: el acceso a acciones de inclusión social” y “mejora en la calidad de vida”, </w:t>
      </w:r>
      <w:r>
        <w:t>por lo tanto, no se cumple el criterio de unicidad (característica del inciso c) y por consecuencia se rompe la lógica vertical</w:t>
      </w:r>
      <w:r w:rsidR="00FE216A">
        <w:t>.</w:t>
      </w:r>
    </w:p>
    <w:p w14:paraId="67059236" w14:textId="3A84DB5F" w:rsidR="00AA7B68" w:rsidRDefault="00FE216A" w:rsidP="00A64331">
      <w:r>
        <w:t>A</w:t>
      </w:r>
      <w:r w:rsidR="00677619">
        <w:t>hora bien, el primer objetivo (</w:t>
      </w:r>
      <w:r w:rsidR="009020CD">
        <w:t>acceso a acciones de inclusión social</w:t>
      </w:r>
      <w:r w:rsidR="00677619">
        <w:t xml:space="preserve">) representa </w:t>
      </w:r>
      <w:r w:rsidR="009268EB">
        <w:t xml:space="preserve">un efecto  relacionado con </w:t>
      </w:r>
      <w:r w:rsidR="00621C14">
        <w:t>el</w:t>
      </w:r>
      <w:r w:rsidR="009268EB">
        <w:t xml:space="preserve"> programa de Bienestar para Nutrición</w:t>
      </w:r>
      <w:r w:rsidR="00677619">
        <w:t xml:space="preserve">, pues </w:t>
      </w:r>
      <w:r w:rsidR="00621C14">
        <w:t>e</w:t>
      </w:r>
      <w:r w:rsidR="009D03AC">
        <w:t>l</w:t>
      </w:r>
      <w:r w:rsidR="00621C14">
        <w:t xml:space="preserve"> </w:t>
      </w:r>
      <w:r>
        <w:t>“</w:t>
      </w:r>
      <w:r w:rsidR="009020CD">
        <w:t>abasto social</w:t>
      </w:r>
      <w:r>
        <w:t>”,</w:t>
      </w:r>
      <w:r w:rsidR="009268EB">
        <w:t xml:space="preserve"> busca reducir la carencia por acceso a la alimentación, lo cual se relaciona de manera directa con la inclusión social</w:t>
      </w:r>
      <w:r w:rsidR="00677619">
        <w:t>; ahora bien, si solo se considera</w:t>
      </w:r>
      <w:r w:rsidR="009020CD">
        <w:t>ra</w:t>
      </w:r>
      <w:r w:rsidR="00677619">
        <w:t xml:space="preserve"> que el efecto </w:t>
      </w:r>
      <w:r w:rsidR="00621C14">
        <w:t>del</w:t>
      </w:r>
      <w:r w:rsidR="00536A6B">
        <w:t xml:space="preserve"> </w:t>
      </w:r>
      <w:r w:rsidR="00621C14">
        <w:t xml:space="preserve">Programa </w:t>
      </w:r>
      <w:r w:rsidR="00536A6B">
        <w:t>Bienestar</w:t>
      </w:r>
      <w:r w:rsidR="00621C14">
        <w:t xml:space="preserve"> para tu Nutrici</w:t>
      </w:r>
      <w:r w:rsidR="00536A6B">
        <w:t>ón,</w:t>
      </w:r>
      <w:r w:rsidR="00621C14">
        <w:t xml:space="preserve"> </w:t>
      </w:r>
      <w:r>
        <w:t>se asocia a</w:t>
      </w:r>
      <w:r w:rsidR="00536A6B">
        <w:t xml:space="preserve">l </w:t>
      </w:r>
      <w:r w:rsidR="009020CD">
        <w:t>segundo objetivo que expresa el Propósito (</w:t>
      </w:r>
      <w:r w:rsidR="00677619">
        <w:t>mejorar la calidad de vida</w:t>
      </w:r>
      <w:r w:rsidR="009020CD">
        <w:t>)</w:t>
      </w:r>
      <w:r w:rsidR="00677619">
        <w:t>, al ser un objetivo de nivel estratégico</w:t>
      </w:r>
      <w:r w:rsidR="00CC1758">
        <w:t xml:space="preserve"> cuyo logro implica cubrir </w:t>
      </w:r>
      <w:r w:rsidR="00CC1758" w:rsidRPr="00CC1758">
        <w:t>dimensiones</w:t>
      </w:r>
      <w:r w:rsidR="00CC1758">
        <w:t xml:space="preserve"> como</w:t>
      </w:r>
      <w:r w:rsidR="00CC1758" w:rsidRPr="00CC1758">
        <w:t xml:space="preserve"> salud, seguridad</w:t>
      </w:r>
      <w:r w:rsidR="00677619">
        <w:t>,</w:t>
      </w:r>
      <w:r w:rsidR="00CC1758">
        <w:t xml:space="preserve"> calidad </w:t>
      </w:r>
      <w:r w:rsidR="00CC1758">
        <w:lastRenderedPageBreak/>
        <w:t>medioambiental, etc</w:t>
      </w:r>
      <w:r w:rsidR="00AA7B68">
        <w:t>.</w:t>
      </w:r>
      <w:r w:rsidR="00CC1758">
        <w:t>,</w:t>
      </w:r>
      <w:r w:rsidR="00677619">
        <w:t xml:space="preserve"> no es posible afirmar que sea consecuencia directa de la implementación </w:t>
      </w:r>
      <w:r>
        <w:t>d</w:t>
      </w:r>
      <w:r w:rsidR="00536A6B">
        <w:t>el</w:t>
      </w:r>
      <w:r w:rsidR="009D03AC">
        <w:t xml:space="preserve"> p</w:t>
      </w:r>
      <w:r w:rsidR="00CC1758">
        <w:t xml:space="preserve">rograma </w:t>
      </w:r>
      <w:r w:rsidR="009D03AC">
        <w:t>evaluado</w:t>
      </w:r>
      <w:r w:rsidR="00CC1758">
        <w:t xml:space="preserve">, </w:t>
      </w:r>
      <w:r>
        <w:t xml:space="preserve">incluso, tampoco es posible afirmar que </w:t>
      </w:r>
      <w:r w:rsidR="00CC1758">
        <w:t xml:space="preserve">incluyendo los demás componentes del </w:t>
      </w:r>
      <w:r w:rsidR="009D03AC">
        <w:t>PAGV</w:t>
      </w:r>
      <w:r w:rsidR="00CC1758">
        <w:t xml:space="preserve"> (apoyo económico a discapacitados, ayudas funcionales a discapacitados,</w:t>
      </w:r>
      <w:r w:rsidR="00536A6B">
        <w:t xml:space="preserve"> proyectos de autosuficiencia alimentaria, </w:t>
      </w:r>
      <w:r w:rsidR="00AA7B68">
        <w:t xml:space="preserve"> financiamiento de proyectos para personas indígenas y el banco de alimentos)</w:t>
      </w:r>
      <w:r w:rsidR="009D03AC">
        <w:t xml:space="preserve"> sea posible incidir de manera directa en la </w:t>
      </w:r>
      <w:r>
        <w:t>“calidad de vida”</w:t>
      </w:r>
      <w:r w:rsidR="009D03AC">
        <w:t>, puesto que, como se ha mencionado previamente, esta categoría</w:t>
      </w:r>
      <w:r>
        <w:t xml:space="preserve"> abarca dimensiones</w:t>
      </w:r>
      <w:r w:rsidR="009D03AC">
        <w:t xml:space="preserve"> que rebasan la capacidad de la dependencia responsable.</w:t>
      </w:r>
    </w:p>
    <w:p w14:paraId="61EBBC30" w14:textId="27DEFE3F" w:rsidR="00CC1758" w:rsidRDefault="00AA7B68" w:rsidP="00A64331">
      <w:r w:rsidRPr="00AA7B68">
        <w:t>Por su parte, el supuesto del objetivo de nivel propósito es: “</w:t>
      </w:r>
      <w:r w:rsidRPr="009D03AC">
        <w:rPr>
          <w:i/>
          <w:iCs/>
        </w:rPr>
        <w:t>Se mejoran las capacidades de las personas de escasos recursos, a través del acceso a ayudas funcionales, apoyos económicos, empleo temporal, proyectos productivos y alimentación, lo cual mejora sus condiciones de vida.”,</w:t>
      </w:r>
      <w:r w:rsidRPr="00AA7B68">
        <w:t xml:space="preserve"> y se observa que esta redacción no constituye un factor externo, sino que es una forma diferente de expresar el objetivo, por lo tanto, no aporta elementos metodológicos a la lógica vertical.</w:t>
      </w:r>
      <w:r w:rsidR="009D5992">
        <w:t xml:space="preserve"> Derivado de lo anterior, no es posible afirmar que el Propósito s</w:t>
      </w:r>
      <w:r w:rsidR="009D03AC">
        <w:t>ea</w:t>
      </w:r>
      <w:r w:rsidR="009D5992">
        <w:t xml:space="preserve"> </w:t>
      </w:r>
      <w:r w:rsidR="009D5992" w:rsidRPr="009D5992">
        <w:t xml:space="preserve">consecuencia directa que se espera ocurrirá como resultado </w:t>
      </w:r>
      <w:r w:rsidR="009D03AC">
        <w:t>del componente 3</w:t>
      </w:r>
      <w:r w:rsidR="009D5992" w:rsidRPr="009D5992">
        <w:t xml:space="preserve"> y</w:t>
      </w:r>
      <w:r w:rsidR="009D03AC">
        <w:t xml:space="preserve"> su supuesto </w:t>
      </w:r>
      <w:r w:rsidR="009D5992">
        <w:t xml:space="preserve">y por dicha </w:t>
      </w:r>
      <w:r>
        <w:t>razón, no se cumple la característica del inciso a.</w:t>
      </w:r>
    </w:p>
    <w:p w14:paraId="7F72AB22" w14:textId="666226DD" w:rsidR="00677619" w:rsidRDefault="00677619" w:rsidP="00A64331">
      <w:r>
        <w:t xml:space="preserve">Se observó que el medio de verificación del indicador que mide el </w:t>
      </w:r>
      <w:r w:rsidR="009D5992">
        <w:t xml:space="preserve">Propósito </w:t>
      </w:r>
      <w:r>
        <w:t xml:space="preserve">no está controlado por los responsables del programa, dando cumplimiento a la característica del inciso b; lo anterior se observa porque es un indicador emitido por CONEVAL, y al ser monitoreado por un ente externo, aporta elementos de objetividad y transparencia, lo cual es deseable para un objetivo que representa la razón de existir del programa; no obstante, es importante mencionar que dicho indicador no está estrechamente ligado al Propósito, lo cual se analizará </w:t>
      </w:r>
      <w:r w:rsidR="00AA7B68">
        <w:t xml:space="preserve">con mayor profundidad </w:t>
      </w:r>
      <w:r>
        <w:t xml:space="preserve">en el apartado de la lógica horizontal. </w:t>
      </w:r>
    </w:p>
    <w:p w14:paraId="70973CCB" w14:textId="6CAF5FF4" w:rsidR="00677619" w:rsidRPr="009435B3" w:rsidRDefault="00677619" w:rsidP="00A64331">
      <w:r>
        <w:t xml:space="preserve">Continuando con la línea de análisis que dictan los términos de referencia, se observó que, pese a que </w:t>
      </w:r>
      <w:r w:rsidR="009C0D01">
        <w:t xml:space="preserve">el </w:t>
      </w:r>
      <w:r>
        <w:t xml:space="preserve">Propósito representa un objetivo de nivel superior a la capacidad del programa, su redacción </w:t>
      </w:r>
      <w:r w:rsidR="009C0D01">
        <w:t>corresponde</w:t>
      </w:r>
      <w:r>
        <w:t xml:space="preserve"> la sintaxis sugerida en el Manual de Planeación y Programación, al presentarse como una situación alcanzada (la población en situación de pobreza… mejora su calidad de vida), por lo tanto, se cumple la característica del inciso d.</w:t>
      </w:r>
      <w:r w:rsidR="008D11AF">
        <w:t xml:space="preserve"> </w:t>
      </w:r>
      <w:r>
        <w:t>Por último, es posible afirmar que el propósito incluye la población objetivo que es “</w:t>
      </w:r>
      <w:r w:rsidR="009D5992" w:rsidRPr="009D5992">
        <w:t>La población tlaxcalteca que se encuentra en zonas de atención prioritaria, localidades con 2 grados de rezago social y acreditación con pobreza extrema</w:t>
      </w:r>
      <w:r>
        <w:t>”</w:t>
      </w:r>
      <w:r w:rsidR="009D5992">
        <w:t xml:space="preserve">, por lo tanto, se da </w:t>
      </w:r>
      <w:r w:rsidRPr="009435B3">
        <w:t>cumplimiento a</w:t>
      </w:r>
      <w:r w:rsidR="009D5992" w:rsidRPr="009435B3">
        <w:t xml:space="preserve"> </w:t>
      </w:r>
      <w:r w:rsidRPr="009435B3">
        <w:t>l</w:t>
      </w:r>
      <w:r w:rsidR="009D5992" w:rsidRPr="009435B3">
        <w:t xml:space="preserve">a característica del </w:t>
      </w:r>
      <w:r w:rsidRPr="009435B3">
        <w:t>inciso e.</w:t>
      </w:r>
    </w:p>
    <w:p w14:paraId="734BEC7C" w14:textId="0E404FD6" w:rsidR="00C77902" w:rsidRDefault="00677619" w:rsidP="00A64331">
      <w:r w:rsidRPr="009435B3">
        <w:lastRenderedPageBreak/>
        <w:t xml:space="preserve">En síntesis. </w:t>
      </w:r>
      <w:r w:rsidR="009D5992" w:rsidRPr="009435B3">
        <w:t>El Propósito del Programa Bienestar para tu Nutrición</w:t>
      </w:r>
      <w:r w:rsidRPr="009435B3">
        <w:t xml:space="preserve">, cumple con tres de las cinco características observadas en este reactivo, sin embargo, </w:t>
      </w:r>
      <w:r w:rsidR="009D5992" w:rsidRPr="009435B3">
        <w:t>el hecho de plantear dos objetivos de nivel superior a la capacidad del programa, a</w:t>
      </w:r>
      <w:r w:rsidRPr="009435B3">
        <w:t>fecta</w:t>
      </w:r>
      <w:r w:rsidR="00C77902">
        <w:t xml:space="preserve"> de manera sensible</w:t>
      </w:r>
      <w:r w:rsidRPr="009435B3">
        <w:t xml:space="preserve"> la</w:t>
      </w:r>
      <w:r w:rsidR="009D5992" w:rsidRPr="009435B3">
        <w:t xml:space="preserve"> </w:t>
      </w:r>
      <w:r w:rsidR="007A48B8" w:rsidRPr="009435B3">
        <w:t xml:space="preserve">línea causa-efecto analizada en </w:t>
      </w:r>
      <w:r w:rsidRPr="009435B3">
        <w:t>la lógica vertical</w:t>
      </w:r>
      <w:r w:rsidR="00C77902">
        <w:t>, por lo que se sugiere tomar en consideración la siguiente redacción para el Resumen Narrativo de nivel Propósito</w:t>
      </w:r>
    </w:p>
    <w:tbl>
      <w:tblPr>
        <w:tblStyle w:val="Tablaconcuadrcula"/>
        <w:tblW w:w="0" w:type="auto"/>
        <w:tblBorders>
          <w:top w:val="single" w:sz="4" w:space="0" w:color="D6CEB8"/>
          <w:left w:val="single" w:sz="4" w:space="0" w:color="D6CEB8"/>
          <w:bottom w:val="single" w:sz="4" w:space="0" w:color="D6CEB8"/>
          <w:right w:val="single" w:sz="4" w:space="0" w:color="D6CEB8"/>
          <w:insideH w:val="single" w:sz="4" w:space="0" w:color="D6CEB8"/>
          <w:insideV w:val="none" w:sz="0" w:space="0" w:color="auto"/>
        </w:tblBorders>
        <w:tblLook w:val="04A0" w:firstRow="1" w:lastRow="0" w:firstColumn="1" w:lastColumn="0" w:noHBand="0" w:noVBand="1"/>
      </w:tblPr>
      <w:tblGrid>
        <w:gridCol w:w="2830"/>
        <w:gridCol w:w="851"/>
        <w:gridCol w:w="1276"/>
        <w:gridCol w:w="850"/>
        <w:gridCol w:w="2737"/>
      </w:tblGrid>
      <w:tr w:rsidR="00C77902" w:rsidRPr="00AF629B" w14:paraId="30CBC1FD" w14:textId="77777777" w:rsidTr="00AF629B">
        <w:tc>
          <w:tcPr>
            <w:tcW w:w="2830" w:type="dxa"/>
            <w:tcBorders>
              <w:bottom w:val="nil"/>
            </w:tcBorders>
            <w:shd w:val="clear" w:color="auto" w:fill="B29D7C"/>
            <w:vAlign w:val="center"/>
          </w:tcPr>
          <w:p w14:paraId="1F66C151" w14:textId="77777777" w:rsidR="00C77902" w:rsidRPr="00AF629B" w:rsidRDefault="00C77902" w:rsidP="00AF629B">
            <w:pPr>
              <w:spacing w:before="60" w:after="60" w:line="240" w:lineRule="auto"/>
              <w:jc w:val="center"/>
              <w:rPr>
                <w:sz w:val="15"/>
                <w:szCs w:val="15"/>
              </w:rPr>
            </w:pPr>
            <w:r w:rsidRPr="00AF629B">
              <w:rPr>
                <w:sz w:val="15"/>
                <w:szCs w:val="15"/>
              </w:rPr>
              <w:t>Sujeto beneficiario (población objetivo o área de enfoque)</w:t>
            </w:r>
          </w:p>
        </w:tc>
        <w:tc>
          <w:tcPr>
            <w:tcW w:w="851" w:type="dxa"/>
            <w:tcBorders>
              <w:bottom w:val="nil"/>
            </w:tcBorders>
            <w:shd w:val="clear" w:color="auto" w:fill="B29D7C"/>
            <w:vAlign w:val="center"/>
          </w:tcPr>
          <w:p w14:paraId="44130A61" w14:textId="77777777" w:rsidR="00C77902" w:rsidRPr="00AF629B" w:rsidRDefault="00C77902" w:rsidP="00AF629B">
            <w:pPr>
              <w:spacing w:before="60" w:after="60" w:line="240" w:lineRule="auto"/>
              <w:jc w:val="center"/>
              <w:rPr>
                <w:sz w:val="15"/>
                <w:szCs w:val="15"/>
              </w:rPr>
            </w:pPr>
            <w:r w:rsidRPr="00AF629B">
              <w:rPr>
                <w:sz w:val="15"/>
                <w:szCs w:val="15"/>
              </w:rPr>
              <w:t>+</w:t>
            </w:r>
          </w:p>
        </w:tc>
        <w:tc>
          <w:tcPr>
            <w:tcW w:w="1276" w:type="dxa"/>
            <w:tcBorders>
              <w:bottom w:val="nil"/>
            </w:tcBorders>
            <w:shd w:val="clear" w:color="auto" w:fill="B29D7C"/>
            <w:vAlign w:val="center"/>
          </w:tcPr>
          <w:p w14:paraId="29820FCB" w14:textId="77777777" w:rsidR="00C77902" w:rsidRPr="00AF629B" w:rsidRDefault="00C77902" w:rsidP="00AF629B">
            <w:pPr>
              <w:spacing w:before="60" w:after="60" w:line="240" w:lineRule="auto"/>
              <w:jc w:val="center"/>
              <w:rPr>
                <w:sz w:val="15"/>
                <w:szCs w:val="15"/>
              </w:rPr>
            </w:pPr>
            <w:r w:rsidRPr="00AF629B">
              <w:rPr>
                <w:sz w:val="15"/>
                <w:szCs w:val="15"/>
              </w:rPr>
              <w:t>Verbo en presente</w:t>
            </w:r>
          </w:p>
        </w:tc>
        <w:tc>
          <w:tcPr>
            <w:tcW w:w="850" w:type="dxa"/>
            <w:tcBorders>
              <w:bottom w:val="nil"/>
            </w:tcBorders>
            <w:shd w:val="clear" w:color="auto" w:fill="B29D7C"/>
            <w:vAlign w:val="center"/>
          </w:tcPr>
          <w:p w14:paraId="7DA4AF71" w14:textId="77777777" w:rsidR="00C77902" w:rsidRPr="00AF629B" w:rsidRDefault="00C77902" w:rsidP="00AF629B">
            <w:pPr>
              <w:spacing w:before="60" w:after="60" w:line="240" w:lineRule="auto"/>
              <w:jc w:val="center"/>
              <w:rPr>
                <w:sz w:val="15"/>
                <w:szCs w:val="15"/>
              </w:rPr>
            </w:pPr>
            <w:r w:rsidRPr="00AF629B">
              <w:rPr>
                <w:sz w:val="15"/>
                <w:szCs w:val="15"/>
              </w:rPr>
              <w:t>+</w:t>
            </w:r>
          </w:p>
        </w:tc>
        <w:tc>
          <w:tcPr>
            <w:tcW w:w="2737" w:type="dxa"/>
            <w:tcBorders>
              <w:bottom w:val="nil"/>
            </w:tcBorders>
            <w:shd w:val="clear" w:color="auto" w:fill="B29D7C"/>
            <w:vAlign w:val="center"/>
          </w:tcPr>
          <w:p w14:paraId="31EB73F1" w14:textId="77777777" w:rsidR="00C77902" w:rsidRPr="00AF629B" w:rsidRDefault="00C77902" w:rsidP="00AF629B">
            <w:pPr>
              <w:spacing w:before="60" w:after="60" w:line="240" w:lineRule="auto"/>
              <w:jc w:val="center"/>
              <w:rPr>
                <w:sz w:val="15"/>
                <w:szCs w:val="15"/>
              </w:rPr>
            </w:pPr>
            <w:r w:rsidRPr="00AF629B">
              <w:rPr>
                <w:sz w:val="15"/>
                <w:szCs w:val="15"/>
              </w:rPr>
              <w:t>Resultado logrado</w:t>
            </w:r>
          </w:p>
        </w:tc>
      </w:tr>
      <w:tr w:rsidR="00C77902" w:rsidRPr="00AF629B" w14:paraId="2841E76D" w14:textId="77777777" w:rsidTr="00AF629B">
        <w:tc>
          <w:tcPr>
            <w:tcW w:w="2830" w:type="dxa"/>
            <w:tcBorders>
              <w:top w:val="nil"/>
              <w:left w:val="nil"/>
              <w:bottom w:val="single" w:sz="4" w:space="0" w:color="B29D7C"/>
            </w:tcBorders>
            <w:vAlign w:val="center"/>
          </w:tcPr>
          <w:p w14:paraId="13DDCDCC" w14:textId="2911209D" w:rsidR="00C77902" w:rsidRPr="00AF629B" w:rsidRDefault="00C77902" w:rsidP="00AF629B">
            <w:pPr>
              <w:spacing w:before="60" w:after="60" w:line="240" w:lineRule="auto"/>
              <w:rPr>
                <w:sz w:val="15"/>
                <w:szCs w:val="15"/>
              </w:rPr>
            </w:pPr>
            <w:r w:rsidRPr="00AF629B">
              <w:rPr>
                <w:sz w:val="15"/>
                <w:szCs w:val="15"/>
              </w:rPr>
              <w:t xml:space="preserve">Las personas </w:t>
            </w:r>
            <w:r w:rsidR="00DA39BB" w:rsidRPr="00AF629B">
              <w:rPr>
                <w:sz w:val="15"/>
                <w:szCs w:val="15"/>
              </w:rPr>
              <w:t xml:space="preserve">Las personas en situación de pobreza extrema en </w:t>
            </w:r>
            <w:r w:rsidRPr="00AF629B">
              <w:rPr>
                <w:sz w:val="15"/>
                <w:szCs w:val="15"/>
              </w:rPr>
              <w:t>el estado de Tlaxcala</w:t>
            </w:r>
          </w:p>
        </w:tc>
        <w:tc>
          <w:tcPr>
            <w:tcW w:w="851" w:type="dxa"/>
            <w:tcBorders>
              <w:top w:val="nil"/>
              <w:bottom w:val="single" w:sz="4" w:space="0" w:color="B29D7C"/>
            </w:tcBorders>
            <w:vAlign w:val="center"/>
          </w:tcPr>
          <w:p w14:paraId="3F2CB824" w14:textId="77777777" w:rsidR="00C77902" w:rsidRPr="00AF629B" w:rsidRDefault="00C77902" w:rsidP="00AF629B">
            <w:pPr>
              <w:spacing w:before="60" w:after="60" w:line="240" w:lineRule="auto"/>
              <w:jc w:val="center"/>
              <w:rPr>
                <w:b/>
                <w:bCs/>
                <w:sz w:val="15"/>
                <w:szCs w:val="15"/>
              </w:rPr>
            </w:pPr>
            <w:r w:rsidRPr="00AF629B">
              <w:rPr>
                <w:b/>
                <w:bCs/>
                <w:sz w:val="15"/>
                <w:szCs w:val="15"/>
              </w:rPr>
              <w:t>+</w:t>
            </w:r>
          </w:p>
        </w:tc>
        <w:tc>
          <w:tcPr>
            <w:tcW w:w="1276" w:type="dxa"/>
            <w:tcBorders>
              <w:top w:val="nil"/>
              <w:bottom w:val="single" w:sz="4" w:space="0" w:color="B29D7C"/>
            </w:tcBorders>
            <w:vAlign w:val="center"/>
          </w:tcPr>
          <w:p w14:paraId="31A11D4A" w14:textId="0B68FD40" w:rsidR="00C77902" w:rsidRPr="00AF629B" w:rsidRDefault="008D11AF" w:rsidP="00AF629B">
            <w:pPr>
              <w:spacing w:before="60" w:after="60" w:line="240" w:lineRule="auto"/>
              <w:jc w:val="center"/>
              <w:rPr>
                <w:b/>
                <w:bCs/>
                <w:sz w:val="15"/>
                <w:szCs w:val="15"/>
              </w:rPr>
            </w:pPr>
            <w:r w:rsidRPr="00AF629B">
              <w:rPr>
                <w:sz w:val="15"/>
                <w:szCs w:val="15"/>
              </w:rPr>
              <w:t>satisfacen</w:t>
            </w:r>
          </w:p>
        </w:tc>
        <w:tc>
          <w:tcPr>
            <w:tcW w:w="850" w:type="dxa"/>
            <w:tcBorders>
              <w:top w:val="nil"/>
              <w:bottom w:val="single" w:sz="4" w:space="0" w:color="B29D7C"/>
            </w:tcBorders>
            <w:vAlign w:val="center"/>
          </w:tcPr>
          <w:p w14:paraId="0CED5C0E" w14:textId="77777777" w:rsidR="00C77902" w:rsidRPr="00AF629B" w:rsidRDefault="00C77902" w:rsidP="00AF629B">
            <w:pPr>
              <w:spacing w:before="60" w:after="60" w:line="240" w:lineRule="auto"/>
              <w:jc w:val="center"/>
              <w:rPr>
                <w:b/>
                <w:bCs/>
                <w:sz w:val="15"/>
                <w:szCs w:val="15"/>
              </w:rPr>
            </w:pPr>
            <w:r w:rsidRPr="00AF629B">
              <w:rPr>
                <w:b/>
                <w:bCs/>
                <w:sz w:val="15"/>
                <w:szCs w:val="15"/>
              </w:rPr>
              <w:t>+</w:t>
            </w:r>
          </w:p>
        </w:tc>
        <w:tc>
          <w:tcPr>
            <w:tcW w:w="2737" w:type="dxa"/>
            <w:tcBorders>
              <w:top w:val="nil"/>
              <w:bottom w:val="single" w:sz="4" w:space="0" w:color="B29D7C"/>
              <w:right w:val="nil"/>
            </w:tcBorders>
            <w:vAlign w:val="center"/>
          </w:tcPr>
          <w:p w14:paraId="08F13318" w14:textId="02ED58E8" w:rsidR="00C77902" w:rsidRPr="00AF629B" w:rsidRDefault="008D11AF" w:rsidP="00AF629B">
            <w:pPr>
              <w:spacing w:before="60" w:after="60" w:line="240" w:lineRule="auto"/>
              <w:rPr>
                <w:b/>
                <w:bCs/>
                <w:sz w:val="15"/>
                <w:szCs w:val="15"/>
              </w:rPr>
            </w:pPr>
            <w:r w:rsidRPr="00AF629B">
              <w:rPr>
                <w:sz w:val="15"/>
                <w:szCs w:val="15"/>
              </w:rPr>
              <w:t>la necesidad de alimentación nutritiva, suficiente</w:t>
            </w:r>
            <w:r w:rsidR="00543F3F" w:rsidRPr="00AF629B">
              <w:rPr>
                <w:sz w:val="15"/>
                <w:szCs w:val="15"/>
              </w:rPr>
              <w:t xml:space="preserve"> y de calidad</w:t>
            </w:r>
          </w:p>
        </w:tc>
      </w:tr>
    </w:tbl>
    <w:p w14:paraId="2044FA7D" w14:textId="25F78BD7" w:rsidR="009D5992" w:rsidRDefault="008D11AF" w:rsidP="009C0D01">
      <w:pPr>
        <w:spacing w:before="240"/>
      </w:pPr>
      <w:r>
        <w:t>Adicionalmente, es importante señalar</w:t>
      </w:r>
      <w:r w:rsidR="007A48B8" w:rsidRPr="009435B3">
        <w:t xml:space="preserve"> </w:t>
      </w:r>
      <w:r>
        <w:t xml:space="preserve">que el </w:t>
      </w:r>
      <w:r w:rsidR="007A48B8" w:rsidRPr="009435B3">
        <w:t>Proyecto Atención a Grupos Vulnerables</w:t>
      </w:r>
      <w:r w:rsidR="009C0D01">
        <w:t xml:space="preserve"> </w:t>
      </w:r>
      <w:r w:rsidR="009C0D01" w:rsidRPr="009C0D01">
        <w:t>(que contiene al Programa Bienestar para tu Nutrición)</w:t>
      </w:r>
      <w:r w:rsidR="007A48B8" w:rsidRPr="009435B3">
        <w:t xml:space="preserve">, </w:t>
      </w:r>
      <w:r w:rsidR="009435B3">
        <w:t xml:space="preserve">a través de sus </w:t>
      </w:r>
      <w:r w:rsidR="007A48B8" w:rsidRPr="009435B3">
        <w:t>seis componentes</w:t>
      </w:r>
      <w:r w:rsidR="009435B3">
        <w:t xml:space="preserve">, busca atender </w:t>
      </w:r>
      <w:r w:rsidR="007A48B8" w:rsidRPr="009435B3">
        <w:t xml:space="preserve">al menos tres </w:t>
      </w:r>
      <w:r w:rsidR="009268EB" w:rsidRPr="009435B3">
        <w:t xml:space="preserve">problemáticas </w:t>
      </w:r>
      <w:r w:rsidR="009435B3">
        <w:t>diferentes</w:t>
      </w:r>
      <w:r w:rsidR="007A48B8" w:rsidRPr="009435B3">
        <w:t xml:space="preserve">: </w:t>
      </w:r>
      <w:r w:rsidR="005A6899" w:rsidRPr="009435B3">
        <w:t>Exclusión social, pobreza alimentaria y vulnerabilidad por ingresos</w:t>
      </w:r>
      <w:r w:rsidR="009435B3">
        <w:t xml:space="preserve">, </w:t>
      </w:r>
      <w:r w:rsidR="005A6899" w:rsidRPr="009435B3">
        <w:t xml:space="preserve">por lo tanto, es pertinente </w:t>
      </w:r>
      <w:r w:rsidR="009435B3">
        <w:t xml:space="preserve">separar los componentes relacionados con la carencia por acceso a la alimentación y desarrollar una MIR en materia alimentaria, independiente de factores asociados a la atención </w:t>
      </w:r>
      <w:r>
        <w:t>a</w:t>
      </w:r>
      <w:r w:rsidR="009435B3">
        <w:t xml:space="preserve"> personas discapacitadas</w:t>
      </w:r>
      <w:r>
        <w:t xml:space="preserve"> y</w:t>
      </w:r>
      <w:r w:rsidR="009435B3">
        <w:t xml:space="preserve"> población indígena</w:t>
      </w:r>
      <w:r>
        <w:t>,</w:t>
      </w:r>
      <w:r w:rsidR="009435B3">
        <w:t xml:space="preserve"> ya que cada problemática representa una población objetivo diferente. </w:t>
      </w:r>
    </w:p>
    <w:p w14:paraId="313F53D9" w14:textId="77777777" w:rsidR="00E75A99" w:rsidRDefault="00E75A99" w:rsidP="008D11AF">
      <w:pPr>
        <w:spacing w:before="240" w:line="360" w:lineRule="auto"/>
      </w:pPr>
    </w:p>
    <w:tbl>
      <w:tblPr>
        <w:tblW w:w="5000" w:type="pct"/>
        <w:tblBorders>
          <w:bottom w:val="single" w:sz="4" w:space="0" w:color="B29D7C"/>
        </w:tblBorders>
        <w:tblCellMar>
          <w:left w:w="70" w:type="dxa"/>
          <w:right w:w="70" w:type="dxa"/>
        </w:tblCellMar>
        <w:tblLook w:val="04A0" w:firstRow="1" w:lastRow="0" w:firstColumn="1" w:lastColumn="0" w:noHBand="0" w:noVBand="1"/>
      </w:tblPr>
      <w:tblGrid>
        <w:gridCol w:w="1132"/>
        <w:gridCol w:w="558"/>
        <w:gridCol w:w="1143"/>
        <w:gridCol w:w="2837"/>
        <w:gridCol w:w="142"/>
        <w:gridCol w:w="2742"/>
      </w:tblGrid>
      <w:tr w:rsidR="006A6236" w:rsidRPr="00AF629B" w14:paraId="104DBC56" w14:textId="77777777" w:rsidTr="00A64331">
        <w:trPr>
          <w:cantSplit/>
          <w:trHeight w:val="1094"/>
          <w:tblHeader/>
        </w:trPr>
        <w:tc>
          <w:tcPr>
            <w:tcW w:w="662" w:type="pct"/>
            <w:tcBorders>
              <w:bottom w:val="nil"/>
            </w:tcBorders>
            <w:shd w:val="clear" w:color="auto" w:fill="B29D7C"/>
            <w:vAlign w:val="center"/>
          </w:tcPr>
          <w:p w14:paraId="38CBC1AC" w14:textId="77777777" w:rsidR="006A6236" w:rsidRPr="00AF629B" w:rsidRDefault="006A6236" w:rsidP="00AF629B">
            <w:pPr>
              <w:spacing w:before="60" w:after="60" w:line="240" w:lineRule="auto"/>
              <w:rPr>
                <w:rFonts w:cs="Arimo"/>
                <w:kern w:val="0"/>
                <w:sz w:val="15"/>
                <w:szCs w:val="15"/>
                <w14:ligatures w14:val="none"/>
              </w:rPr>
            </w:pPr>
            <w:r w:rsidRPr="00AF629B">
              <w:rPr>
                <w:rFonts w:cs="Arimo"/>
                <w:kern w:val="0"/>
                <w:sz w:val="15"/>
                <w:szCs w:val="15"/>
                <w14:ligatures w14:val="none"/>
              </w:rPr>
              <w:t>Nombre del apartado</w:t>
            </w:r>
          </w:p>
        </w:tc>
        <w:tc>
          <w:tcPr>
            <w:tcW w:w="326" w:type="pct"/>
            <w:tcBorders>
              <w:bottom w:val="nil"/>
            </w:tcBorders>
            <w:shd w:val="clear" w:color="auto" w:fill="B29D7C"/>
            <w:textDirection w:val="btLr"/>
            <w:vAlign w:val="center"/>
          </w:tcPr>
          <w:p w14:paraId="7BD1B9F3" w14:textId="77777777" w:rsidR="006A6236" w:rsidRPr="00AF629B" w:rsidRDefault="006A6236" w:rsidP="00AF629B">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8" w:type="pct"/>
            <w:tcBorders>
              <w:bottom w:val="nil"/>
            </w:tcBorders>
            <w:shd w:val="clear" w:color="auto" w:fill="B29D7C"/>
            <w:vAlign w:val="center"/>
          </w:tcPr>
          <w:p w14:paraId="37D790A5" w14:textId="77777777" w:rsidR="006A6236" w:rsidRPr="00AF629B" w:rsidRDefault="006A6236" w:rsidP="00AF629B">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63D4DD09" w14:textId="77777777" w:rsidR="006A6236" w:rsidRPr="00AF629B" w:rsidRDefault="006A6236" w:rsidP="00AF629B">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741" w:type="pct"/>
            <w:gridSpan w:val="2"/>
            <w:tcBorders>
              <w:bottom w:val="nil"/>
            </w:tcBorders>
            <w:shd w:val="clear" w:color="auto" w:fill="B29D7C"/>
            <w:vAlign w:val="center"/>
          </w:tcPr>
          <w:p w14:paraId="78308CF7" w14:textId="77777777" w:rsidR="006A6236" w:rsidRPr="00AF629B" w:rsidRDefault="006A6236" w:rsidP="00AF629B">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603" w:type="pct"/>
            <w:tcBorders>
              <w:bottom w:val="nil"/>
            </w:tcBorders>
            <w:shd w:val="clear" w:color="auto" w:fill="B29D7C"/>
            <w:vAlign w:val="center"/>
          </w:tcPr>
          <w:p w14:paraId="799CD2BE" w14:textId="77777777" w:rsidR="006A6236" w:rsidRPr="00AF629B" w:rsidRDefault="006A6236" w:rsidP="00AF629B">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6A6236" w:rsidRPr="00AF629B" w14:paraId="241D6D9C" w14:textId="77777777" w:rsidTr="00295467">
        <w:trPr>
          <w:cantSplit/>
          <w:trHeight w:val="1367"/>
        </w:trPr>
        <w:tc>
          <w:tcPr>
            <w:tcW w:w="662" w:type="pct"/>
            <w:tcBorders>
              <w:bottom w:val="single" w:sz="4" w:space="0" w:color="B29D7C"/>
            </w:tcBorders>
            <w:vAlign w:val="center"/>
          </w:tcPr>
          <w:p w14:paraId="113EE5B8" w14:textId="77777777" w:rsidR="006A6236" w:rsidRPr="00AF629B" w:rsidRDefault="006A6236"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Apartado VI. Evaluación y análisis de la matriz de indicadores para resultados</w:t>
            </w:r>
          </w:p>
        </w:tc>
        <w:tc>
          <w:tcPr>
            <w:tcW w:w="326" w:type="pct"/>
            <w:tcBorders>
              <w:bottom w:val="single" w:sz="4" w:space="0" w:color="B29D7C"/>
            </w:tcBorders>
            <w:vAlign w:val="center"/>
          </w:tcPr>
          <w:p w14:paraId="34FF7958" w14:textId="0FB2BC84" w:rsidR="006A6236" w:rsidRPr="00AF629B" w:rsidRDefault="006A6236" w:rsidP="00AF629B">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w:t>
            </w:r>
            <w:r w:rsidR="008D11AF" w:rsidRPr="00AF629B">
              <w:rPr>
                <w:rFonts w:eastAsia="Times" w:cs="Arimo"/>
                <w:kern w:val="0"/>
                <w:sz w:val="15"/>
                <w:szCs w:val="15"/>
                <w:lang w:val="es-ES_tradnl"/>
                <w14:ligatures w14:val="none"/>
              </w:rPr>
              <w:t>8</w:t>
            </w:r>
          </w:p>
        </w:tc>
        <w:tc>
          <w:tcPr>
            <w:tcW w:w="668" w:type="pct"/>
            <w:tcBorders>
              <w:bottom w:val="single" w:sz="4" w:space="0" w:color="B29D7C"/>
            </w:tcBorders>
            <w:vAlign w:val="center"/>
          </w:tcPr>
          <w:p w14:paraId="47DEF2F8" w14:textId="56661344" w:rsidR="006A6236" w:rsidRPr="00AF629B" w:rsidRDefault="0077290A" w:rsidP="00AF629B">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19</w:t>
            </w:r>
            <w:r w:rsidR="006A6236" w:rsidRPr="00AF629B">
              <w:rPr>
                <w:rFonts w:eastAsia="Times" w:cs="Arimo"/>
                <w:kern w:val="0"/>
                <w:sz w:val="15"/>
                <w:szCs w:val="15"/>
                <w:lang w:val="es-ES_tradnl"/>
                <w14:ligatures w14:val="none"/>
              </w:rPr>
              <w:t>. Debilidad</w:t>
            </w:r>
          </w:p>
        </w:tc>
        <w:tc>
          <w:tcPr>
            <w:tcW w:w="1658" w:type="pct"/>
            <w:tcBorders>
              <w:bottom w:val="single" w:sz="4" w:space="0" w:color="B29D7C"/>
            </w:tcBorders>
            <w:shd w:val="clear" w:color="auto" w:fill="auto"/>
            <w:vAlign w:val="center"/>
          </w:tcPr>
          <w:p w14:paraId="4F1BF14E" w14:textId="7EF1423A" w:rsidR="006A6236" w:rsidRPr="00AF629B" w:rsidRDefault="00E75A99"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El Propósito del</w:t>
            </w:r>
            <w:r w:rsidR="008D11AF" w:rsidRPr="00AF629B">
              <w:rPr>
                <w:rFonts w:eastAsia="Times" w:cs="Arimo"/>
                <w:kern w:val="0"/>
                <w:sz w:val="15"/>
                <w:szCs w:val="15"/>
                <w:lang w:val="es-ES_tradnl"/>
                <w14:ligatures w14:val="none"/>
              </w:rPr>
              <w:t xml:space="preserve"> Programa Bienestar para tu</w:t>
            </w:r>
            <w:r w:rsidRPr="00AF629B">
              <w:rPr>
                <w:rFonts w:eastAsia="Times" w:cs="Arimo"/>
                <w:kern w:val="0"/>
                <w:sz w:val="15"/>
                <w:szCs w:val="15"/>
                <w:lang w:val="es-ES_tradnl"/>
                <w14:ligatures w14:val="none"/>
              </w:rPr>
              <w:t xml:space="preserve"> Nutrición, contempla dos objetivos que consideran conceptos que rebasan la capacidad de un programa presupuestario. Esta redacción afecta la lógica causal de la MIR, es decir, el logro de los componentes resulta insuficiente para conseguir el propósito.</w:t>
            </w:r>
          </w:p>
        </w:tc>
        <w:tc>
          <w:tcPr>
            <w:tcW w:w="1686" w:type="pct"/>
            <w:gridSpan w:val="2"/>
            <w:tcBorders>
              <w:bottom w:val="single" w:sz="4" w:space="0" w:color="B29D7C"/>
            </w:tcBorders>
            <w:shd w:val="clear" w:color="auto" w:fill="auto"/>
            <w:vAlign w:val="center"/>
          </w:tcPr>
          <w:p w14:paraId="7E0515AC" w14:textId="0DEF43A0" w:rsidR="006470FF" w:rsidRPr="00AF629B" w:rsidRDefault="00E75A99"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Replantear la redacción del Propósito a fin de ajustarlo a las capacidades del programa</w:t>
            </w:r>
            <w:r w:rsidR="006470FF" w:rsidRPr="00AF629B">
              <w:rPr>
                <w:rFonts w:eastAsia="Times" w:cs="Arimo"/>
                <w:kern w:val="0"/>
                <w:sz w:val="15"/>
                <w:szCs w:val="15"/>
                <w:lang w:val="es-ES_tradnl"/>
                <w14:ligatures w14:val="none"/>
              </w:rPr>
              <w:t xml:space="preserve"> y </w:t>
            </w:r>
            <w:r w:rsidRPr="00AF629B">
              <w:rPr>
                <w:rFonts w:eastAsia="Times" w:cs="Arimo"/>
                <w:kern w:val="0"/>
                <w:sz w:val="15"/>
                <w:szCs w:val="15"/>
                <w:lang w:val="es-ES_tradnl"/>
                <w14:ligatures w14:val="none"/>
              </w:rPr>
              <w:t xml:space="preserve">en función de los </w:t>
            </w:r>
            <w:r w:rsidR="006470FF" w:rsidRPr="00AF629B">
              <w:rPr>
                <w:rFonts w:eastAsia="Times" w:cs="Arimo"/>
                <w:kern w:val="0"/>
                <w:sz w:val="15"/>
                <w:szCs w:val="15"/>
                <w:lang w:val="es-ES_tradnl"/>
                <w14:ligatures w14:val="none"/>
              </w:rPr>
              <w:t>bienes o servicios</w:t>
            </w:r>
            <w:r w:rsidRPr="00AF629B">
              <w:rPr>
                <w:rFonts w:eastAsia="Times" w:cs="Arimo"/>
                <w:kern w:val="0"/>
                <w:sz w:val="15"/>
                <w:szCs w:val="15"/>
                <w:lang w:val="es-ES_tradnl"/>
                <w14:ligatures w14:val="none"/>
              </w:rPr>
              <w:t xml:space="preserve"> definidos en las ROP</w:t>
            </w:r>
            <w:r w:rsidR="006470FF" w:rsidRPr="00AF629B">
              <w:rPr>
                <w:rFonts w:eastAsia="Times" w:cs="Arimo"/>
                <w:kern w:val="0"/>
                <w:sz w:val="15"/>
                <w:szCs w:val="15"/>
                <w:lang w:val="es-ES_tradnl"/>
                <w14:ligatures w14:val="none"/>
              </w:rPr>
              <w:t>, por ello se sugiere adoptar el siguiente resumen narrativo:</w:t>
            </w:r>
            <w:r w:rsidR="006470FF" w:rsidRPr="00AF629B">
              <w:rPr>
                <w:sz w:val="15"/>
                <w:szCs w:val="15"/>
              </w:rPr>
              <w:t xml:space="preserve"> “</w:t>
            </w:r>
            <w:r w:rsidR="006470FF" w:rsidRPr="00AF629B">
              <w:rPr>
                <w:rFonts w:eastAsia="Times" w:cs="Arimo"/>
                <w:kern w:val="0"/>
                <w:sz w:val="15"/>
                <w:szCs w:val="15"/>
                <w:lang w:val="es-ES_tradnl"/>
                <w14:ligatures w14:val="none"/>
              </w:rPr>
              <w:t xml:space="preserve">Las personas </w:t>
            </w:r>
            <w:r w:rsidR="00DA39BB" w:rsidRPr="00AF629B">
              <w:rPr>
                <w:rFonts w:eastAsia="Times" w:cs="Arimo"/>
                <w:kern w:val="0"/>
                <w:sz w:val="15"/>
                <w:szCs w:val="15"/>
                <w:lang w:val="es-ES_tradnl"/>
                <w14:ligatures w14:val="none"/>
              </w:rPr>
              <w:t>en situación de pobreza extrema</w:t>
            </w:r>
            <w:r w:rsidR="006470FF" w:rsidRPr="00AF629B">
              <w:rPr>
                <w:rFonts w:eastAsia="Times" w:cs="Arimo"/>
                <w:kern w:val="0"/>
                <w:sz w:val="15"/>
                <w:szCs w:val="15"/>
                <w:lang w:val="es-ES_tradnl"/>
                <w14:ligatures w14:val="none"/>
              </w:rPr>
              <w:t xml:space="preserve"> el estado de Tlaxcala</w:t>
            </w:r>
            <w:r w:rsidR="006470FF" w:rsidRPr="00AF629B">
              <w:rPr>
                <w:sz w:val="15"/>
                <w:szCs w:val="15"/>
              </w:rPr>
              <w:t xml:space="preserve"> </w:t>
            </w:r>
            <w:r w:rsidR="006470FF" w:rsidRPr="00AF629B">
              <w:rPr>
                <w:rFonts w:eastAsia="Times" w:cs="Arimo"/>
                <w:kern w:val="0"/>
                <w:sz w:val="15"/>
                <w:szCs w:val="15"/>
                <w:lang w:val="es-ES_tradnl"/>
                <w14:ligatures w14:val="none"/>
              </w:rPr>
              <w:t xml:space="preserve">la satisfacen la necesidad </w:t>
            </w:r>
            <w:r w:rsidR="00543F3F" w:rsidRPr="00AF629B">
              <w:rPr>
                <w:rFonts w:eastAsia="Times" w:cs="Arimo"/>
                <w:kern w:val="0"/>
                <w:sz w:val="15"/>
                <w:szCs w:val="15"/>
                <w:lang w:val="es-ES_tradnl"/>
                <w14:ligatures w14:val="none"/>
              </w:rPr>
              <w:t>de alimentación nutritiva, suficiente y de calidad</w:t>
            </w:r>
            <w:r w:rsidR="006470FF" w:rsidRPr="00AF629B">
              <w:rPr>
                <w:rFonts w:eastAsia="Times" w:cs="Arimo"/>
                <w:kern w:val="0"/>
                <w:sz w:val="15"/>
                <w:szCs w:val="15"/>
                <w:lang w:val="es-ES_tradnl"/>
                <w14:ligatures w14:val="none"/>
              </w:rPr>
              <w:t>”.</w:t>
            </w:r>
          </w:p>
        </w:tc>
      </w:tr>
      <w:tr w:rsidR="006470FF" w:rsidRPr="00AF629B" w14:paraId="50970519" w14:textId="77777777" w:rsidTr="00295467">
        <w:trPr>
          <w:cantSplit/>
          <w:trHeight w:val="1367"/>
        </w:trPr>
        <w:tc>
          <w:tcPr>
            <w:tcW w:w="662" w:type="pct"/>
            <w:tcBorders>
              <w:top w:val="single" w:sz="4" w:space="0" w:color="B29D7C"/>
              <w:bottom w:val="single" w:sz="4" w:space="0" w:color="B29D7C"/>
            </w:tcBorders>
            <w:vAlign w:val="center"/>
          </w:tcPr>
          <w:p w14:paraId="0EEAF6BE" w14:textId="00344DD9" w:rsidR="006470FF" w:rsidRPr="00AF629B" w:rsidRDefault="006470FF"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lastRenderedPageBreak/>
              <w:t>Apartado VI. Evaluación y análisis de la matriz de indicadores para resultados</w:t>
            </w:r>
          </w:p>
        </w:tc>
        <w:tc>
          <w:tcPr>
            <w:tcW w:w="326" w:type="pct"/>
            <w:tcBorders>
              <w:top w:val="single" w:sz="4" w:space="0" w:color="B29D7C"/>
              <w:bottom w:val="single" w:sz="4" w:space="0" w:color="B29D7C"/>
            </w:tcBorders>
            <w:vAlign w:val="center"/>
          </w:tcPr>
          <w:p w14:paraId="67087DAF" w14:textId="719B326E" w:rsidR="006470FF" w:rsidRPr="00AF629B" w:rsidRDefault="006470FF" w:rsidP="00AF629B">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18</w:t>
            </w:r>
          </w:p>
        </w:tc>
        <w:tc>
          <w:tcPr>
            <w:tcW w:w="668" w:type="pct"/>
            <w:tcBorders>
              <w:top w:val="single" w:sz="4" w:space="0" w:color="B29D7C"/>
              <w:bottom w:val="single" w:sz="4" w:space="0" w:color="B29D7C"/>
            </w:tcBorders>
            <w:vAlign w:val="center"/>
          </w:tcPr>
          <w:p w14:paraId="4BCA9849" w14:textId="3E6A24AF" w:rsidR="006470FF" w:rsidRPr="00AF629B" w:rsidRDefault="006470FF"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2</w:t>
            </w:r>
            <w:r w:rsidR="0077290A">
              <w:rPr>
                <w:rFonts w:eastAsia="Times" w:cs="Arimo"/>
                <w:kern w:val="0"/>
                <w:sz w:val="15"/>
                <w:szCs w:val="15"/>
                <w:lang w:val="es-ES_tradnl"/>
                <w14:ligatures w14:val="none"/>
              </w:rPr>
              <w:t>0</w:t>
            </w:r>
            <w:r w:rsidRPr="00AF629B">
              <w:rPr>
                <w:rFonts w:eastAsia="Times" w:cs="Arimo"/>
                <w:kern w:val="0"/>
                <w:sz w:val="15"/>
                <w:szCs w:val="15"/>
                <w:lang w:val="es-ES_tradnl"/>
                <w14:ligatures w14:val="none"/>
              </w:rPr>
              <w:t>. Debilidad</w:t>
            </w:r>
          </w:p>
        </w:tc>
        <w:tc>
          <w:tcPr>
            <w:tcW w:w="1658" w:type="pct"/>
            <w:tcBorders>
              <w:top w:val="single" w:sz="4" w:space="0" w:color="B29D7C"/>
              <w:bottom w:val="single" w:sz="4" w:space="0" w:color="B29D7C"/>
            </w:tcBorders>
            <w:shd w:val="clear" w:color="auto" w:fill="auto"/>
            <w:vAlign w:val="center"/>
          </w:tcPr>
          <w:p w14:paraId="36411012" w14:textId="244BF27E" w:rsidR="006470FF" w:rsidRPr="00AF629B" w:rsidRDefault="006470FF"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 xml:space="preserve">El Proyecto Atención a Grupos Vulnerables </w:t>
            </w:r>
            <w:r w:rsidR="009C0D01">
              <w:rPr>
                <w:rFonts w:eastAsia="Times" w:cs="Arimo"/>
                <w:kern w:val="0"/>
                <w:sz w:val="15"/>
                <w:szCs w:val="15"/>
                <w:lang w:val="es-ES_tradnl"/>
                <w14:ligatures w14:val="none"/>
              </w:rPr>
              <w:t>(</w:t>
            </w:r>
            <w:r w:rsidRPr="00AF629B">
              <w:rPr>
                <w:rFonts w:eastAsia="Times" w:cs="Arimo"/>
                <w:kern w:val="0"/>
                <w:sz w:val="15"/>
                <w:szCs w:val="15"/>
                <w:lang w:val="es-ES_tradnl"/>
                <w14:ligatures w14:val="none"/>
              </w:rPr>
              <w:t>que contiene al Programa Bienestar para tu Nutrición</w:t>
            </w:r>
            <w:r w:rsidR="009C0D01">
              <w:rPr>
                <w:rFonts w:eastAsia="Times" w:cs="Arimo"/>
                <w:kern w:val="0"/>
                <w:sz w:val="15"/>
                <w:szCs w:val="15"/>
                <w:lang w:val="es-ES_tradnl"/>
                <w14:ligatures w14:val="none"/>
              </w:rPr>
              <w:t>)</w:t>
            </w:r>
            <w:r w:rsidRPr="00AF629B">
              <w:rPr>
                <w:rFonts w:eastAsia="Times" w:cs="Arimo"/>
                <w:kern w:val="0"/>
                <w:sz w:val="15"/>
                <w:szCs w:val="15"/>
                <w:lang w:val="es-ES_tradnl"/>
                <w14:ligatures w14:val="none"/>
              </w:rPr>
              <w:t>, a través de sus seis componentes, busca atender al menos tres problemáticas diferentes: Exclusión social, pobreza alimentaria y vulnerabilidad por ingresos, lo cual es metodológicamente incorrecto, pues cada problemática representa un población objetivo diferenciada.</w:t>
            </w:r>
          </w:p>
        </w:tc>
        <w:tc>
          <w:tcPr>
            <w:tcW w:w="1686" w:type="pct"/>
            <w:gridSpan w:val="2"/>
            <w:tcBorders>
              <w:top w:val="single" w:sz="4" w:space="0" w:color="B29D7C"/>
              <w:bottom w:val="single" w:sz="4" w:space="0" w:color="B29D7C"/>
            </w:tcBorders>
            <w:shd w:val="clear" w:color="auto" w:fill="auto"/>
            <w:vAlign w:val="center"/>
          </w:tcPr>
          <w:p w14:paraId="79125D6D" w14:textId="577AF46B" w:rsidR="006470FF" w:rsidRPr="00AF629B" w:rsidRDefault="006470FF"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Separar los componentes relacionados con la carencia por acceso a la alimentación, del Proyecto Atención a Grupos Vulnerables, y desarrollar una MIR con un Propósito delimitado para atender la problemática en materia alimentaria.</w:t>
            </w:r>
          </w:p>
        </w:tc>
      </w:tr>
    </w:tbl>
    <w:p w14:paraId="4EFDF918" w14:textId="77777777" w:rsidR="009D5992" w:rsidRDefault="009D5992" w:rsidP="009020CD">
      <w:pPr>
        <w:spacing w:line="360" w:lineRule="auto"/>
      </w:pPr>
    </w:p>
    <w:p w14:paraId="6BEF97A2" w14:textId="61990222" w:rsidR="00677619" w:rsidRDefault="00677619" w:rsidP="009020CD">
      <w:pPr>
        <w:spacing w:line="360" w:lineRule="auto"/>
        <w:rPr>
          <w:b/>
          <w:bCs/>
        </w:rPr>
      </w:pPr>
    </w:p>
    <w:p w14:paraId="776B9F78" w14:textId="77777777" w:rsidR="009D5992" w:rsidRDefault="009D5992">
      <w:pPr>
        <w:spacing w:line="259" w:lineRule="auto"/>
        <w:jc w:val="left"/>
        <w:rPr>
          <w:b/>
          <w:sz w:val="24"/>
        </w:rPr>
      </w:pPr>
      <w:r>
        <w:br w:type="page"/>
      </w:r>
    </w:p>
    <w:p w14:paraId="364C694B" w14:textId="033A8777" w:rsidR="00E27A31" w:rsidRDefault="00E27A31" w:rsidP="00182A8C">
      <w:pPr>
        <w:pStyle w:val="Sinespaciado"/>
        <w:numPr>
          <w:ilvl w:val="0"/>
          <w:numId w:val="8"/>
        </w:numPr>
        <w:ind w:left="426" w:hanging="426"/>
      </w:pPr>
      <w:r>
        <w:lastRenderedPageBreak/>
        <w:t>El Fin de la MIR cuenta con las siguientes características:</w:t>
      </w:r>
    </w:p>
    <w:tbl>
      <w:tblPr>
        <w:tblStyle w:val="Tablaconcuadrcula"/>
        <w:tblW w:w="5000" w:type="pct"/>
        <w:tblBorders>
          <w:top w:val="none" w:sz="0" w:space="0" w:color="auto"/>
          <w:left w:val="none" w:sz="0" w:space="0" w:color="auto"/>
          <w:bottom w:val="single" w:sz="4" w:space="0" w:color="B29D7C"/>
          <w:right w:val="none" w:sz="0" w:space="0" w:color="auto"/>
          <w:insideH w:val="none" w:sz="0" w:space="0" w:color="auto"/>
          <w:insideV w:val="none" w:sz="0" w:space="0" w:color="auto"/>
        </w:tblBorders>
        <w:tblLook w:val="04A0" w:firstRow="1" w:lastRow="0" w:firstColumn="1" w:lastColumn="0" w:noHBand="0" w:noVBand="1"/>
      </w:tblPr>
      <w:tblGrid>
        <w:gridCol w:w="7476"/>
        <w:gridCol w:w="1078"/>
      </w:tblGrid>
      <w:tr w:rsidR="009A338E" w:rsidRPr="00AF629B" w14:paraId="66CD845C" w14:textId="77777777" w:rsidTr="00DD7E5C">
        <w:trPr>
          <w:trHeight w:val="397"/>
        </w:trPr>
        <w:tc>
          <w:tcPr>
            <w:tcW w:w="4370" w:type="pct"/>
            <w:tcBorders>
              <w:bottom w:val="nil"/>
            </w:tcBorders>
            <w:shd w:val="clear" w:color="auto" w:fill="3F1E57"/>
            <w:vAlign w:val="center"/>
          </w:tcPr>
          <w:p w14:paraId="08CD211B" w14:textId="77777777" w:rsidR="009A338E" w:rsidRPr="00AF629B" w:rsidRDefault="009A338E" w:rsidP="00AF629B">
            <w:pPr>
              <w:spacing w:before="60" w:after="60" w:line="240" w:lineRule="auto"/>
              <w:jc w:val="center"/>
              <w:rPr>
                <w:color w:val="FFFFFF" w:themeColor="background1"/>
                <w:sz w:val="15"/>
                <w:szCs w:val="15"/>
              </w:rPr>
            </w:pPr>
          </w:p>
        </w:tc>
        <w:tc>
          <w:tcPr>
            <w:tcW w:w="630" w:type="pct"/>
            <w:tcBorders>
              <w:bottom w:val="nil"/>
            </w:tcBorders>
            <w:shd w:val="clear" w:color="auto" w:fill="3F1E57"/>
            <w:vAlign w:val="center"/>
          </w:tcPr>
          <w:p w14:paraId="407BC1FB" w14:textId="77777777" w:rsidR="009A338E" w:rsidRPr="00AF629B" w:rsidRDefault="009A338E" w:rsidP="00AF629B">
            <w:pPr>
              <w:spacing w:before="60" w:after="60" w:line="240" w:lineRule="auto"/>
              <w:jc w:val="center"/>
              <w:rPr>
                <w:color w:val="FFFFFF" w:themeColor="background1"/>
                <w:sz w:val="15"/>
                <w:szCs w:val="15"/>
              </w:rPr>
            </w:pPr>
            <w:r w:rsidRPr="00AF629B">
              <w:rPr>
                <w:color w:val="FFFFFF" w:themeColor="background1"/>
                <w:sz w:val="15"/>
                <w:szCs w:val="15"/>
              </w:rPr>
              <w:t>Respuesta</w:t>
            </w:r>
          </w:p>
        </w:tc>
      </w:tr>
      <w:tr w:rsidR="009A338E" w:rsidRPr="00AF629B" w14:paraId="0B7A5558" w14:textId="77777777" w:rsidTr="00DD7E5C">
        <w:trPr>
          <w:trHeight w:val="567"/>
        </w:trPr>
        <w:tc>
          <w:tcPr>
            <w:tcW w:w="4370" w:type="pct"/>
            <w:tcBorders>
              <w:bottom w:val="single" w:sz="4" w:space="0" w:color="6A5695"/>
            </w:tcBorders>
            <w:vAlign w:val="center"/>
          </w:tcPr>
          <w:p w14:paraId="755BB6E1" w14:textId="77777777" w:rsidR="009A338E" w:rsidRPr="00AF629B" w:rsidRDefault="009A338E" w:rsidP="00AF629B">
            <w:pPr>
              <w:pStyle w:val="Prrafodelista"/>
              <w:numPr>
                <w:ilvl w:val="0"/>
                <w:numId w:val="21"/>
              </w:numPr>
              <w:spacing w:before="60" w:after="60" w:line="240" w:lineRule="auto"/>
              <w:ind w:left="315" w:hanging="284"/>
              <w:contextualSpacing w:val="0"/>
              <w:rPr>
                <w:sz w:val="15"/>
                <w:szCs w:val="15"/>
              </w:rPr>
            </w:pPr>
            <w:r w:rsidRPr="00AF629B">
              <w:rPr>
                <w:sz w:val="15"/>
                <w:szCs w:val="15"/>
              </w:rPr>
              <w:t>Está claramente especificado, es decir, no existe ambigüedad en su redacción.</w:t>
            </w:r>
          </w:p>
        </w:tc>
        <w:tc>
          <w:tcPr>
            <w:tcW w:w="630" w:type="pct"/>
            <w:tcBorders>
              <w:bottom w:val="single" w:sz="4" w:space="0" w:color="6A5695"/>
            </w:tcBorders>
            <w:vAlign w:val="center"/>
          </w:tcPr>
          <w:p w14:paraId="5A83C06F" w14:textId="311666CF" w:rsidR="009A338E" w:rsidRPr="00AF629B" w:rsidRDefault="003B4E25" w:rsidP="00AF629B">
            <w:pPr>
              <w:spacing w:before="60" w:after="60" w:line="240" w:lineRule="auto"/>
              <w:jc w:val="center"/>
              <w:rPr>
                <w:sz w:val="15"/>
                <w:szCs w:val="15"/>
              </w:rPr>
            </w:pPr>
            <w:r w:rsidRPr="00AF629B">
              <w:rPr>
                <w:sz w:val="15"/>
                <w:szCs w:val="15"/>
              </w:rPr>
              <w:t>Sí</w:t>
            </w:r>
          </w:p>
        </w:tc>
      </w:tr>
      <w:tr w:rsidR="009A338E" w:rsidRPr="00AF629B" w14:paraId="71587C9F" w14:textId="77777777" w:rsidTr="00DD7E5C">
        <w:trPr>
          <w:trHeight w:val="567"/>
        </w:trPr>
        <w:tc>
          <w:tcPr>
            <w:tcW w:w="4370" w:type="pct"/>
            <w:tcBorders>
              <w:top w:val="single" w:sz="4" w:space="0" w:color="6A5695"/>
              <w:bottom w:val="single" w:sz="4" w:space="0" w:color="6A5695"/>
            </w:tcBorders>
            <w:vAlign w:val="center"/>
          </w:tcPr>
          <w:p w14:paraId="6F28BD79" w14:textId="77777777" w:rsidR="009A338E" w:rsidRPr="00AF629B" w:rsidRDefault="009A338E" w:rsidP="00AF629B">
            <w:pPr>
              <w:pStyle w:val="Prrafodelista"/>
              <w:numPr>
                <w:ilvl w:val="0"/>
                <w:numId w:val="21"/>
              </w:numPr>
              <w:spacing w:before="60" w:after="60" w:line="240" w:lineRule="auto"/>
              <w:ind w:left="315" w:hanging="284"/>
              <w:contextualSpacing w:val="0"/>
              <w:rPr>
                <w:sz w:val="15"/>
                <w:szCs w:val="15"/>
              </w:rPr>
            </w:pPr>
            <w:r w:rsidRPr="00AF629B">
              <w:rPr>
                <w:sz w:val="15"/>
                <w:szCs w:val="15"/>
              </w:rPr>
              <w:t>Es un objetivo superior al que el programa contribuye, es decir, no se espera que la ejecución del programa sea suficiente para alcanzar el Fin.</w:t>
            </w:r>
          </w:p>
        </w:tc>
        <w:tc>
          <w:tcPr>
            <w:tcW w:w="630" w:type="pct"/>
            <w:tcBorders>
              <w:top w:val="single" w:sz="4" w:space="0" w:color="6A5695"/>
              <w:bottom w:val="single" w:sz="4" w:space="0" w:color="6A5695"/>
            </w:tcBorders>
            <w:vAlign w:val="center"/>
          </w:tcPr>
          <w:p w14:paraId="08F9C71E" w14:textId="77777777" w:rsidR="009A338E" w:rsidRPr="00AF629B" w:rsidRDefault="009A338E" w:rsidP="00AF629B">
            <w:pPr>
              <w:spacing w:before="60" w:after="60" w:line="240" w:lineRule="auto"/>
              <w:jc w:val="center"/>
              <w:rPr>
                <w:sz w:val="15"/>
                <w:szCs w:val="15"/>
              </w:rPr>
            </w:pPr>
            <w:r w:rsidRPr="00AF629B">
              <w:rPr>
                <w:sz w:val="15"/>
                <w:szCs w:val="15"/>
              </w:rPr>
              <w:t>Sí</w:t>
            </w:r>
          </w:p>
        </w:tc>
      </w:tr>
      <w:tr w:rsidR="009A338E" w:rsidRPr="00AF629B" w14:paraId="63FF8C72" w14:textId="77777777" w:rsidTr="00DD7E5C">
        <w:trPr>
          <w:trHeight w:val="567"/>
        </w:trPr>
        <w:tc>
          <w:tcPr>
            <w:tcW w:w="4370" w:type="pct"/>
            <w:tcBorders>
              <w:top w:val="single" w:sz="4" w:space="0" w:color="6A5695"/>
              <w:bottom w:val="single" w:sz="4" w:space="0" w:color="6A5695"/>
            </w:tcBorders>
            <w:vAlign w:val="center"/>
          </w:tcPr>
          <w:p w14:paraId="6AB1DED6" w14:textId="77777777" w:rsidR="009A338E" w:rsidRPr="00AF629B" w:rsidRDefault="009A338E" w:rsidP="00AF629B">
            <w:pPr>
              <w:pStyle w:val="Prrafodelista"/>
              <w:numPr>
                <w:ilvl w:val="0"/>
                <w:numId w:val="21"/>
              </w:numPr>
              <w:spacing w:before="60" w:after="60" w:line="240" w:lineRule="auto"/>
              <w:ind w:left="315" w:hanging="284"/>
              <w:contextualSpacing w:val="0"/>
              <w:rPr>
                <w:sz w:val="15"/>
                <w:szCs w:val="15"/>
              </w:rPr>
            </w:pPr>
            <w:r w:rsidRPr="00AF629B">
              <w:rPr>
                <w:sz w:val="15"/>
                <w:szCs w:val="15"/>
              </w:rPr>
              <w:t>Su logro no está controlado por los responsables del programa.</w:t>
            </w:r>
          </w:p>
        </w:tc>
        <w:tc>
          <w:tcPr>
            <w:tcW w:w="630" w:type="pct"/>
            <w:tcBorders>
              <w:top w:val="single" w:sz="4" w:space="0" w:color="6A5695"/>
              <w:bottom w:val="single" w:sz="4" w:space="0" w:color="6A5695"/>
            </w:tcBorders>
            <w:vAlign w:val="center"/>
          </w:tcPr>
          <w:p w14:paraId="44BEBA58" w14:textId="77777777" w:rsidR="009A338E" w:rsidRPr="00AF629B" w:rsidRDefault="009A338E" w:rsidP="00AF629B">
            <w:pPr>
              <w:spacing w:before="60" w:after="60" w:line="240" w:lineRule="auto"/>
              <w:jc w:val="center"/>
              <w:rPr>
                <w:sz w:val="15"/>
                <w:szCs w:val="15"/>
              </w:rPr>
            </w:pPr>
            <w:r w:rsidRPr="00AF629B">
              <w:rPr>
                <w:sz w:val="15"/>
                <w:szCs w:val="15"/>
              </w:rPr>
              <w:t>Sí</w:t>
            </w:r>
          </w:p>
        </w:tc>
      </w:tr>
      <w:tr w:rsidR="009A338E" w:rsidRPr="00AF629B" w14:paraId="7765C513" w14:textId="77777777" w:rsidTr="00DD7E5C">
        <w:trPr>
          <w:trHeight w:val="567"/>
        </w:trPr>
        <w:tc>
          <w:tcPr>
            <w:tcW w:w="4370" w:type="pct"/>
            <w:tcBorders>
              <w:top w:val="single" w:sz="4" w:space="0" w:color="6A5695"/>
              <w:bottom w:val="single" w:sz="4" w:space="0" w:color="6A5695"/>
            </w:tcBorders>
            <w:vAlign w:val="center"/>
          </w:tcPr>
          <w:p w14:paraId="5DBBE062" w14:textId="77777777" w:rsidR="009A338E" w:rsidRPr="00AF629B" w:rsidRDefault="009A338E" w:rsidP="00AF629B">
            <w:pPr>
              <w:pStyle w:val="Prrafodelista"/>
              <w:numPr>
                <w:ilvl w:val="0"/>
                <w:numId w:val="21"/>
              </w:numPr>
              <w:spacing w:before="60" w:after="60" w:line="240" w:lineRule="auto"/>
              <w:ind w:left="315" w:hanging="284"/>
              <w:contextualSpacing w:val="0"/>
              <w:rPr>
                <w:sz w:val="15"/>
                <w:szCs w:val="15"/>
              </w:rPr>
            </w:pPr>
            <w:r w:rsidRPr="00AF629B">
              <w:rPr>
                <w:sz w:val="15"/>
                <w:szCs w:val="15"/>
              </w:rPr>
              <w:t>Es único, es decir, incluye un solo objetivo.</w:t>
            </w:r>
          </w:p>
        </w:tc>
        <w:tc>
          <w:tcPr>
            <w:tcW w:w="630" w:type="pct"/>
            <w:tcBorders>
              <w:top w:val="single" w:sz="4" w:space="0" w:color="6A5695"/>
              <w:bottom w:val="single" w:sz="4" w:space="0" w:color="6A5695"/>
            </w:tcBorders>
            <w:vAlign w:val="center"/>
          </w:tcPr>
          <w:p w14:paraId="0B9BE9D2" w14:textId="32636C81" w:rsidR="009A338E" w:rsidRPr="00AF629B" w:rsidRDefault="003B4E25" w:rsidP="00AF629B">
            <w:pPr>
              <w:spacing w:before="60" w:after="60" w:line="240" w:lineRule="auto"/>
              <w:jc w:val="center"/>
              <w:rPr>
                <w:sz w:val="15"/>
                <w:szCs w:val="15"/>
              </w:rPr>
            </w:pPr>
            <w:r w:rsidRPr="00AF629B">
              <w:rPr>
                <w:sz w:val="15"/>
                <w:szCs w:val="15"/>
              </w:rPr>
              <w:t>No</w:t>
            </w:r>
          </w:p>
        </w:tc>
      </w:tr>
      <w:tr w:rsidR="009A338E" w:rsidRPr="00AF629B" w14:paraId="75544F89" w14:textId="77777777" w:rsidTr="00DD7E5C">
        <w:trPr>
          <w:trHeight w:val="567"/>
        </w:trPr>
        <w:tc>
          <w:tcPr>
            <w:tcW w:w="4370" w:type="pct"/>
            <w:tcBorders>
              <w:top w:val="single" w:sz="4" w:space="0" w:color="6A5695"/>
              <w:bottom w:val="single" w:sz="4" w:space="0" w:color="6A5695"/>
            </w:tcBorders>
            <w:vAlign w:val="center"/>
          </w:tcPr>
          <w:p w14:paraId="1646550D" w14:textId="77777777" w:rsidR="009A338E" w:rsidRPr="00AF629B" w:rsidRDefault="009A338E" w:rsidP="00AF629B">
            <w:pPr>
              <w:pStyle w:val="Prrafodelista"/>
              <w:numPr>
                <w:ilvl w:val="0"/>
                <w:numId w:val="21"/>
              </w:numPr>
              <w:spacing w:before="60" w:after="60" w:line="240" w:lineRule="auto"/>
              <w:ind w:left="315" w:hanging="284"/>
              <w:contextualSpacing w:val="0"/>
              <w:rPr>
                <w:sz w:val="15"/>
                <w:szCs w:val="15"/>
              </w:rPr>
            </w:pPr>
            <w:r w:rsidRPr="00AF629B">
              <w:rPr>
                <w:sz w:val="15"/>
                <w:szCs w:val="15"/>
              </w:rPr>
              <w:t>Está vinculado con objetivos estratégicos de la dependencia o del programa sectorial.</w:t>
            </w:r>
          </w:p>
        </w:tc>
        <w:tc>
          <w:tcPr>
            <w:tcW w:w="630" w:type="pct"/>
            <w:tcBorders>
              <w:top w:val="single" w:sz="4" w:space="0" w:color="6A5695"/>
              <w:bottom w:val="single" w:sz="4" w:space="0" w:color="6A5695"/>
            </w:tcBorders>
            <w:vAlign w:val="center"/>
          </w:tcPr>
          <w:p w14:paraId="2339A3F9" w14:textId="77777777" w:rsidR="009A338E" w:rsidRPr="00AF629B" w:rsidRDefault="009A338E" w:rsidP="00AF629B">
            <w:pPr>
              <w:spacing w:before="60" w:after="60" w:line="240" w:lineRule="auto"/>
              <w:jc w:val="center"/>
              <w:rPr>
                <w:sz w:val="15"/>
                <w:szCs w:val="15"/>
              </w:rPr>
            </w:pPr>
            <w:r w:rsidRPr="00AF629B">
              <w:rPr>
                <w:sz w:val="15"/>
                <w:szCs w:val="15"/>
              </w:rPr>
              <w:t>Sí</w:t>
            </w:r>
          </w:p>
        </w:tc>
      </w:tr>
    </w:tbl>
    <w:p w14:paraId="77627488" w14:textId="77777777" w:rsidR="00E21AFD" w:rsidRPr="005D5272" w:rsidRDefault="00E21AFD" w:rsidP="00E21AFD">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single" w:sz="4" w:space="0" w:color="B29D7C"/>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E21AFD" w:rsidRPr="00AF629B" w14:paraId="2C958FD5" w14:textId="77777777" w:rsidTr="00295467">
        <w:trPr>
          <w:trHeight w:val="397"/>
        </w:trPr>
        <w:tc>
          <w:tcPr>
            <w:tcW w:w="366" w:type="pct"/>
            <w:shd w:val="clear" w:color="auto" w:fill="B29D7C"/>
            <w:vAlign w:val="center"/>
          </w:tcPr>
          <w:p w14:paraId="171D7EF1" w14:textId="77777777" w:rsidR="00E21AFD" w:rsidRPr="00AF629B" w:rsidRDefault="00E21AFD" w:rsidP="00AF629B">
            <w:pPr>
              <w:spacing w:before="60" w:after="60" w:line="240" w:lineRule="auto"/>
              <w:jc w:val="center"/>
              <w:rPr>
                <w:sz w:val="15"/>
                <w:szCs w:val="15"/>
              </w:rPr>
            </w:pPr>
            <w:r w:rsidRPr="00AF629B">
              <w:rPr>
                <w:sz w:val="15"/>
                <w:szCs w:val="15"/>
              </w:rPr>
              <w:t>Nivel</w:t>
            </w:r>
          </w:p>
        </w:tc>
        <w:tc>
          <w:tcPr>
            <w:tcW w:w="4634" w:type="pct"/>
            <w:shd w:val="clear" w:color="auto" w:fill="B29D7C"/>
            <w:vAlign w:val="center"/>
          </w:tcPr>
          <w:p w14:paraId="619BAF00" w14:textId="77777777" w:rsidR="00E21AFD" w:rsidRPr="00AF629B" w:rsidRDefault="00E21AFD" w:rsidP="00AF629B">
            <w:pPr>
              <w:spacing w:before="60" w:after="60" w:line="240" w:lineRule="auto"/>
              <w:jc w:val="center"/>
              <w:rPr>
                <w:sz w:val="15"/>
                <w:szCs w:val="15"/>
              </w:rPr>
            </w:pPr>
            <w:r w:rsidRPr="00AF629B">
              <w:rPr>
                <w:sz w:val="15"/>
                <w:szCs w:val="15"/>
              </w:rPr>
              <w:t>Criterios</w:t>
            </w:r>
          </w:p>
        </w:tc>
      </w:tr>
      <w:tr w:rsidR="003B4E25" w:rsidRPr="00AF629B" w14:paraId="1DE88222" w14:textId="77777777" w:rsidTr="00AF629B">
        <w:trPr>
          <w:trHeight w:val="567"/>
        </w:trPr>
        <w:tc>
          <w:tcPr>
            <w:tcW w:w="361" w:type="pct"/>
            <w:vAlign w:val="center"/>
          </w:tcPr>
          <w:p w14:paraId="0866E7C3" w14:textId="273975A1" w:rsidR="003B4E25" w:rsidRPr="00AF629B" w:rsidRDefault="003B4E25" w:rsidP="00AF629B">
            <w:pPr>
              <w:spacing w:before="60" w:after="60" w:line="240" w:lineRule="auto"/>
              <w:jc w:val="center"/>
              <w:rPr>
                <w:sz w:val="15"/>
                <w:szCs w:val="15"/>
              </w:rPr>
            </w:pPr>
            <w:r w:rsidRPr="00AF629B">
              <w:rPr>
                <w:sz w:val="15"/>
                <w:szCs w:val="15"/>
              </w:rPr>
              <w:t>3</w:t>
            </w:r>
          </w:p>
        </w:tc>
        <w:tc>
          <w:tcPr>
            <w:tcW w:w="4639" w:type="pct"/>
            <w:vAlign w:val="center"/>
          </w:tcPr>
          <w:p w14:paraId="6ED5DF68" w14:textId="1E476F4C" w:rsidR="003B4E25" w:rsidRPr="00AF629B" w:rsidRDefault="003B4E25" w:rsidP="00AF629B">
            <w:pPr>
              <w:spacing w:before="60" w:after="60" w:line="240" w:lineRule="auto"/>
              <w:rPr>
                <w:sz w:val="15"/>
                <w:szCs w:val="15"/>
              </w:rPr>
            </w:pPr>
            <w:r w:rsidRPr="00AF629B">
              <w:rPr>
                <w:sz w:val="15"/>
                <w:szCs w:val="15"/>
              </w:rPr>
              <w:t>El Fin cumple con cuatro de las características establecidas en la pregunta.</w:t>
            </w:r>
          </w:p>
        </w:tc>
      </w:tr>
    </w:tbl>
    <w:p w14:paraId="6AE59802" w14:textId="77777777" w:rsidR="00E21AFD" w:rsidRDefault="00E21AFD" w:rsidP="00E21AFD">
      <w:pPr>
        <w:spacing w:before="240" w:line="259" w:lineRule="auto"/>
        <w:jc w:val="left"/>
        <w:rPr>
          <w:b/>
          <w:bCs/>
        </w:rPr>
      </w:pPr>
      <w:r w:rsidRPr="005D5272">
        <w:rPr>
          <w:b/>
          <w:bCs/>
        </w:rPr>
        <w:t>Justificación:</w:t>
      </w:r>
    </w:p>
    <w:p w14:paraId="05057593" w14:textId="335EFBF6" w:rsidR="00E21AFD" w:rsidRDefault="00E21AFD" w:rsidP="00295467">
      <w:r>
        <w:t xml:space="preserve">El </w:t>
      </w:r>
      <w:r w:rsidR="003B4E25">
        <w:t xml:space="preserve">Fin </w:t>
      </w:r>
      <w:r>
        <w:t xml:space="preserve">del </w:t>
      </w:r>
      <w:r w:rsidR="007359C8">
        <w:t xml:space="preserve">Programa </w:t>
      </w:r>
      <w:r w:rsidRPr="009020CD">
        <w:t>Bienestar para tu Nutrición</w:t>
      </w:r>
      <w:r>
        <w:t xml:space="preserve">, se comparte con el </w:t>
      </w:r>
      <w:r w:rsidRPr="009020CD">
        <w:t xml:space="preserve">Proyecto de Atención a Grupos Vulnerables </w:t>
      </w:r>
      <w:r>
        <w:t xml:space="preserve">y es: </w:t>
      </w:r>
      <w:r w:rsidRPr="00753989">
        <w:t>“</w:t>
      </w:r>
      <w:r w:rsidRPr="007359C8">
        <w:rPr>
          <w:i/>
          <w:iCs/>
        </w:rPr>
        <w:t>Contribuir a que los hogares en situación de pobreza y vulnerabilidad del estado de Tlaxcala mejoren sus índices de Desarrollo Humano y Calidad de Vida a través de la ejecución de proyectos de nutrición, apoyos a personas con discapacidad, personas indígenas y en situación de vulnerabilidad, para garantizar el bienestar para todos”.</w:t>
      </w:r>
      <w:r>
        <w:t xml:space="preserve"> En esta redacción se observa </w:t>
      </w:r>
      <w:r w:rsidR="003B4E25">
        <w:t xml:space="preserve">claramente </w:t>
      </w:r>
      <w:r>
        <w:t xml:space="preserve">que </w:t>
      </w:r>
      <w:r w:rsidR="003B4E25">
        <w:t xml:space="preserve">el </w:t>
      </w:r>
      <w:r>
        <w:t xml:space="preserve">Desarrollo Humano y </w:t>
      </w:r>
      <w:r w:rsidR="003B4E25">
        <w:t xml:space="preserve">la </w:t>
      </w:r>
      <w:r>
        <w:t>Calidad de Vida</w:t>
      </w:r>
      <w:r w:rsidR="003B4E25">
        <w:t>,</w:t>
      </w:r>
      <w:r>
        <w:t xml:space="preserve"> se colocan en el nivel más alto de los objetivos del programa, lo cual es adecuado, pues constituye</w:t>
      </w:r>
      <w:r w:rsidR="003B4E25">
        <w:t>n</w:t>
      </w:r>
      <w:r>
        <w:t xml:space="preserve"> objetivo</w:t>
      </w:r>
      <w:r w:rsidR="003B4E25">
        <w:t>s</w:t>
      </w:r>
      <w:r>
        <w:t xml:space="preserve"> superior</w:t>
      </w:r>
      <w:r w:rsidR="003B4E25">
        <w:t>es</w:t>
      </w:r>
      <w:r>
        <w:t xml:space="preserve">, cuya consecución no depende exclusivamente del logro del programa. Por lo anterior se observó cumplimiento en las características </w:t>
      </w:r>
      <w:r w:rsidR="003B4E25">
        <w:t xml:space="preserve">a, </w:t>
      </w:r>
      <w:r>
        <w:t xml:space="preserve">b y c, </w:t>
      </w:r>
      <w:r w:rsidR="003B4E25">
        <w:t>sin embargo, no s</w:t>
      </w:r>
      <w:r>
        <w:t>e cumpl</w:t>
      </w:r>
      <w:r w:rsidR="003B4E25">
        <w:t>e</w:t>
      </w:r>
      <w:r>
        <w:t xml:space="preserve"> el criterio de unicidad (inciso d)</w:t>
      </w:r>
    </w:p>
    <w:p w14:paraId="3D918F6E" w14:textId="2B89C0A5" w:rsidR="003B4E25" w:rsidRDefault="00E21AFD" w:rsidP="00295467">
      <w:r>
        <w:t xml:space="preserve">Se observó cumplimiento en la característica del inciso d (vinculación a objetivos superiores), </w:t>
      </w:r>
      <w:r w:rsidR="003B4E25">
        <w:t xml:space="preserve">ya que en PED contempla la implementación de “acciones prioritarias para la población con mayores carencias y vulnerabilidad” en su </w:t>
      </w:r>
      <w:r w:rsidR="00DA39BB">
        <w:t>objetivo</w:t>
      </w:r>
      <w:r w:rsidR="003B4E25">
        <w:t xml:space="preserve"> 2.1.</w:t>
      </w:r>
      <w:r w:rsidR="00DA39BB">
        <w:t>1</w:t>
      </w:r>
      <w:r w:rsidR="00E52E2A">
        <w:t>.</w:t>
      </w:r>
      <w:r w:rsidR="003B4E25">
        <w:t xml:space="preserve"> </w:t>
      </w:r>
    </w:p>
    <w:p w14:paraId="3D7C2ACB" w14:textId="7C1FA1DE" w:rsidR="00E21AFD" w:rsidRPr="00A53938" w:rsidRDefault="003B4E25" w:rsidP="00295467">
      <w:r>
        <w:lastRenderedPageBreak/>
        <w:t xml:space="preserve">En general se observó cumplimiento en la mayoría de las </w:t>
      </w:r>
      <w:r w:rsidR="00DA39BB">
        <w:t>características</w:t>
      </w:r>
      <w:r>
        <w:t xml:space="preserve"> analizadas en este reactivo, no obstante es posible mejorarlo </w:t>
      </w:r>
      <w:r w:rsidR="0011269F">
        <w:t>delimitando el efecto que tiene el cumplimiento del Propósito del programa</w:t>
      </w:r>
      <w:r w:rsidR="00E52E2A">
        <w:t xml:space="preserve"> Bienestar para tu Nutrición</w:t>
      </w:r>
      <w:r w:rsidR="0011269F">
        <w:t xml:space="preserve"> y observando</w:t>
      </w:r>
      <w:r>
        <w:t xml:space="preserve"> l</w:t>
      </w:r>
      <w:r w:rsidR="0011269F">
        <w:t>a</w:t>
      </w:r>
      <w:r w:rsidR="00E21AFD">
        <w:t xml:space="preserve"> sintaxis establecida en el Manual de Planeación y Programación: </w:t>
      </w:r>
      <w:r w:rsidR="00E21AFD" w:rsidRPr="00A53938">
        <w:t>Contribuir + Objetivo Sectorial + Mediante + Solución del problema</w:t>
      </w:r>
      <w:r w:rsidR="00E21AFD">
        <w:t xml:space="preserve"> </w:t>
      </w:r>
      <w:sdt>
        <w:sdtPr>
          <w:id w:val="1880661002"/>
          <w:citation/>
        </w:sdtPr>
        <w:sdtContent>
          <w:r w:rsidR="00E21AFD">
            <w:fldChar w:fldCharType="begin"/>
          </w:r>
          <w:r w:rsidR="00E21AFD">
            <w:instrText xml:space="preserve">CITATION CGP22 \p 20 \l 2058 </w:instrText>
          </w:r>
          <w:r w:rsidR="00E21AFD">
            <w:fldChar w:fldCharType="separate"/>
          </w:r>
          <w:r w:rsidR="00481CE6">
            <w:rPr>
              <w:noProof/>
            </w:rPr>
            <w:t>(CGPI, 2022, pág. 20)</w:t>
          </w:r>
          <w:r w:rsidR="00E21AFD">
            <w:fldChar w:fldCharType="end"/>
          </w:r>
        </w:sdtContent>
      </w:sdt>
      <w:r w:rsidR="00E21AFD">
        <w:t xml:space="preserve">, por lo tanto, </w:t>
      </w:r>
      <w:r>
        <w:t>se propone l</w:t>
      </w:r>
      <w:r w:rsidR="00E21AFD">
        <w:t>o</w:t>
      </w:r>
      <w:r>
        <w:t xml:space="preserve"> </w:t>
      </w:r>
      <w:proofErr w:type="gramStart"/>
      <w:r>
        <w:t>siguiente:</w:t>
      </w:r>
      <w:r w:rsidR="00E21AFD">
        <w:t>.</w:t>
      </w:r>
      <w:proofErr w:type="gramEnd"/>
    </w:p>
    <w:tbl>
      <w:tblPr>
        <w:tblStyle w:val="Tablaconcuadrcula"/>
        <w:tblW w:w="0" w:type="auto"/>
        <w:tblBorders>
          <w:top w:val="none" w:sz="0" w:space="0" w:color="auto"/>
          <w:left w:val="none" w:sz="0" w:space="0" w:color="auto"/>
          <w:bottom w:val="single" w:sz="4" w:space="0" w:color="B29D7C"/>
          <w:right w:val="none" w:sz="0" w:space="0" w:color="auto"/>
          <w:insideH w:val="none" w:sz="0" w:space="0" w:color="auto"/>
          <w:insideV w:val="none" w:sz="0" w:space="0" w:color="auto"/>
        </w:tblBorders>
        <w:tblLook w:val="04A0" w:firstRow="1" w:lastRow="0" w:firstColumn="1" w:lastColumn="0" w:noHBand="0" w:noVBand="1"/>
      </w:tblPr>
      <w:tblGrid>
        <w:gridCol w:w="1120"/>
        <w:gridCol w:w="350"/>
        <w:gridCol w:w="1927"/>
        <w:gridCol w:w="350"/>
        <w:gridCol w:w="1210"/>
        <w:gridCol w:w="567"/>
        <w:gridCol w:w="3020"/>
      </w:tblGrid>
      <w:tr w:rsidR="00DA39BB" w:rsidRPr="00AF629B" w14:paraId="6426E8AA" w14:textId="77777777" w:rsidTr="00295467">
        <w:tc>
          <w:tcPr>
            <w:tcW w:w="1120" w:type="dxa"/>
            <w:shd w:val="clear" w:color="auto" w:fill="B29D7C"/>
            <w:vAlign w:val="center"/>
          </w:tcPr>
          <w:p w14:paraId="3B032F05" w14:textId="77777777" w:rsidR="0011269F" w:rsidRPr="00AF629B" w:rsidRDefault="0011269F" w:rsidP="00AF629B">
            <w:pPr>
              <w:spacing w:before="60" w:after="60" w:line="240" w:lineRule="auto"/>
              <w:jc w:val="center"/>
              <w:rPr>
                <w:sz w:val="15"/>
                <w:szCs w:val="15"/>
              </w:rPr>
            </w:pPr>
            <w:r w:rsidRPr="00AF629B">
              <w:rPr>
                <w:sz w:val="15"/>
                <w:szCs w:val="15"/>
              </w:rPr>
              <w:t>Contribuir</w:t>
            </w:r>
          </w:p>
        </w:tc>
        <w:tc>
          <w:tcPr>
            <w:tcW w:w="350" w:type="dxa"/>
            <w:shd w:val="clear" w:color="auto" w:fill="B29D7C"/>
            <w:vAlign w:val="center"/>
          </w:tcPr>
          <w:p w14:paraId="042FAE9C" w14:textId="0D2FEFE0" w:rsidR="0011269F" w:rsidRPr="00AF629B" w:rsidRDefault="00DA39BB" w:rsidP="00AF629B">
            <w:pPr>
              <w:spacing w:before="60" w:after="60" w:line="240" w:lineRule="auto"/>
              <w:jc w:val="center"/>
              <w:rPr>
                <w:sz w:val="15"/>
                <w:szCs w:val="15"/>
              </w:rPr>
            </w:pPr>
            <w:r w:rsidRPr="00AF629B">
              <w:rPr>
                <w:b/>
                <w:bCs/>
                <w:sz w:val="15"/>
                <w:szCs w:val="15"/>
              </w:rPr>
              <w:t>+</w:t>
            </w:r>
          </w:p>
        </w:tc>
        <w:tc>
          <w:tcPr>
            <w:tcW w:w="1927" w:type="dxa"/>
            <w:shd w:val="clear" w:color="auto" w:fill="B29D7C"/>
            <w:vAlign w:val="center"/>
          </w:tcPr>
          <w:p w14:paraId="344A3757" w14:textId="77777777" w:rsidR="0011269F" w:rsidRPr="00AF629B" w:rsidRDefault="0011269F" w:rsidP="00AF629B">
            <w:pPr>
              <w:spacing w:before="60" w:after="60" w:line="240" w:lineRule="auto"/>
              <w:jc w:val="center"/>
              <w:rPr>
                <w:sz w:val="15"/>
                <w:szCs w:val="15"/>
              </w:rPr>
            </w:pPr>
            <w:r w:rsidRPr="00AF629B">
              <w:rPr>
                <w:sz w:val="15"/>
                <w:szCs w:val="15"/>
              </w:rPr>
              <w:t>Objetivo Sectorial</w:t>
            </w:r>
          </w:p>
        </w:tc>
        <w:tc>
          <w:tcPr>
            <w:tcW w:w="350" w:type="dxa"/>
            <w:shd w:val="clear" w:color="auto" w:fill="B29D7C"/>
            <w:vAlign w:val="center"/>
          </w:tcPr>
          <w:p w14:paraId="1E39E5F1" w14:textId="69C6554F" w:rsidR="0011269F" w:rsidRPr="00AF629B" w:rsidRDefault="00DA39BB" w:rsidP="00AF629B">
            <w:pPr>
              <w:spacing w:before="60" w:after="60" w:line="240" w:lineRule="auto"/>
              <w:jc w:val="center"/>
              <w:rPr>
                <w:sz w:val="15"/>
                <w:szCs w:val="15"/>
              </w:rPr>
            </w:pPr>
            <w:r w:rsidRPr="00AF629B">
              <w:rPr>
                <w:b/>
                <w:bCs/>
                <w:sz w:val="15"/>
                <w:szCs w:val="15"/>
              </w:rPr>
              <w:t>+</w:t>
            </w:r>
          </w:p>
        </w:tc>
        <w:tc>
          <w:tcPr>
            <w:tcW w:w="1210" w:type="dxa"/>
            <w:shd w:val="clear" w:color="auto" w:fill="B29D7C"/>
            <w:vAlign w:val="center"/>
          </w:tcPr>
          <w:p w14:paraId="2E370028" w14:textId="77777777" w:rsidR="0011269F" w:rsidRPr="00AF629B" w:rsidRDefault="0011269F" w:rsidP="00AF629B">
            <w:pPr>
              <w:spacing w:before="60" w:after="60" w:line="240" w:lineRule="auto"/>
              <w:jc w:val="center"/>
              <w:rPr>
                <w:sz w:val="15"/>
                <w:szCs w:val="15"/>
              </w:rPr>
            </w:pPr>
            <w:r w:rsidRPr="00AF629B">
              <w:rPr>
                <w:sz w:val="15"/>
                <w:szCs w:val="15"/>
              </w:rPr>
              <w:t>mediante</w:t>
            </w:r>
          </w:p>
        </w:tc>
        <w:tc>
          <w:tcPr>
            <w:tcW w:w="567" w:type="dxa"/>
            <w:shd w:val="clear" w:color="auto" w:fill="B29D7C"/>
            <w:vAlign w:val="center"/>
          </w:tcPr>
          <w:p w14:paraId="0F0DBB74" w14:textId="021F0EED" w:rsidR="0011269F" w:rsidRPr="00AF629B" w:rsidRDefault="00DA39BB" w:rsidP="00AF629B">
            <w:pPr>
              <w:spacing w:before="60" w:after="60" w:line="240" w:lineRule="auto"/>
              <w:jc w:val="center"/>
              <w:rPr>
                <w:sz w:val="15"/>
                <w:szCs w:val="15"/>
              </w:rPr>
            </w:pPr>
            <w:r w:rsidRPr="00AF629B">
              <w:rPr>
                <w:b/>
                <w:bCs/>
                <w:sz w:val="15"/>
                <w:szCs w:val="15"/>
              </w:rPr>
              <w:t>+</w:t>
            </w:r>
          </w:p>
        </w:tc>
        <w:tc>
          <w:tcPr>
            <w:tcW w:w="3020" w:type="dxa"/>
            <w:shd w:val="clear" w:color="auto" w:fill="B29D7C"/>
            <w:vAlign w:val="center"/>
          </w:tcPr>
          <w:p w14:paraId="1CDCF81B" w14:textId="77777777" w:rsidR="0011269F" w:rsidRPr="00AF629B" w:rsidRDefault="0011269F" w:rsidP="00AF629B">
            <w:pPr>
              <w:spacing w:before="60" w:after="60" w:line="240" w:lineRule="auto"/>
              <w:jc w:val="center"/>
              <w:rPr>
                <w:sz w:val="15"/>
                <w:szCs w:val="15"/>
              </w:rPr>
            </w:pPr>
            <w:r w:rsidRPr="00AF629B">
              <w:rPr>
                <w:sz w:val="15"/>
                <w:szCs w:val="15"/>
              </w:rPr>
              <w:t>Solución del problema (Propósito del programa)</w:t>
            </w:r>
          </w:p>
        </w:tc>
      </w:tr>
      <w:tr w:rsidR="00DA39BB" w:rsidRPr="00AF629B" w14:paraId="6541BC86" w14:textId="77777777" w:rsidTr="00AF629B">
        <w:tc>
          <w:tcPr>
            <w:tcW w:w="1120" w:type="dxa"/>
            <w:vAlign w:val="center"/>
          </w:tcPr>
          <w:p w14:paraId="43B8BF30" w14:textId="77777777" w:rsidR="0011269F" w:rsidRPr="00AF629B" w:rsidRDefault="0011269F" w:rsidP="00AF629B">
            <w:pPr>
              <w:spacing w:before="60" w:after="60" w:line="240" w:lineRule="auto"/>
              <w:rPr>
                <w:sz w:val="15"/>
                <w:szCs w:val="15"/>
              </w:rPr>
            </w:pPr>
            <w:r w:rsidRPr="00AF629B">
              <w:rPr>
                <w:sz w:val="15"/>
                <w:szCs w:val="15"/>
              </w:rPr>
              <w:t>Contribuir</w:t>
            </w:r>
          </w:p>
        </w:tc>
        <w:tc>
          <w:tcPr>
            <w:tcW w:w="350" w:type="dxa"/>
            <w:vAlign w:val="center"/>
          </w:tcPr>
          <w:p w14:paraId="218B70D4" w14:textId="77777777" w:rsidR="0011269F" w:rsidRPr="00AF629B" w:rsidRDefault="0011269F" w:rsidP="00AF629B">
            <w:pPr>
              <w:spacing w:before="60" w:after="60" w:line="240" w:lineRule="auto"/>
              <w:jc w:val="center"/>
              <w:rPr>
                <w:b/>
                <w:bCs/>
                <w:sz w:val="15"/>
                <w:szCs w:val="15"/>
              </w:rPr>
            </w:pPr>
            <w:r w:rsidRPr="00AF629B">
              <w:rPr>
                <w:b/>
                <w:bCs/>
                <w:sz w:val="15"/>
                <w:szCs w:val="15"/>
              </w:rPr>
              <w:t>+</w:t>
            </w:r>
          </w:p>
        </w:tc>
        <w:tc>
          <w:tcPr>
            <w:tcW w:w="1927" w:type="dxa"/>
            <w:vAlign w:val="center"/>
          </w:tcPr>
          <w:p w14:paraId="7D742710" w14:textId="1C9524B0" w:rsidR="0011269F" w:rsidRPr="00AF629B" w:rsidRDefault="00543F3F" w:rsidP="00AF629B">
            <w:pPr>
              <w:spacing w:before="60" w:after="60" w:line="240" w:lineRule="auto"/>
              <w:jc w:val="center"/>
              <w:rPr>
                <w:b/>
                <w:bCs/>
                <w:sz w:val="15"/>
                <w:szCs w:val="15"/>
              </w:rPr>
            </w:pPr>
            <w:r w:rsidRPr="00AF629B">
              <w:rPr>
                <w:sz w:val="15"/>
                <w:szCs w:val="15"/>
              </w:rPr>
              <w:t xml:space="preserve">a </w:t>
            </w:r>
            <w:r w:rsidR="00AA3381" w:rsidRPr="00AF629B">
              <w:rPr>
                <w:sz w:val="15"/>
                <w:szCs w:val="15"/>
              </w:rPr>
              <w:t>combatir la pobreza</w:t>
            </w:r>
            <w:r w:rsidR="00DA39BB" w:rsidRPr="00AF629B">
              <w:rPr>
                <w:sz w:val="15"/>
                <w:szCs w:val="15"/>
              </w:rPr>
              <w:t xml:space="preserve"> extrema</w:t>
            </w:r>
          </w:p>
        </w:tc>
        <w:tc>
          <w:tcPr>
            <w:tcW w:w="350" w:type="dxa"/>
            <w:vAlign w:val="center"/>
          </w:tcPr>
          <w:p w14:paraId="6C0B9DE6" w14:textId="77777777" w:rsidR="0011269F" w:rsidRPr="00AF629B" w:rsidRDefault="0011269F" w:rsidP="00AF629B">
            <w:pPr>
              <w:spacing w:before="60" w:after="60" w:line="240" w:lineRule="auto"/>
              <w:jc w:val="center"/>
              <w:rPr>
                <w:b/>
                <w:bCs/>
                <w:sz w:val="15"/>
                <w:szCs w:val="15"/>
              </w:rPr>
            </w:pPr>
            <w:r w:rsidRPr="00AF629B">
              <w:rPr>
                <w:b/>
                <w:bCs/>
                <w:sz w:val="15"/>
                <w:szCs w:val="15"/>
              </w:rPr>
              <w:t>+</w:t>
            </w:r>
          </w:p>
        </w:tc>
        <w:tc>
          <w:tcPr>
            <w:tcW w:w="1210" w:type="dxa"/>
            <w:vAlign w:val="center"/>
          </w:tcPr>
          <w:p w14:paraId="14B581F5" w14:textId="77777777" w:rsidR="0011269F" w:rsidRPr="00AF629B" w:rsidRDefault="0011269F" w:rsidP="00AF629B">
            <w:pPr>
              <w:spacing w:before="60" w:after="60" w:line="240" w:lineRule="auto"/>
              <w:jc w:val="center"/>
              <w:rPr>
                <w:sz w:val="15"/>
                <w:szCs w:val="15"/>
              </w:rPr>
            </w:pPr>
            <w:r w:rsidRPr="00AF629B">
              <w:rPr>
                <w:sz w:val="15"/>
                <w:szCs w:val="15"/>
              </w:rPr>
              <w:t>mediante</w:t>
            </w:r>
          </w:p>
        </w:tc>
        <w:tc>
          <w:tcPr>
            <w:tcW w:w="567" w:type="dxa"/>
            <w:vAlign w:val="center"/>
          </w:tcPr>
          <w:p w14:paraId="12476228" w14:textId="77777777" w:rsidR="0011269F" w:rsidRPr="00AF629B" w:rsidRDefault="0011269F" w:rsidP="00AF629B">
            <w:pPr>
              <w:spacing w:before="60" w:after="60" w:line="240" w:lineRule="auto"/>
              <w:jc w:val="center"/>
              <w:rPr>
                <w:sz w:val="15"/>
                <w:szCs w:val="15"/>
              </w:rPr>
            </w:pPr>
            <w:r w:rsidRPr="00AF629B">
              <w:rPr>
                <w:b/>
                <w:bCs/>
                <w:sz w:val="15"/>
                <w:szCs w:val="15"/>
              </w:rPr>
              <w:t>+</w:t>
            </w:r>
          </w:p>
        </w:tc>
        <w:tc>
          <w:tcPr>
            <w:tcW w:w="3020" w:type="dxa"/>
            <w:vAlign w:val="center"/>
          </w:tcPr>
          <w:p w14:paraId="578D5D50" w14:textId="759B840F" w:rsidR="0011269F" w:rsidRPr="00AF629B" w:rsidRDefault="00DA39BB" w:rsidP="00AF629B">
            <w:pPr>
              <w:spacing w:before="60" w:after="60" w:line="240" w:lineRule="auto"/>
              <w:rPr>
                <w:b/>
                <w:bCs/>
                <w:sz w:val="15"/>
                <w:szCs w:val="15"/>
              </w:rPr>
            </w:pPr>
            <w:r w:rsidRPr="00AF629B">
              <w:rPr>
                <w:sz w:val="15"/>
                <w:szCs w:val="15"/>
              </w:rPr>
              <w:t>la reducción de la carencia por acceso a la alimentación nutritiva y de calidad.</w:t>
            </w:r>
          </w:p>
        </w:tc>
      </w:tr>
    </w:tbl>
    <w:p w14:paraId="25EA4130" w14:textId="77777777" w:rsidR="0011269F" w:rsidRDefault="0011269F" w:rsidP="0011269F"/>
    <w:tbl>
      <w:tblPr>
        <w:tblW w:w="5000" w:type="pct"/>
        <w:tblBorders>
          <w:bottom w:val="single" w:sz="4" w:space="0" w:color="B29D7C"/>
        </w:tblBorders>
        <w:tblCellMar>
          <w:left w:w="70" w:type="dxa"/>
          <w:right w:w="70" w:type="dxa"/>
        </w:tblCellMar>
        <w:tblLook w:val="04A0" w:firstRow="1" w:lastRow="0" w:firstColumn="1" w:lastColumn="0" w:noHBand="0" w:noVBand="1"/>
      </w:tblPr>
      <w:tblGrid>
        <w:gridCol w:w="1133"/>
        <w:gridCol w:w="558"/>
        <w:gridCol w:w="1143"/>
        <w:gridCol w:w="2695"/>
        <w:gridCol w:w="3025"/>
      </w:tblGrid>
      <w:tr w:rsidR="0011269F" w:rsidRPr="00AF629B" w14:paraId="66292378" w14:textId="77777777" w:rsidTr="00295467">
        <w:trPr>
          <w:cantSplit/>
          <w:trHeight w:val="1094"/>
        </w:trPr>
        <w:tc>
          <w:tcPr>
            <w:tcW w:w="662" w:type="pct"/>
            <w:shd w:val="clear" w:color="auto" w:fill="B29D7C"/>
            <w:vAlign w:val="center"/>
          </w:tcPr>
          <w:p w14:paraId="26D3A67B" w14:textId="77777777" w:rsidR="0011269F" w:rsidRPr="00AF629B" w:rsidRDefault="0011269F" w:rsidP="00AF629B">
            <w:pPr>
              <w:spacing w:before="60" w:after="60" w:line="240" w:lineRule="auto"/>
              <w:rPr>
                <w:rFonts w:cs="Arimo"/>
                <w:kern w:val="0"/>
                <w:sz w:val="15"/>
                <w:szCs w:val="15"/>
                <w14:ligatures w14:val="none"/>
              </w:rPr>
            </w:pPr>
            <w:r w:rsidRPr="00AF629B">
              <w:rPr>
                <w:rFonts w:cs="Arimo"/>
                <w:kern w:val="0"/>
                <w:sz w:val="15"/>
                <w:szCs w:val="15"/>
                <w14:ligatures w14:val="none"/>
              </w:rPr>
              <w:t>Nombre del apartado</w:t>
            </w:r>
          </w:p>
        </w:tc>
        <w:tc>
          <w:tcPr>
            <w:tcW w:w="326" w:type="pct"/>
            <w:shd w:val="clear" w:color="auto" w:fill="B29D7C"/>
            <w:textDirection w:val="btLr"/>
            <w:vAlign w:val="center"/>
          </w:tcPr>
          <w:p w14:paraId="20A68092" w14:textId="77777777" w:rsidR="0011269F" w:rsidRPr="00AF629B" w:rsidRDefault="0011269F" w:rsidP="00AF629B">
            <w:pPr>
              <w:spacing w:before="60" w:after="60" w:line="240" w:lineRule="auto"/>
              <w:ind w:left="113" w:right="113"/>
              <w:jc w:val="center"/>
              <w:rPr>
                <w:rFonts w:cs="Arimo"/>
                <w:kern w:val="0"/>
                <w:sz w:val="15"/>
                <w:szCs w:val="15"/>
                <w14:ligatures w14:val="none"/>
              </w:rPr>
            </w:pPr>
            <w:r w:rsidRPr="00AF629B">
              <w:rPr>
                <w:rFonts w:cs="Arimo"/>
                <w:kern w:val="0"/>
                <w:sz w:val="15"/>
                <w:szCs w:val="15"/>
                <w14:ligatures w14:val="none"/>
              </w:rPr>
              <w:t>Pregunta de referencia</w:t>
            </w:r>
          </w:p>
        </w:tc>
        <w:tc>
          <w:tcPr>
            <w:tcW w:w="668" w:type="pct"/>
            <w:shd w:val="clear" w:color="auto" w:fill="B29D7C"/>
            <w:vAlign w:val="center"/>
          </w:tcPr>
          <w:p w14:paraId="2E9F2A3F" w14:textId="77777777" w:rsidR="0011269F" w:rsidRPr="00AF629B" w:rsidRDefault="0011269F" w:rsidP="00AF629B">
            <w:pPr>
              <w:spacing w:before="60" w:after="60" w:line="240" w:lineRule="auto"/>
              <w:jc w:val="center"/>
              <w:rPr>
                <w:rFonts w:cs="Arimo"/>
                <w:kern w:val="0"/>
                <w:sz w:val="15"/>
                <w:szCs w:val="15"/>
                <w14:ligatures w14:val="none"/>
              </w:rPr>
            </w:pPr>
            <w:r w:rsidRPr="00AF629B">
              <w:rPr>
                <w:rFonts w:cs="Arimo"/>
                <w:kern w:val="0"/>
                <w:sz w:val="15"/>
                <w:szCs w:val="15"/>
                <w14:ligatures w14:val="none"/>
              </w:rPr>
              <w:t>Elemento FODA</w:t>
            </w:r>
          </w:p>
          <w:p w14:paraId="2B24781F" w14:textId="77777777" w:rsidR="0011269F" w:rsidRPr="00AF629B" w:rsidRDefault="0011269F" w:rsidP="00AF629B">
            <w:pPr>
              <w:spacing w:before="60" w:after="60" w:line="240" w:lineRule="auto"/>
              <w:jc w:val="center"/>
              <w:rPr>
                <w:rFonts w:cs="Arimo"/>
                <w:kern w:val="0"/>
                <w:sz w:val="15"/>
                <w:szCs w:val="15"/>
                <w14:ligatures w14:val="none"/>
              </w:rPr>
            </w:pPr>
            <w:r w:rsidRPr="00AF629B">
              <w:rPr>
                <w:rFonts w:cs="Arimo"/>
                <w:kern w:val="0"/>
                <w:sz w:val="15"/>
                <w:szCs w:val="15"/>
                <w14:ligatures w14:val="none"/>
              </w:rPr>
              <w:t>(Fortaleza, Oportunidad Debilidad, Amenaza)</w:t>
            </w:r>
          </w:p>
        </w:tc>
        <w:tc>
          <w:tcPr>
            <w:tcW w:w="1575" w:type="pct"/>
            <w:shd w:val="clear" w:color="auto" w:fill="B29D7C"/>
            <w:vAlign w:val="center"/>
          </w:tcPr>
          <w:p w14:paraId="312110CF" w14:textId="77777777" w:rsidR="0011269F" w:rsidRPr="00AF629B" w:rsidRDefault="0011269F" w:rsidP="00AF629B">
            <w:pPr>
              <w:spacing w:before="60" w:after="60" w:line="240" w:lineRule="auto"/>
              <w:jc w:val="center"/>
              <w:rPr>
                <w:rFonts w:cs="Arimo"/>
                <w:kern w:val="0"/>
                <w:sz w:val="15"/>
                <w:szCs w:val="15"/>
                <w14:ligatures w14:val="none"/>
              </w:rPr>
            </w:pPr>
            <w:r w:rsidRPr="00AF629B">
              <w:rPr>
                <w:rFonts w:cs="Arimo"/>
                <w:kern w:val="0"/>
                <w:sz w:val="15"/>
                <w:szCs w:val="15"/>
                <w14:ligatures w14:val="none"/>
              </w:rPr>
              <w:t>Descripción del elemento FODA</w:t>
            </w:r>
          </w:p>
        </w:tc>
        <w:tc>
          <w:tcPr>
            <w:tcW w:w="1768" w:type="pct"/>
            <w:shd w:val="clear" w:color="auto" w:fill="B29D7C"/>
            <w:vAlign w:val="center"/>
          </w:tcPr>
          <w:p w14:paraId="5C8E9CFB" w14:textId="77777777" w:rsidR="0011269F" w:rsidRPr="00AF629B" w:rsidRDefault="0011269F" w:rsidP="00AF629B">
            <w:pPr>
              <w:spacing w:before="60" w:after="60" w:line="240" w:lineRule="auto"/>
              <w:jc w:val="center"/>
              <w:rPr>
                <w:rFonts w:cs="Arimo"/>
                <w:kern w:val="0"/>
                <w:sz w:val="15"/>
                <w:szCs w:val="15"/>
                <w14:ligatures w14:val="none"/>
              </w:rPr>
            </w:pPr>
            <w:r w:rsidRPr="00AF629B">
              <w:rPr>
                <w:rFonts w:cs="Arimo"/>
                <w:kern w:val="0"/>
                <w:sz w:val="15"/>
                <w:szCs w:val="15"/>
                <w14:ligatures w14:val="none"/>
              </w:rPr>
              <w:t>Recomendación</w:t>
            </w:r>
          </w:p>
        </w:tc>
      </w:tr>
      <w:tr w:rsidR="0011269F" w:rsidRPr="00AF629B" w14:paraId="6EE6D4C1" w14:textId="77777777" w:rsidTr="00AF629B">
        <w:trPr>
          <w:cantSplit/>
          <w:trHeight w:val="1367"/>
        </w:trPr>
        <w:tc>
          <w:tcPr>
            <w:tcW w:w="662" w:type="pct"/>
            <w:vAlign w:val="center"/>
          </w:tcPr>
          <w:p w14:paraId="5342AE13" w14:textId="77777777" w:rsidR="0011269F" w:rsidRPr="00AF629B" w:rsidRDefault="0011269F" w:rsidP="00AF629B">
            <w:pPr>
              <w:spacing w:before="60" w:after="60" w:line="240" w:lineRule="auto"/>
              <w:rPr>
                <w:rFonts w:eastAsia="Times" w:cs="Arimo"/>
                <w:sz w:val="15"/>
                <w:szCs w:val="15"/>
                <w:lang w:val="es-ES_tradnl"/>
              </w:rPr>
            </w:pPr>
            <w:r w:rsidRPr="00AF629B">
              <w:rPr>
                <w:rFonts w:eastAsia="Times" w:cs="Arimo"/>
                <w:kern w:val="0"/>
                <w:sz w:val="15"/>
                <w:szCs w:val="15"/>
                <w:lang w:val="es-ES_tradnl"/>
                <w14:ligatures w14:val="none"/>
              </w:rPr>
              <w:t>Apartado VI. Evaluación y análisis de la matriz de indicadores para resultados</w:t>
            </w:r>
          </w:p>
        </w:tc>
        <w:tc>
          <w:tcPr>
            <w:tcW w:w="326" w:type="pct"/>
            <w:vAlign w:val="center"/>
          </w:tcPr>
          <w:p w14:paraId="401CF5EE" w14:textId="40D56FA6" w:rsidR="0011269F" w:rsidRPr="00AF629B" w:rsidRDefault="00DA39BB" w:rsidP="00AF629B">
            <w:pPr>
              <w:spacing w:before="60" w:after="60" w:line="240" w:lineRule="auto"/>
              <w:jc w:val="center"/>
              <w:rPr>
                <w:rFonts w:eastAsia="Times" w:cs="Arimo"/>
                <w:kern w:val="0"/>
                <w:sz w:val="15"/>
                <w:szCs w:val="15"/>
                <w:lang w:val="es-ES_tradnl"/>
                <w14:ligatures w14:val="none"/>
              </w:rPr>
            </w:pPr>
            <w:r w:rsidRPr="00AF629B">
              <w:rPr>
                <w:rFonts w:eastAsia="Times" w:cs="Arimo"/>
                <w:kern w:val="0"/>
                <w:sz w:val="15"/>
                <w:szCs w:val="15"/>
                <w:lang w:val="es-ES_tradnl"/>
                <w14:ligatures w14:val="none"/>
              </w:rPr>
              <w:t>19</w:t>
            </w:r>
          </w:p>
        </w:tc>
        <w:tc>
          <w:tcPr>
            <w:tcW w:w="668" w:type="pct"/>
            <w:vAlign w:val="center"/>
          </w:tcPr>
          <w:p w14:paraId="32137BEF" w14:textId="6223B8CD" w:rsidR="0011269F" w:rsidRPr="00AF629B" w:rsidRDefault="0011269F"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2</w:t>
            </w:r>
            <w:r w:rsidR="0077290A">
              <w:rPr>
                <w:rFonts w:eastAsia="Times" w:cs="Arimo"/>
                <w:kern w:val="0"/>
                <w:sz w:val="15"/>
                <w:szCs w:val="15"/>
                <w:lang w:val="es-ES_tradnl"/>
                <w14:ligatures w14:val="none"/>
              </w:rPr>
              <w:t>1</w:t>
            </w:r>
            <w:r w:rsidRPr="00AF629B">
              <w:rPr>
                <w:rFonts w:eastAsia="Times" w:cs="Arimo"/>
                <w:kern w:val="0"/>
                <w:sz w:val="15"/>
                <w:szCs w:val="15"/>
                <w:lang w:val="es-ES_tradnl"/>
                <w14:ligatures w14:val="none"/>
              </w:rPr>
              <w:t xml:space="preserve">. </w:t>
            </w:r>
            <w:r w:rsidR="003329BD">
              <w:rPr>
                <w:rFonts w:eastAsia="Times" w:cs="Arimo"/>
                <w:kern w:val="0"/>
                <w:sz w:val="15"/>
                <w:szCs w:val="15"/>
                <w:lang w:val="es-ES_tradnl"/>
                <w14:ligatures w14:val="none"/>
              </w:rPr>
              <w:t>Oportunidad</w:t>
            </w:r>
          </w:p>
        </w:tc>
        <w:tc>
          <w:tcPr>
            <w:tcW w:w="1575" w:type="pct"/>
            <w:shd w:val="clear" w:color="auto" w:fill="auto"/>
            <w:vAlign w:val="center"/>
          </w:tcPr>
          <w:p w14:paraId="30865CD0" w14:textId="5A62CD84" w:rsidR="0011269F" w:rsidRPr="00AF629B" w:rsidRDefault="00DA39BB"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El Fin del programa es claro y representa objetivos superiores</w:t>
            </w:r>
            <w:r w:rsidR="00E52E2A" w:rsidRPr="00AF629B">
              <w:rPr>
                <w:rFonts w:eastAsia="Times" w:cs="Arimo"/>
                <w:kern w:val="0"/>
                <w:sz w:val="15"/>
                <w:szCs w:val="15"/>
                <w:lang w:val="es-ES_tradnl"/>
                <w14:ligatures w14:val="none"/>
              </w:rPr>
              <w:t>, sin embargo, no se cumple el criterio de unicidad.</w:t>
            </w:r>
          </w:p>
        </w:tc>
        <w:tc>
          <w:tcPr>
            <w:tcW w:w="1768" w:type="pct"/>
            <w:shd w:val="clear" w:color="auto" w:fill="auto"/>
            <w:vAlign w:val="center"/>
          </w:tcPr>
          <w:p w14:paraId="2DA35B00" w14:textId="4F95729B" w:rsidR="0011269F" w:rsidRPr="00AF629B" w:rsidRDefault="0011269F" w:rsidP="00AF629B">
            <w:pPr>
              <w:spacing w:before="60" w:after="60" w:line="240" w:lineRule="auto"/>
              <w:rPr>
                <w:rFonts w:eastAsia="Times" w:cs="Arimo"/>
                <w:kern w:val="0"/>
                <w:sz w:val="15"/>
                <w:szCs w:val="15"/>
                <w:lang w:val="es-ES_tradnl"/>
                <w14:ligatures w14:val="none"/>
              </w:rPr>
            </w:pPr>
            <w:r w:rsidRPr="00AF629B">
              <w:rPr>
                <w:rFonts w:eastAsia="Times" w:cs="Arimo"/>
                <w:kern w:val="0"/>
                <w:sz w:val="15"/>
                <w:szCs w:val="15"/>
                <w:lang w:val="es-ES_tradnl"/>
                <w14:ligatures w14:val="none"/>
              </w:rPr>
              <w:t xml:space="preserve">Se sugiere replantear su redacción </w:t>
            </w:r>
            <w:r w:rsidR="00E52E2A" w:rsidRPr="00AF629B">
              <w:rPr>
                <w:rFonts w:eastAsia="Times" w:cs="Arimo"/>
                <w:kern w:val="0"/>
                <w:sz w:val="15"/>
                <w:szCs w:val="15"/>
                <w:lang w:val="es-ES_tradnl"/>
                <w14:ligatures w14:val="none"/>
              </w:rPr>
              <w:t xml:space="preserve">delimitando el efecto que tiene el cumplimiento del Propósito del programa Bienestar para tu Nutrición, en este sentido se propone lo siguiente: </w:t>
            </w:r>
            <w:r w:rsidRPr="00AF629B">
              <w:rPr>
                <w:rFonts w:eastAsia="Times" w:cs="Arimo"/>
                <w:kern w:val="0"/>
                <w:sz w:val="15"/>
                <w:szCs w:val="15"/>
                <w:lang w:val="es-ES_tradnl"/>
                <w14:ligatures w14:val="none"/>
              </w:rPr>
              <w:t>“Contribuir</w:t>
            </w:r>
            <w:r w:rsidRPr="00AF629B">
              <w:rPr>
                <w:rFonts w:eastAsia="Times" w:cs="Arimo"/>
                <w:kern w:val="0"/>
                <w:sz w:val="15"/>
                <w:szCs w:val="15"/>
                <w:lang w:val="es-ES_tradnl"/>
                <w14:ligatures w14:val="none"/>
              </w:rPr>
              <w:tab/>
            </w:r>
            <w:r w:rsidR="00E52E2A" w:rsidRPr="00AF629B">
              <w:rPr>
                <w:rFonts w:eastAsia="Times" w:cs="Arimo"/>
                <w:kern w:val="0"/>
                <w:sz w:val="15"/>
                <w:szCs w:val="15"/>
                <w:lang w:val="es-ES_tradnl"/>
                <w14:ligatures w14:val="none"/>
              </w:rPr>
              <w:t>a combatir la pobreza extrema mediante</w:t>
            </w:r>
            <w:r w:rsidRPr="00AF629B">
              <w:rPr>
                <w:rFonts w:eastAsia="Times" w:cs="Arimo"/>
                <w:kern w:val="0"/>
                <w:sz w:val="15"/>
                <w:szCs w:val="15"/>
                <w:lang w:val="es-ES_tradnl"/>
                <w14:ligatures w14:val="none"/>
              </w:rPr>
              <w:t xml:space="preserve"> </w:t>
            </w:r>
            <w:r w:rsidR="00E52E2A" w:rsidRPr="00AF629B">
              <w:rPr>
                <w:rFonts w:eastAsia="Times" w:cs="Arimo"/>
                <w:kern w:val="0"/>
                <w:sz w:val="15"/>
                <w:szCs w:val="15"/>
                <w:lang w:val="es-ES_tradnl"/>
                <w14:ligatures w14:val="none"/>
              </w:rPr>
              <w:t>la reducción de la carencia por acceso a la alimentación nutritiva y de calidad.</w:t>
            </w:r>
            <w:r w:rsidRPr="00AF629B">
              <w:rPr>
                <w:rFonts w:eastAsia="Times" w:cs="Arimo"/>
                <w:kern w:val="0"/>
                <w:sz w:val="15"/>
                <w:szCs w:val="15"/>
                <w:lang w:val="es-ES_tradnl"/>
                <w14:ligatures w14:val="none"/>
              </w:rPr>
              <w:t>”</w:t>
            </w:r>
          </w:p>
        </w:tc>
      </w:tr>
    </w:tbl>
    <w:p w14:paraId="6BA04B6A" w14:textId="77777777" w:rsidR="00E27A31" w:rsidRDefault="00E27A31" w:rsidP="00E27A31">
      <w:pPr>
        <w:spacing w:line="259" w:lineRule="auto"/>
        <w:jc w:val="left"/>
      </w:pPr>
      <w:r>
        <w:br w:type="page"/>
      </w:r>
    </w:p>
    <w:p w14:paraId="7F7A151E" w14:textId="77777777" w:rsidR="00E27A31" w:rsidRDefault="00E27A31" w:rsidP="00182A8C">
      <w:pPr>
        <w:pStyle w:val="Sinespaciado"/>
        <w:numPr>
          <w:ilvl w:val="0"/>
          <w:numId w:val="8"/>
        </w:numPr>
        <w:ind w:left="426" w:hanging="426"/>
      </w:pPr>
      <w:r>
        <w:lastRenderedPageBreak/>
        <w:t>¿En el documento normativo del programa es posible identificar el resumen narrativo de la MIR (Fin, Propósito, Componente y Actividades)?</w:t>
      </w:r>
    </w:p>
    <w:p w14:paraId="742FC622" w14:textId="77777777" w:rsidR="00FC2036" w:rsidRPr="00FC2036" w:rsidRDefault="00FC2036" w:rsidP="00FC2036">
      <w:pPr>
        <w:spacing w:before="240"/>
        <w:rPr>
          <w:b/>
          <w:bCs/>
          <w:i/>
          <w:iCs/>
        </w:rPr>
      </w:pPr>
      <w:r w:rsidRPr="00FC2036">
        <w:rPr>
          <w:b/>
          <w:bCs/>
        </w:rPr>
        <w:t>Respuesta General:</w:t>
      </w:r>
      <w:r w:rsidRPr="00FC2036">
        <w:rPr>
          <w:b/>
          <w:bCs/>
          <w:i/>
          <w:iCs/>
        </w:rPr>
        <w:t xml:space="preserve"> </w:t>
      </w:r>
      <w:r>
        <w:t>Sí</w:t>
      </w:r>
    </w:p>
    <w:tbl>
      <w:tblPr>
        <w:tblStyle w:val="Tablaconcuadrcula"/>
        <w:tblW w:w="5000" w:type="pct"/>
        <w:tblBorders>
          <w:top w:val="none" w:sz="0" w:space="0" w:color="auto"/>
          <w:left w:val="none" w:sz="0" w:space="0" w:color="auto"/>
          <w:bottom w:val="single" w:sz="4" w:space="0" w:color="D6CEB8"/>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FC2036" w:rsidRPr="00295467" w14:paraId="5B4A004E" w14:textId="77777777" w:rsidTr="00295467">
        <w:trPr>
          <w:trHeight w:val="397"/>
        </w:trPr>
        <w:tc>
          <w:tcPr>
            <w:tcW w:w="366" w:type="pct"/>
            <w:tcBorders>
              <w:bottom w:val="nil"/>
            </w:tcBorders>
            <w:shd w:val="clear" w:color="auto" w:fill="B29D7C"/>
            <w:vAlign w:val="center"/>
          </w:tcPr>
          <w:p w14:paraId="67D0EC8D" w14:textId="77777777" w:rsidR="00FC2036" w:rsidRPr="00295467" w:rsidRDefault="00FC2036" w:rsidP="00BC26B8">
            <w:pPr>
              <w:spacing w:before="60" w:after="60" w:line="240" w:lineRule="auto"/>
              <w:jc w:val="center"/>
              <w:rPr>
                <w:sz w:val="15"/>
                <w:szCs w:val="15"/>
              </w:rPr>
            </w:pPr>
            <w:r w:rsidRPr="00295467">
              <w:rPr>
                <w:sz w:val="15"/>
                <w:szCs w:val="15"/>
              </w:rPr>
              <w:t>Nivel</w:t>
            </w:r>
          </w:p>
        </w:tc>
        <w:tc>
          <w:tcPr>
            <w:tcW w:w="4634" w:type="pct"/>
            <w:tcBorders>
              <w:bottom w:val="nil"/>
            </w:tcBorders>
            <w:shd w:val="clear" w:color="auto" w:fill="B29D7C"/>
            <w:vAlign w:val="center"/>
          </w:tcPr>
          <w:p w14:paraId="550FD422" w14:textId="77777777" w:rsidR="00FC2036" w:rsidRPr="00295467" w:rsidRDefault="00FC2036" w:rsidP="00BC26B8">
            <w:pPr>
              <w:spacing w:before="60" w:after="60" w:line="240" w:lineRule="auto"/>
              <w:jc w:val="center"/>
              <w:rPr>
                <w:sz w:val="15"/>
                <w:szCs w:val="15"/>
              </w:rPr>
            </w:pPr>
            <w:r w:rsidRPr="00295467">
              <w:rPr>
                <w:sz w:val="15"/>
                <w:szCs w:val="15"/>
              </w:rPr>
              <w:t>Criterios</w:t>
            </w:r>
          </w:p>
        </w:tc>
      </w:tr>
      <w:tr w:rsidR="00FC2036" w:rsidRPr="00295467" w14:paraId="5A969DEE" w14:textId="77777777" w:rsidTr="00295467">
        <w:trPr>
          <w:trHeight w:val="567"/>
        </w:trPr>
        <w:tc>
          <w:tcPr>
            <w:tcW w:w="366" w:type="pct"/>
            <w:tcBorders>
              <w:bottom w:val="single" w:sz="4" w:space="0" w:color="B29D7C"/>
            </w:tcBorders>
            <w:vAlign w:val="center"/>
          </w:tcPr>
          <w:p w14:paraId="40FA9604" w14:textId="77777777" w:rsidR="00FC2036" w:rsidRPr="00295467" w:rsidRDefault="00FC2036" w:rsidP="00BC26B8">
            <w:pPr>
              <w:spacing w:before="60" w:after="60" w:line="240" w:lineRule="auto"/>
              <w:jc w:val="center"/>
              <w:rPr>
                <w:sz w:val="15"/>
                <w:szCs w:val="15"/>
              </w:rPr>
            </w:pPr>
            <w:r w:rsidRPr="00295467">
              <w:rPr>
                <w:sz w:val="15"/>
                <w:szCs w:val="15"/>
              </w:rPr>
              <w:t>2</w:t>
            </w:r>
          </w:p>
        </w:tc>
        <w:tc>
          <w:tcPr>
            <w:tcW w:w="4634" w:type="pct"/>
            <w:tcBorders>
              <w:bottom w:val="single" w:sz="4" w:space="0" w:color="B29D7C"/>
            </w:tcBorders>
            <w:vAlign w:val="center"/>
          </w:tcPr>
          <w:p w14:paraId="6859DD95" w14:textId="77777777" w:rsidR="00FC2036" w:rsidRPr="00295467" w:rsidRDefault="00FC2036" w:rsidP="00BC26B8">
            <w:pPr>
              <w:spacing w:before="60" w:after="60" w:line="240" w:lineRule="auto"/>
              <w:rPr>
                <w:sz w:val="15"/>
                <w:szCs w:val="15"/>
              </w:rPr>
            </w:pPr>
            <w:r w:rsidRPr="00295467">
              <w:rPr>
                <w:sz w:val="15"/>
                <w:szCs w:val="15"/>
              </w:rPr>
              <w:t>Algunas de las Actividades y todos los Componentes de la MIR se identifican en las ROP o documento normativo del programa</w:t>
            </w:r>
          </w:p>
        </w:tc>
      </w:tr>
    </w:tbl>
    <w:p w14:paraId="289CFAE8" w14:textId="77777777" w:rsidR="00DD7E5C" w:rsidRDefault="00DD7E5C" w:rsidP="00FC2036">
      <w:pPr>
        <w:spacing w:before="240" w:line="259" w:lineRule="auto"/>
        <w:jc w:val="left"/>
        <w:rPr>
          <w:b/>
          <w:bCs/>
        </w:rPr>
      </w:pPr>
    </w:p>
    <w:p w14:paraId="5F359684" w14:textId="042F60B0" w:rsidR="00FC2036" w:rsidRPr="00FC2036" w:rsidRDefault="00FC2036" w:rsidP="00FC2036">
      <w:pPr>
        <w:spacing w:before="240" w:line="259" w:lineRule="auto"/>
        <w:jc w:val="left"/>
        <w:rPr>
          <w:b/>
          <w:bCs/>
        </w:rPr>
      </w:pPr>
      <w:r w:rsidRPr="00FC2036">
        <w:rPr>
          <w:b/>
          <w:bCs/>
        </w:rPr>
        <w:t>Justificación:</w:t>
      </w:r>
    </w:p>
    <w:p w14:paraId="25DC24BD" w14:textId="16C49499" w:rsidR="00FC2036" w:rsidRDefault="00FC2036" w:rsidP="00295467">
      <w:r>
        <w:t>De conformidad con lo establecido en los términos de referencia, la base de comparación de la MIR con algún documento normativo, son las ROP del Programa “Bienestar para tu Nutrición”, por lo tanto, se elaboró la siguiente tabla para ejemplificar la correspondencia de ambos elementos: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9"/>
        <w:gridCol w:w="4725"/>
      </w:tblGrid>
      <w:tr w:rsidR="00FC2036" w:rsidRPr="00295467" w14:paraId="30BEAF0C" w14:textId="77777777" w:rsidTr="00BC26B8">
        <w:trPr>
          <w:trHeight w:val="397"/>
          <w:tblHeader/>
        </w:trPr>
        <w:tc>
          <w:tcPr>
            <w:tcW w:w="5000" w:type="pct"/>
            <w:gridSpan w:val="2"/>
            <w:shd w:val="clear" w:color="auto" w:fill="3F1E57"/>
            <w:vAlign w:val="center"/>
          </w:tcPr>
          <w:p w14:paraId="097A37E3" w14:textId="2E5821EC" w:rsidR="00FC2036" w:rsidRPr="00295467" w:rsidRDefault="00FC2036" w:rsidP="00BC26B8">
            <w:pPr>
              <w:spacing w:before="60" w:after="60" w:line="240" w:lineRule="auto"/>
              <w:jc w:val="center"/>
              <w:rPr>
                <w:color w:val="FFFFFF" w:themeColor="background1"/>
                <w:sz w:val="15"/>
                <w:szCs w:val="15"/>
              </w:rPr>
            </w:pPr>
            <w:bookmarkStart w:id="25" w:name="_Hlk137250169"/>
            <w:r w:rsidRPr="00295467">
              <w:rPr>
                <w:color w:val="FFFFFF" w:themeColor="background1"/>
                <w:sz w:val="15"/>
                <w:szCs w:val="15"/>
              </w:rPr>
              <w:t xml:space="preserve">Tabla </w:t>
            </w:r>
            <w:r w:rsidRPr="00295467">
              <w:rPr>
                <w:i/>
                <w:iCs/>
                <w:color w:val="FFFFFF" w:themeColor="background1"/>
                <w:sz w:val="15"/>
                <w:szCs w:val="15"/>
              </w:rPr>
              <w:fldChar w:fldCharType="begin"/>
            </w:r>
            <w:r w:rsidRPr="00295467">
              <w:rPr>
                <w:color w:val="FFFFFF" w:themeColor="background1"/>
                <w:sz w:val="15"/>
                <w:szCs w:val="15"/>
              </w:rPr>
              <w:instrText xml:space="preserve"> SEQ Tabla \* ARABIC </w:instrText>
            </w:r>
            <w:r w:rsidRPr="00295467">
              <w:rPr>
                <w:i/>
                <w:iCs/>
                <w:color w:val="FFFFFF" w:themeColor="background1"/>
                <w:sz w:val="15"/>
                <w:szCs w:val="15"/>
              </w:rPr>
              <w:fldChar w:fldCharType="separate"/>
            </w:r>
            <w:r w:rsidR="00B10691">
              <w:rPr>
                <w:noProof/>
                <w:color w:val="FFFFFF" w:themeColor="background1"/>
                <w:sz w:val="15"/>
                <w:szCs w:val="15"/>
              </w:rPr>
              <w:t>5</w:t>
            </w:r>
            <w:r w:rsidRPr="00295467">
              <w:rPr>
                <w:i/>
                <w:iCs/>
                <w:color w:val="FFFFFF" w:themeColor="background1"/>
                <w:sz w:val="15"/>
                <w:szCs w:val="15"/>
              </w:rPr>
              <w:fldChar w:fldCharType="end"/>
            </w:r>
            <w:r w:rsidRPr="00295467">
              <w:rPr>
                <w:color w:val="FFFFFF" w:themeColor="background1"/>
                <w:sz w:val="15"/>
                <w:szCs w:val="15"/>
              </w:rPr>
              <w:t>. Correspondencia de la MIR del Programa Bienestar para tu Nutrición, con sus ROP</w:t>
            </w:r>
          </w:p>
        </w:tc>
      </w:tr>
      <w:tr w:rsidR="00FC2036" w:rsidRPr="00295467" w14:paraId="62D5B7C3" w14:textId="77777777" w:rsidTr="00295467">
        <w:trPr>
          <w:trHeight w:val="397"/>
          <w:tblHeader/>
        </w:trPr>
        <w:tc>
          <w:tcPr>
            <w:tcW w:w="2238" w:type="pct"/>
            <w:shd w:val="clear" w:color="auto" w:fill="B29D7C"/>
            <w:vAlign w:val="center"/>
          </w:tcPr>
          <w:p w14:paraId="1E4E1FF3" w14:textId="6BE4C706" w:rsidR="00FC2036" w:rsidRPr="00295467" w:rsidRDefault="00FC2036" w:rsidP="00BC26B8">
            <w:pPr>
              <w:spacing w:before="60" w:after="60" w:line="240" w:lineRule="auto"/>
              <w:jc w:val="center"/>
              <w:rPr>
                <w:sz w:val="15"/>
                <w:szCs w:val="15"/>
              </w:rPr>
            </w:pPr>
            <w:r w:rsidRPr="00295467">
              <w:rPr>
                <w:sz w:val="15"/>
                <w:szCs w:val="15"/>
              </w:rPr>
              <w:t>Columna de Resumen Narrativo de la MIR del Programa Bienestar para tu Nutrición</w:t>
            </w:r>
          </w:p>
        </w:tc>
        <w:tc>
          <w:tcPr>
            <w:tcW w:w="2762" w:type="pct"/>
            <w:shd w:val="clear" w:color="auto" w:fill="B29D7C"/>
            <w:vAlign w:val="center"/>
          </w:tcPr>
          <w:p w14:paraId="362C76C8" w14:textId="1F967C4E" w:rsidR="00FC2036" w:rsidRPr="00295467" w:rsidRDefault="00FC2036" w:rsidP="00BC26B8">
            <w:pPr>
              <w:spacing w:before="60" w:after="60" w:line="240" w:lineRule="auto"/>
              <w:jc w:val="center"/>
              <w:rPr>
                <w:sz w:val="15"/>
                <w:szCs w:val="15"/>
              </w:rPr>
            </w:pPr>
            <w:r w:rsidRPr="00295467">
              <w:rPr>
                <w:sz w:val="15"/>
                <w:szCs w:val="15"/>
              </w:rPr>
              <w:t xml:space="preserve">Extractos de las Reglas de Operación de Programa Bienestar para tu </w:t>
            </w:r>
            <w:r w:rsidR="00A97254" w:rsidRPr="00295467">
              <w:rPr>
                <w:sz w:val="15"/>
                <w:szCs w:val="15"/>
              </w:rPr>
              <w:t>Nutrición</w:t>
            </w:r>
          </w:p>
        </w:tc>
      </w:tr>
      <w:tr w:rsidR="00FC2036" w:rsidRPr="00295467" w14:paraId="6EDEF880" w14:textId="77777777" w:rsidTr="00295467">
        <w:trPr>
          <w:trHeight w:val="2381"/>
        </w:trPr>
        <w:tc>
          <w:tcPr>
            <w:tcW w:w="2238" w:type="pct"/>
            <w:tcBorders>
              <w:bottom w:val="single" w:sz="4" w:space="0" w:color="B29D7C"/>
            </w:tcBorders>
            <w:vAlign w:val="center"/>
          </w:tcPr>
          <w:p w14:paraId="3BF79D44" w14:textId="752E6F97" w:rsidR="00780E60" w:rsidRPr="00295467" w:rsidRDefault="00FC2036" w:rsidP="00BC26B8">
            <w:pPr>
              <w:spacing w:before="60" w:after="60" w:line="240" w:lineRule="auto"/>
              <w:rPr>
                <w:sz w:val="15"/>
                <w:szCs w:val="15"/>
              </w:rPr>
            </w:pPr>
            <w:r w:rsidRPr="00295467">
              <w:rPr>
                <w:sz w:val="15"/>
                <w:szCs w:val="15"/>
              </w:rPr>
              <w:t xml:space="preserve">FIN. Contribuir a que los hogares en </w:t>
            </w:r>
            <w:r w:rsidRPr="00295467">
              <w:rPr>
                <w:b/>
                <w:bCs/>
                <w:sz w:val="15"/>
                <w:szCs w:val="15"/>
              </w:rPr>
              <w:t>situación de pobreza y vulnerabilidad del estado de Tlaxcala</w:t>
            </w:r>
            <w:r w:rsidRPr="00295467">
              <w:rPr>
                <w:sz w:val="15"/>
                <w:szCs w:val="15"/>
              </w:rPr>
              <w:t xml:space="preserve"> mejoren sus índices de Desarrollo Humano y Calidad de Vida a través de la ejecución de proyectos de nutrición, apoyos a personas con discapacidad, personas indígenas y en situación de vulnerabilidad, para garantizar el bienestar para todos.</w:t>
            </w:r>
          </w:p>
        </w:tc>
        <w:tc>
          <w:tcPr>
            <w:tcW w:w="2762" w:type="pct"/>
            <w:tcBorders>
              <w:bottom w:val="single" w:sz="4" w:space="0" w:color="B29D7C"/>
            </w:tcBorders>
            <w:vAlign w:val="center"/>
          </w:tcPr>
          <w:p w14:paraId="255902FC" w14:textId="77777777" w:rsidR="00FC2036" w:rsidRPr="00295467" w:rsidRDefault="00FC2036" w:rsidP="00BC26B8">
            <w:pPr>
              <w:spacing w:before="60" w:after="60" w:line="240" w:lineRule="auto"/>
              <w:rPr>
                <w:sz w:val="15"/>
                <w:szCs w:val="15"/>
              </w:rPr>
            </w:pPr>
            <w:r w:rsidRPr="00295467">
              <w:rPr>
                <w:sz w:val="15"/>
                <w:szCs w:val="15"/>
              </w:rPr>
              <w:t>CONSIDERANDO</w:t>
            </w:r>
          </w:p>
          <w:p w14:paraId="16ECFCC2" w14:textId="77777777" w:rsidR="00FC2036" w:rsidRDefault="00FC2036" w:rsidP="00FC2036">
            <w:pPr>
              <w:spacing w:before="60" w:after="60" w:line="240" w:lineRule="auto"/>
              <w:rPr>
                <w:sz w:val="15"/>
                <w:szCs w:val="15"/>
              </w:rPr>
            </w:pPr>
            <w:r w:rsidRPr="00295467">
              <w:rPr>
                <w:sz w:val="15"/>
                <w:szCs w:val="15"/>
              </w:rPr>
              <w:t xml:space="preserve">… la Política de Desarrollo Social del Estado de Tlaxcala deberá contemplar prioritariamente, entre otros, los </w:t>
            </w:r>
            <w:r w:rsidRPr="00295467">
              <w:rPr>
                <w:b/>
                <w:bCs/>
                <w:sz w:val="15"/>
                <w:szCs w:val="15"/>
              </w:rPr>
              <w:t>Programas dirigidos a las personas en condiciones de pobreza, marginación o en situación de vulnerabilidad</w:t>
            </w:r>
            <w:r w:rsidRPr="00295467">
              <w:rPr>
                <w:sz w:val="15"/>
                <w:szCs w:val="15"/>
              </w:rPr>
              <w:t>; que dentro del Presupuesto de Egresos del Estado se establecerán los Programas de desarrollo social del Estado, y que los recursos económicos asignados no podrán destinarse a fines distintos, tal y como lo establecen los artículos 11 y 13 de la Ley de Desarrollo Social del Estado de Tlaxcala.</w:t>
            </w:r>
          </w:p>
          <w:p w14:paraId="051E1A2E" w14:textId="3A7BDFF8" w:rsidR="00295467" w:rsidRPr="00295467" w:rsidRDefault="00295467" w:rsidP="00FC2036">
            <w:pPr>
              <w:spacing w:before="60" w:after="60" w:line="240" w:lineRule="auto"/>
              <w:rPr>
                <w:sz w:val="15"/>
                <w:szCs w:val="15"/>
              </w:rPr>
            </w:pPr>
          </w:p>
        </w:tc>
      </w:tr>
      <w:bookmarkEnd w:id="25"/>
      <w:tr w:rsidR="00FC2036" w:rsidRPr="00295467" w14:paraId="7FCE1887" w14:textId="77777777" w:rsidTr="00DD7E5C">
        <w:trPr>
          <w:trHeight w:val="340"/>
        </w:trPr>
        <w:tc>
          <w:tcPr>
            <w:tcW w:w="2238" w:type="pct"/>
            <w:tcBorders>
              <w:top w:val="single" w:sz="4" w:space="0" w:color="B29D7C"/>
              <w:bottom w:val="single" w:sz="4" w:space="0" w:color="B29D7C"/>
            </w:tcBorders>
            <w:vAlign w:val="center"/>
          </w:tcPr>
          <w:p w14:paraId="177ACF24" w14:textId="77777777" w:rsidR="00295467" w:rsidRDefault="00FC2036" w:rsidP="00BC26B8">
            <w:pPr>
              <w:spacing w:before="60" w:after="60" w:line="240" w:lineRule="auto"/>
              <w:rPr>
                <w:sz w:val="15"/>
                <w:szCs w:val="15"/>
              </w:rPr>
            </w:pPr>
            <w:r w:rsidRPr="00295467">
              <w:rPr>
                <w:sz w:val="15"/>
                <w:szCs w:val="15"/>
              </w:rPr>
              <w:t xml:space="preserve">PROPÓSITO. La población tlaxcalteca que se encuentra en zonas de </w:t>
            </w:r>
            <w:r w:rsidRPr="00295467">
              <w:rPr>
                <w:b/>
                <w:bCs/>
                <w:sz w:val="15"/>
                <w:szCs w:val="15"/>
              </w:rPr>
              <w:t xml:space="preserve">atención prioritaria, localidades con 2 grados de rezago social y acreditación con pobreza extrema, </w:t>
            </w:r>
            <w:r w:rsidRPr="00295467">
              <w:rPr>
                <w:sz w:val="15"/>
                <w:szCs w:val="15"/>
              </w:rPr>
              <w:t>tienen acceso a acciones de inclusión social para mejorar su calidad de vida</w:t>
            </w:r>
            <w:r w:rsidR="00780E60" w:rsidRPr="00295467">
              <w:rPr>
                <w:sz w:val="15"/>
                <w:szCs w:val="15"/>
              </w:rPr>
              <w:t>.</w:t>
            </w:r>
          </w:p>
          <w:p w14:paraId="7AF043A1" w14:textId="5A5C4A2A" w:rsidR="00DD7E5C" w:rsidRPr="00295467" w:rsidRDefault="00DD7E5C" w:rsidP="00BC26B8">
            <w:pPr>
              <w:spacing w:before="60" w:after="60" w:line="240" w:lineRule="auto"/>
              <w:rPr>
                <w:sz w:val="15"/>
                <w:szCs w:val="15"/>
              </w:rPr>
            </w:pPr>
          </w:p>
        </w:tc>
        <w:tc>
          <w:tcPr>
            <w:tcW w:w="2762" w:type="pct"/>
            <w:tcBorders>
              <w:top w:val="single" w:sz="4" w:space="0" w:color="B29D7C"/>
              <w:bottom w:val="single" w:sz="4" w:space="0" w:color="B29D7C"/>
            </w:tcBorders>
            <w:vAlign w:val="center"/>
          </w:tcPr>
          <w:p w14:paraId="4211ED68" w14:textId="77777777" w:rsidR="0003689C" w:rsidRPr="00295467" w:rsidRDefault="0003689C" w:rsidP="0003689C">
            <w:pPr>
              <w:spacing w:before="60" w:after="60" w:line="240" w:lineRule="auto"/>
              <w:rPr>
                <w:sz w:val="15"/>
                <w:szCs w:val="15"/>
              </w:rPr>
            </w:pPr>
            <w:r w:rsidRPr="00295467">
              <w:rPr>
                <w:sz w:val="15"/>
                <w:szCs w:val="15"/>
              </w:rPr>
              <w:t>ARTÍCULO 3. Cobertura.</w:t>
            </w:r>
          </w:p>
          <w:p w14:paraId="5BB9BE80" w14:textId="29526E40" w:rsidR="00295467" w:rsidRPr="00295467" w:rsidRDefault="0003689C" w:rsidP="0003689C">
            <w:pPr>
              <w:spacing w:before="60" w:after="60" w:line="240" w:lineRule="auto"/>
              <w:rPr>
                <w:sz w:val="15"/>
                <w:szCs w:val="15"/>
              </w:rPr>
            </w:pPr>
            <w:r w:rsidRPr="00295467">
              <w:rPr>
                <w:sz w:val="15"/>
                <w:szCs w:val="15"/>
              </w:rPr>
              <w:t xml:space="preserve">El Programa se desarrollará en los sesenta municipios del Estado de Tlaxcala, </w:t>
            </w:r>
            <w:r w:rsidRPr="00295467">
              <w:rPr>
                <w:b/>
                <w:bCs/>
                <w:sz w:val="15"/>
                <w:szCs w:val="15"/>
              </w:rPr>
              <w:t>prioritariamente</w:t>
            </w:r>
            <w:r w:rsidRPr="00295467">
              <w:rPr>
                <w:sz w:val="15"/>
                <w:szCs w:val="15"/>
              </w:rPr>
              <w:t xml:space="preserve">, en aquellos que concentran la </w:t>
            </w:r>
            <w:r w:rsidRPr="00295467">
              <w:rPr>
                <w:b/>
                <w:bCs/>
                <w:sz w:val="15"/>
                <w:szCs w:val="15"/>
              </w:rPr>
              <w:t xml:space="preserve">mayor cantidad de personas en situación de pobreza </w:t>
            </w:r>
            <w:r w:rsidRPr="00295467">
              <w:rPr>
                <w:sz w:val="15"/>
                <w:szCs w:val="15"/>
              </w:rPr>
              <w:t>y con carencia por acceso a la alimentación.</w:t>
            </w:r>
          </w:p>
        </w:tc>
      </w:tr>
      <w:tr w:rsidR="00FC2036" w:rsidRPr="00295467" w14:paraId="54B54B4E" w14:textId="77777777" w:rsidTr="00295467">
        <w:tc>
          <w:tcPr>
            <w:tcW w:w="2238" w:type="pct"/>
            <w:tcBorders>
              <w:top w:val="single" w:sz="4" w:space="0" w:color="B29D7C"/>
              <w:bottom w:val="single" w:sz="4" w:space="0" w:color="B29D7C"/>
            </w:tcBorders>
            <w:vAlign w:val="center"/>
          </w:tcPr>
          <w:p w14:paraId="1880AC72" w14:textId="77777777" w:rsidR="00295467" w:rsidRPr="00295467" w:rsidRDefault="00295467" w:rsidP="00BC26B8">
            <w:pPr>
              <w:spacing w:before="60" w:after="60" w:line="240" w:lineRule="auto"/>
              <w:rPr>
                <w:sz w:val="15"/>
                <w:szCs w:val="15"/>
              </w:rPr>
            </w:pPr>
          </w:p>
          <w:p w14:paraId="208FDFB1" w14:textId="7787701D" w:rsidR="00FC2036" w:rsidRPr="00295467" w:rsidRDefault="00FC2036" w:rsidP="00BC26B8">
            <w:pPr>
              <w:spacing w:before="60" w:after="60" w:line="240" w:lineRule="auto"/>
              <w:rPr>
                <w:sz w:val="15"/>
                <w:szCs w:val="15"/>
              </w:rPr>
            </w:pPr>
            <w:r w:rsidRPr="00295467">
              <w:rPr>
                <w:sz w:val="15"/>
                <w:szCs w:val="15"/>
              </w:rPr>
              <w:t>COMPONENTE</w:t>
            </w:r>
            <w:r w:rsidR="0003689C" w:rsidRPr="00295467">
              <w:rPr>
                <w:sz w:val="15"/>
                <w:szCs w:val="15"/>
              </w:rPr>
              <w:t xml:space="preserve"> 3</w:t>
            </w:r>
            <w:r w:rsidRPr="00295467">
              <w:rPr>
                <w:sz w:val="15"/>
                <w:szCs w:val="15"/>
              </w:rPr>
              <w:t xml:space="preserve">. </w:t>
            </w:r>
            <w:r w:rsidR="0003689C" w:rsidRPr="00295467">
              <w:rPr>
                <w:sz w:val="15"/>
                <w:szCs w:val="15"/>
              </w:rPr>
              <w:t xml:space="preserve">Proyecto de acceso a la </w:t>
            </w:r>
            <w:r w:rsidR="0003689C" w:rsidRPr="00295467">
              <w:rPr>
                <w:b/>
                <w:bCs/>
                <w:sz w:val="15"/>
                <w:szCs w:val="15"/>
              </w:rPr>
              <w:t>seguridad alimentaria</w:t>
            </w:r>
            <w:r w:rsidR="0003689C" w:rsidRPr="00295467">
              <w:rPr>
                <w:sz w:val="15"/>
                <w:szCs w:val="15"/>
              </w:rPr>
              <w:t xml:space="preserve"> en zonas urbanas para personas en situación de pobreza en el estado de Tlaxcala entregados.</w:t>
            </w:r>
          </w:p>
        </w:tc>
        <w:tc>
          <w:tcPr>
            <w:tcW w:w="2762" w:type="pct"/>
            <w:tcBorders>
              <w:top w:val="single" w:sz="4" w:space="0" w:color="B29D7C"/>
              <w:bottom w:val="single" w:sz="4" w:space="0" w:color="B29D7C"/>
            </w:tcBorders>
            <w:vAlign w:val="center"/>
          </w:tcPr>
          <w:p w14:paraId="4A854B76" w14:textId="681788A7" w:rsidR="00FC2036" w:rsidRPr="00295467" w:rsidRDefault="00FC2036" w:rsidP="00BC26B8">
            <w:pPr>
              <w:spacing w:before="60" w:after="60" w:line="240" w:lineRule="auto"/>
              <w:rPr>
                <w:sz w:val="15"/>
                <w:szCs w:val="15"/>
              </w:rPr>
            </w:pPr>
            <w:r w:rsidRPr="00295467">
              <w:rPr>
                <w:sz w:val="15"/>
                <w:szCs w:val="15"/>
              </w:rPr>
              <w:t>ARTÍCULO 2. Objetivos.</w:t>
            </w:r>
          </w:p>
          <w:p w14:paraId="3AE26EAD" w14:textId="77777777" w:rsidR="00780E60" w:rsidRPr="00295467" w:rsidRDefault="00780E60" w:rsidP="00780E60">
            <w:pPr>
              <w:spacing w:before="60" w:after="60" w:line="240" w:lineRule="auto"/>
              <w:rPr>
                <w:sz w:val="15"/>
                <w:szCs w:val="15"/>
              </w:rPr>
            </w:pPr>
            <w:r w:rsidRPr="00295467">
              <w:rPr>
                <w:sz w:val="15"/>
                <w:szCs w:val="15"/>
              </w:rPr>
              <w:t>II. Objetivos específicos:</w:t>
            </w:r>
          </w:p>
          <w:p w14:paraId="79BD5357" w14:textId="77777777" w:rsidR="00536A6B" w:rsidRPr="00295467" w:rsidRDefault="00780E60" w:rsidP="00644F0F">
            <w:pPr>
              <w:pStyle w:val="Prrafodelista"/>
              <w:numPr>
                <w:ilvl w:val="0"/>
                <w:numId w:val="35"/>
              </w:numPr>
              <w:spacing w:before="60" w:after="60" w:line="240" w:lineRule="auto"/>
              <w:rPr>
                <w:sz w:val="15"/>
                <w:szCs w:val="15"/>
              </w:rPr>
            </w:pPr>
            <w:r w:rsidRPr="00295467">
              <w:rPr>
                <w:sz w:val="15"/>
                <w:szCs w:val="15"/>
              </w:rPr>
              <w:t xml:space="preserve">Proporcionar alimentos nutritivos, frecuentes, variados y suficientes </w:t>
            </w:r>
            <w:r w:rsidRPr="00295467">
              <w:rPr>
                <w:b/>
                <w:bCs/>
                <w:sz w:val="15"/>
                <w:szCs w:val="15"/>
              </w:rPr>
              <w:t>a personas en situación de inseguridad alimentaria,</w:t>
            </w:r>
            <w:r w:rsidRPr="00295467">
              <w:rPr>
                <w:sz w:val="15"/>
                <w:szCs w:val="15"/>
              </w:rPr>
              <w:t xml:space="preserve"> a bajo costo.</w:t>
            </w:r>
            <w:r w:rsidR="00536A6B" w:rsidRPr="00295467">
              <w:rPr>
                <w:sz w:val="15"/>
                <w:szCs w:val="15"/>
              </w:rPr>
              <w:t xml:space="preserve"> </w:t>
            </w:r>
          </w:p>
          <w:p w14:paraId="054067E8" w14:textId="5030C333" w:rsidR="00536A6B" w:rsidRPr="00295467" w:rsidRDefault="00536A6B" w:rsidP="00644F0F">
            <w:pPr>
              <w:pStyle w:val="Prrafodelista"/>
              <w:numPr>
                <w:ilvl w:val="0"/>
                <w:numId w:val="35"/>
              </w:numPr>
              <w:spacing w:before="60" w:after="60" w:line="240" w:lineRule="auto"/>
              <w:rPr>
                <w:sz w:val="15"/>
                <w:szCs w:val="15"/>
              </w:rPr>
            </w:pPr>
            <w:r w:rsidRPr="00295467">
              <w:rPr>
                <w:sz w:val="15"/>
                <w:szCs w:val="15"/>
              </w:rPr>
              <w:t>Apoyo económico de $1,000.00 (Mil pesos 00/100 M.N.) mensuales para la adquisición de alimentos de la canasta básica alimentaria.</w:t>
            </w:r>
          </w:p>
          <w:p w14:paraId="2A959FF8" w14:textId="755C3E30" w:rsidR="00780E60" w:rsidRPr="00295467" w:rsidRDefault="00780E60" w:rsidP="00780E60">
            <w:pPr>
              <w:spacing w:before="60" w:after="60" w:line="240" w:lineRule="auto"/>
              <w:rPr>
                <w:sz w:val="15"/>
                <w:szCs w:val="15"/>
              </w:rPr>
            </w:pPr>
            <w:r w:rsidRPr="00295467">
              <w:rPr>
                <w:sz w:val="15"/>
                <w:szCs w:val="15"/>
              </w:rPr>
              <w:t>ARTÍCULO 7. Tipos de Apoyo.</w:t>
            </w:r>
          </w:p>
          <w:p w14:paraId="6E854AAC" w14:textId="77777777" w:rsidR="00536A6B" w:rsidRPr="00295467" w:rsidRDefault="00780E60" w:rsidP="00780E60">
            <w:pPr>
              <w:spacing w:before="60" w:after="60" w:line="240" w:lineRule="auto"/>
              <w:ind w:left="360"/>
              <w:rPr>
                <w:b/>
                <w:bCs/>
                <w:sz w:val="15"/>
                <w:szCs w:val="15"/>
              </w:rPr>
            </w:pPr>
            <w:r w:rsidRPr="00295467">
              <w:rPr>
                <w:b/>
                <w:bCs/>
                <w:sz w:val="15"/>
                <w:szCs w:val="15"/>
              </w:rPr>
              <w:t>Comedor Comunal:</w:t>
            </w:r>
            <w:r w:rsidRPr="00295467">
              <w:rPr>
                <w:sz w:val="15"/>
                <w:szCs w:val="15"/>
              </w:rPr>
              <w:t xml:space="preserve"> Se entregarán alimentos preparados en los Comedores, a bajo costo</w:t>
            </w:r>
            <w:r w:rsidR="00536A6B" w:rsidRPr="00295467">
              <w:rPr>
                <w:b/>
                <w:bCs/>
                <w:sz w:val="15"/>
                <w:szCs w:val="15"/>
              </w:rPr>
              <w:t xml:space="preserve"> </w:t>
            </w:r>
          </w:p>
          <w:p w14:paraId="5FB242B0" w14:textId="05F6F799" w:rsidR="00FC2036" w:rsidRPr="00295467" w:rsidRDefault="00536A6B" w:rsidP="00780E60">
            <w:pPr>
              <w:spacing w:before="60" w:after="60" w:line="240" w:lineRule="auto"/>
              <w:ind w:left="360"/>
              <w:rPr>
                <w:sz w:val="15"/>
                <w:szCs w:val="15"/>
              </w:rPr>
            </w:pPr>
            <w:r w:rsidRPr="00295467">
              <w:rPr>
                <w:b/>
                <w:bCs/>
                <w:sz w:val="15"/>
                <w:szCs w:val="15"/>
              </w:rPr>
              <w:t>Abasto Social:</w:t>
            </w:r>
            <w:r w:rsidRPr="00295467">
              <w:rPr>
                <w:sz w:val="15"/>
                <w:szCs w:val="15"/>
              </w:rPr>
              <w:t xml:space="preserve"> Subsidio económico para la adquisición de productos de la </w:t>
            </w:r>
            <w:r w:rsidRPr="00295467">
              <w:rPr>
                <w:b/>
                <w:bCs/>
                <w:sz w:val="15"/>
                <w:szCs w:val="15"/>
              </w:rPr>
              <w:t>canasta alimentaria</w:t>
            </w:r>
            <w:r w:rsidRPr="00295467">
              <w:rPr>
                <w:sz w:val="15"/>
                <w:szCs w:val="15"/>
              </w:rPr>
              <w:t xml:space="preserve"> que contiene más de 30 productos de primera necesidad (perecederos y no perecederos) $1,000.00 (Mil pesos 00/100 M.N.) mensual por familia, distribuidos en $500.00 (quinientos pesos 00/100 M.N.) por quincena.</w:t>
            </w:r>
            <w:r w:rsidR="00780E60" w:rsidRPr="00295467">
              <w:rPr>
                <w:sz w:val="15"/>
                <w:szCs w:val="15"/>
              </w:rPr>
              <w:t>;</w:t>
            </w:r>
          </w:p>
        </w:tc>
      </w:tr>
      <w:tr w:rsidR="00FC2036" w:rsidRPr="00295467" w14:paraId="45ABA5DB" w14:textId="77777777" w:rsidTr="00295467">
        <w:tc>
          <w:tcPr>
            <w:tcW w:w="2238" w:type="pct"/>
            <w:tcBorders>
              <w:top w:val="single" w:sz="4" w:space="0" w:color="B29D7C"/>
              <w:bottom w:val="single" w:sz="4" w:space="0" w:color="B29D7C"/>
            </w:tcBorders>
            <w:vAlign w:val="center"/>
          </w:tcPr>
          <w:p w14:paraId="12D11919" w14:textId="0BAAF4CB" w:rsidR="00780E60" w:rsidRPr="00295467" w:rsidRDefault="00780E60" w:rsidP="00BC26B8">
            <w:pPr>
              <w:tabs>
                <w:tab w:val="left" w:pos="1115"/>
              </w:tabs>
              <w:spacing w:before="60" w:after="60" w:line="240" w:lineRule="auto"/>
              <w:rPr>
                <w:sz w:val="15"/>
                <w:szCs w:val="15"/>
              </w:rPr>
            </w:pPr>
            <w:r w:rsidRPr="00295467">
              <w:rPr>
                <w:sz w:val="15"/>
                <w:szCs w:val="15"/>
              </w:rPr>
              <w:t>ACTIVIDAD 3.1 Recepción y aprobación de solicitudes de apoyos para el acceso a la seguridad alimentaria en zonas urbanas para personas en situación de pobreza en el estado de Tlaxcala</w:t>
            </w:r>
          </w:p>
        </w:tc>
        <w:tc>
          <w:tcPr>
            <w:tcW w:w="2762" w:type="pct"/>
            <w:tcBorders>
              <w:top w:val="single" w:sz="4" w:space="0" w:color="B29D7C"/>
              <w:bottom w:val="single" w:sz="4" w:space="0" w:color="B29D7C"/>
            </w:tcBorders>
            <w:vAlign w:val="center"/>
          </w:tcPr>
          <w:p w14:paraId="3E0214FF" w14:textId="64C82C44" w:rsidR="00FC2036" w:rsidRPr="00295467" w:rsidRDefault="00780E60" w:rsidP="00BC26B8">
            <w:pPr>
              <w:spacing w:before="60" w:after="60" w:line="240" w:lineRule="auto"/>
              <w:rPr>
                <w:sz w:val="15"/>
                <w:szCs w:val="15"/>
              </w:rPr>
            </w:pPr>
            <w:r w:rsidRPr="00295467">
              <w:rPr>
                <w:sz w:val="15"/>
                <w:szCs w:val="15"/>
              </w:rPr>
              <w:t>ARTÍCULO 14. Obligaciones Generales de la Instancia Ejecutora.</w:t>
            </w:r>
          </w:p>
          <w:p w14:paraId="0F68E1D0" w14:textId="6860616E" w:rsidR="00780E60" w:rsidRPr="00295467" w:rsidRDefault="00780E60" w:rsidP="001D06DD">
            <w:pPr>
              <w:spacing w:before="60" w:after="60" w:line="240" w:lineRule="auto"/>
              <w:ind w:left="456" w:hanging="283"/>
              <w:rPr>
                <w:sz w:val="15"/>
                <w:szCs w:val="15"/>
              </w:rPr>
            </w:pPr>
            <w:r w:rsidRPr="00295467">
              <w:rPr>
                <w:sz w:val="15"/>
                <w:szCs w:val="15"/>
              </w:rPr>
              <w:t>II. Verificar que los Beneficiarios cumplan con los requisitos de elegibilidad;</w:t>
            </w:r>
          </w:p>
        </w:tc>
      </w:tr>
      <w:tr w:rsidR="00780E60" w:rsidRPr="00295467" w14:paraId="1AFFFD0B" w14:textId="77777777" w:rsidTr="00295467">
        <w:tc>
          <w:tcPr>
            <w:tcW w:w="2238" w:type="pct"/>
            <w:tcBorders>
              <w:top w:val="single" w:sz="4" w:space="0" w:color="B29D7C"/>
              <w:bottom w:val="single" w:sz="4" w:space="0" w:color="B29D7C"/>
            </w:tcBorders>
            <w:vAlign w:val="center"/>
          </w:tcPr>
          <w:p w14:paraId="44CDCA8A" w14:textId="4C554C44" w:rsidR="00780E60" w:rsidRPr="00295467" w:rsidRDefault="00780E60" w:rsidP="00BC26B8">
            <w:pPr>
              <w:tabs>
                <w:tab w:val="left" w:pos="1115"/>
              </w:tabs>
              <w:spacing w:before="60" w:after="60" w:line="240" w:lineRule="auto"/>
              <w:rPr>
                <w:sz w:val="15"/>
                <w:szCs w:val="15"/>
              </w:rPr>
            </w:pPr>
            <w:r w:rsidRPr="00295467">
              <w:rPr>
                <w:sz w:val="15"/>
                <w:szCs w:val="15"/>
              </w:rPr>
              <w:t>ACTIVIDAD 3.2 Realización de supervisiones de seguimiento para la conclusión de apoyos para el acceso a la seguridad alimentaria en zonas urbanas para personas en situación de pobreza en el estado de Tlaxcala.</w:t>
            </w:r>
          </w:p>
        </w:tc>
        <w:tc>
          <w:tcPr>
            <w:tcW w:w="2762" w:type="pct"/>
            <w:tcBorders>
              <w:top w:val="single" w:sz="4" w:space="0" w:color="B29D7C"/>
              <w:bottom w:val="single" w:sz="4" w:space="0" w:color="B29D7C"/>
            </w:tcBorders>
            <w:vAlign w:val="center"/>
          </w:tcPr>
          <w:p w14:paraId="33CD691E" w14:textId="77777777" w:rsidR="00780E60" w:rsidRPr="00295467" w:rsidRDefault="00780E60" w:rsidP="00780E60">
            <w:pPr>
              <w:spacing w:before="60" w:after="60" w:line="240" w:lineRule="auto"/>
              <w:rPr>
                <w:sz w:val="15"/>
                <w:szCs w:val="15"/>
              </w:rPr>
            </w:pPr>
            <w:r w:rsidRPr="00295467">
              <w:rPr>
                <w:sz w:val="15"/>
                <w:szCs w:val="15"/>
              </w:rPr>
              <w:t>ARTÍCULO 14. Obligaciones Generales de la Instancia Ejecutora.</w:t>
            </w:r>
          </w:p>
          <w:p w14:paraId="25DFEFD1" w14:textId="60F0551D" w:rsidR="00780E60" w:rsidRPr="00295467" w:rsidRDefault="001D06DD" w:rsidP="001D06DD">
            <w:pPr>
              <w:spacing w:before="60" w:after="60" w:line="240" w:lineRule="auto"/>
              <w:ind w:left="456" w:hanging="283"/>
              <w:rPr>
                <w:sz w:val="15"/>
                <w:szCs w:val="15"/>
              </w:rPr>
            </w:pPr>
            <w:r w:rsidRPr="00295467">
              <w:rPr>
                <w:sz w:val="15"/>
                <w:szCs w:val="15"/>
              </w:rPr>
              <w:t>VI. Tendrá a su cargo la verificación e inspección del cumplimiento de las acciones, ya sea por parte de la Secretaría o por medio de alguna consultoría externa; sin embargo, la fiscalización será por parte de los órganos del gobierno estatal.</w:t>
            </w:r>
          </w:p>
        </w:tc>
      </w:tr>
      <w:tr w:rsidR="001D06DD" w:rsidRPr="00295467" w14:paraId="1CA8BE78" w14:textId="77777777" w:rsidTr="00295467">
        <w:tc>
          <w:tcPr>
            <w:tcW w:w="2238" w:type="pct"/>
            <w:tcBorders>
              <w:top w:val="single" w:sz="4" w:space="0" w:color="B29D7C"/>
              <w:bottom w:val="single" w:sz="4" w:space="0" w:color="B29D7C"/>
            </w:tcBorders>
            <w:vAlign w:val="center"/>
          </w:tcPr>
          <w:p w14:paraId="385A4525" w14:textId="77777777" w:rsidR="001D06DD" w:rsidRPr="00295467" w:rsidRDefault="001D06DD" w:rsidP="001D06DD">
            <w:pPr>
              <w:tabs>
                <w:tab w:val="left" w:pos="1115"/>
              </w:tabs>
              <w:spacing w:before="60" w:after="60" w:line="240" w:lineRule="auto"/>
              <w:rPr>
                <w:sz w:val="15"/>
                <w:szCs w:val="15"/>
              </w:rPr>
            </w:pPr>
          </w:p>
          <w:p w14:paraId="04D7B4DC" w14:textId="7A86CEDD" w:rsidR="001D06DD" w:rsidRPr="00295467" w:rsidRDefault="001D06DD" w:rsidP="001D06DD">
            <w:pPr>
              <w:tabs>
                <w:tab w:val="left" w:pos="1115"/>
              </w:tabs>
              <w:spacing w:before="60" w:after="60" w:line="240" w:lineRule="auto"/>
              <w:rPr>
                <w:sz w:val="15"/>
                <w:szCs w:val="15"/>
              </w:rPr>
            </w:pPr>
            <w:r w:rsidRPr="00295467">
              <w:rPr>
                <w:sz w:val="15"/>
                <w:szCs w:val="15"/>
              </w:rPr>
              <w:t>ACTIVIDAD 3.3 Integración de expedientes de los apoyos para el acceso a la seguridad alimentaria en zonas urbanas para personas en situación de pobreza en el estado de Tlaxcala</w:t>
            </w:r>
          </w:p>
        </w:tc>
        <w:tc>
          <w:tcPr>
            <w:tcW w:w="2762" w:type="pct"/>
            <w:tcBorders>
              <w:top w:val="single" w:sz="4" w:space="0" w:color="B29D7C"/>
              <w:bottom w:val="single" w:sz="4" w:space="0" w:color="B29D7C"/>
            </w:tcBorders>
            <w:vAlign w:val="center"/>
          </w:tcPr>
          <w:p w14:paraId="7FEA8FDD" w14:textId="77777777" w:rsidR="001D06DD" w:rsidRPr="00295467" w:rsidRDefault="001D06DD" w:rsidP="001D06DD">
            <w:pPr>
              <w:spacing w:before="60" w:after="60" w:line="240" w:lineRule="auto"/>
              <w:rPr>
                <w:sz w:val="15"/>
                <w:szCs w:val="15"/>
              </w:rPr>
            </w:pPr>
            <w:r w:rsidRPr="00295467">
              <w:rPr>
                <w:sz w:val="15"/>
                <w:szCs w:val="15"/>
              </w:rPr>
              <w:t>ARTÍCULO 14. Obligaciones Generales de la Instancia Ejecutora.</w:t>
            </w:r>
          </w:p>
          <w:p w14:paraId="2C5D6C9F" w14:textId="338B7375" w:rsidR="001D06DD" w:rsidRPr="00295467" w:rsidRDefault="001D06DD" w:rsidP="001D06DD">
            <w:pPr>
              <w:spacing w:before="60" w:after="60" w:line="240" w:lineRule="auto"/>
              <w:ind w:left="598" w:hanging="284"/>
              <w:rPr>
                <w:sz w:val="15"/>
                <w:szCs w:val="15"/>
              </w:rPr>
            </w:pPr>
            <w:r w:rsidRPr="00295467">
              <w:rPr>
                <w:sz w:val="15"/>
                <w:szCs w:val="15"/>
              </w:rPr>
              <w:t>IV. Elaborar una base de datos con el Padrón de Beneficiarios para el Programa debidamente actualizada y resguardada;</w:t>
            </w:r>
          </w:p>
          <w:p w14:paraId="6242183D" w14:textId="2FA9B6F0" w:rsidR="001D06DD" w:rsidRPr="00295467" w:rsidRDefault="001D06DD" w:rsidP="001D06DD">
            <w:pPr>
              <w:spacing w:before="60" w:after="60" w:line="240" w:lineRule="auto"/>
              <w:ind w:left="598" w:hanging="284"/>
              <w:rPr>
                <w:sz w:val="15"/>
                <w:szCs w:val="15"/>
              </w:rPr>
            </w:pPr>
            <w:r w:rsidRPr="00295467">
              <w:rPr>
                <w:sz w:val="15"/>
                <w:szCs w:val="15"/>
              </w:rPr>
              <w:t>V. Integrar la documentación que contenga la información de los Beneficiarios y de las acciones a realizarse, y</w:t>
            </w:r>
          </w:p>
        </w:tc>
      </w:tr>
      <w:tr w:rsidR="001D06DD" w:rsidRPr="00295467" w14:paraId="79498EE2" w14:textId="77777777" w:rsidTr="00295467">
        <w:tc>
          <w:tcPr>
            <w:tcW w:w="5000" w:type="pct"/>
            <w:gridSpan w:val="2"/>
            <w:tcBorders>
              <w:top w:val="single" w:sz="4" w:space="0" w:color="B29D7C"/>
            </w:tcBorders>
            <w:vAlign w:val="center"/>
          </w:tcPr>
          <w:p w14:paraId="09AE2837" w14:textId="773F1576" w:rsidR="001D06DD" w:rsidRPr="00295467" w:rsidRDefault="001D06DD" w:rsidP="001D06DD">
            <w:pPr>
              <w:spacing w:before="60" w:after="60" w:line="240" w:lineRule="auto"/>
              <w:rPr>
                <w:sz w:val="12"/>
                <w:szCs w:val="12"/>
              </w:rPr>
            </w:pPr>
            <w:r w:rsidRPr="00295467">
              <w:rPr>
                <w:sz w:val="12"/>
                <w:szCs w:val="12"/>
              </w:rPr>
              <w:t xml:space="preserve">Fuente. Elaboración propia con base en las ROP del Programa Bienestar para tu Nutrición y la MIR 2023 del </w:t>
            </w:r>
            <w:r w:rsidR="007803AA" w:rsidRPr="00295467">
              <w:rPr>
                <w:sz w:val="12"/>
                <w:szCs w:val="12"/>
              </w:rPr>
              <w:t xml:space="preserve">Programa Bienestar para tu nutrición, contenida en el </w:t>
            </w:r>
            <w:r w:rsidRPr="00295467">
              <w:rPr>
                <w:sz w:val="12"/>
                <w:szCs w:val="12"/>
              </w:rPr>
              <w:t>Proyecto Atención a Grupos Vulnerables</w:t>
            </w:r>
            <w:r w:rsidR="007803AA" w:rsidRPr="00295467">
              <w:rPr>
                <w:sz w:val="12"/>
                <w:szCs w:val="12"/>
              </w:rPr>
              <w:t>.</w:t>
            </w:r>
          </w:p>
        </w:tc>
      </w:tr>
    </w:tbl>
    <w:p w14:paraId="73E568CD" w14:textId="5DC15695" w:rsidR="009A338E" w:rsidRDefault="005F4D44" w:rsidP="00295467">
      <w:r>
        <w:lastRenderedPageBreak/>
        <w:t xml:space="preserve">De acuerdo con la información vertida en la tabla anterior, se identifica </w:t>
      </w:r>
      <w:r w:rsidR="007F35A5">
        <w:t>que la columna de</w:t>
      </w:r>
      <w:r>
        <w:t xml:space="preserve"> Resumen Narrativo del Programa Bienestar para tu Nutrición</w:t>
      </w:r>
      <w:r w:rsidR="007F35A5">
        <w:t xml:space="preserve"> se asocia a las ROP</w:t>
      </w:r>
      <w:r>
        <w:t xml:space="preserve">, </w:t>
      </w:r>
      <w:r w:rsidR="00FC304C">
        <w:t xml:space="preserve">principalmente </w:t>
      </w:r>
      <w:r>
        <w:t xml:space="preserve">en los niveles de Componentes y Actividades, sin embargo, el nivel estratégico de la MIR (Fin y Propósito), presenta una vinculación indirecta con las ROP, lo cual se explica porque </w:t>
      </w:r>
      <w:r w:rsidR="00FC304C">
        <w:t>dichos objetivos se comparten con el</w:t>
      </w:r>
      <w:r>
        <w:t xml:space="preserve"> Proyecto de </w:t>
      </w:r>
      <w:r w:rsidRPr="005F4D44">
        <w:t>Atención a Grupos Vulnerables</w:t>
      </w:r>
      <w:r>
        <w:t xml:space="preserve"> </w:t>
      </w:r>
      <w:r w:rsidR="00FC304C">
        <w:t>el cual,</w:t>
      </w:r>
      <w:r>
        <w:t xml:space="preserve"> concentra </w:t>
      </w:r>
      <w:r w:rsidR="00FC304C">
        <w:t xml:space="preserve">otros programas </w:t>
      </w:r>
      <w:r>
        <w:t>con sus propias ROP como lo son:</w:t>
      </w:r>
    </w:p>
    <w:p w14:paraId="692EBD84" w14:textId="0B9245FC" w:rsidR="007A7CD9" w:rsidRDefault="006A6105" w:rsidP="00644F0F">
      <w:pPr>
        <w:pStyle w:val="Prrafodelista"/>
        <w:numPr>
          <w:ilvl w:val="0"/>
          <w:numId w:val="34"/>
        </w:numPr>
        <w:spacing w:line="360" w:lineRule="auto"/>
      </w:pPr>
      <w:r>
        <w:rPr>
          <w:b/>
          <w:bCs/>
        </w:rPr>
        <w:t xml:space="preserve">Componente 1. </w:t>
      </w:r>
      <w:r w:rsidR="007A7CD9" w:rsidRPr="007A7CD9">
        <w:rPr>
          <w:i/>
          <w:iCs/>
        </w:rPr>
        <w:t>Programa de apoyo económico para personas con discapacidad permanente de 30 a 64 años</w:t>
      </w:r>
      <w:r w:rsidR="007A7CD9">
        <w:t xml:space="preserve"> </w:t>
      </w:r>
      <w:sdt>
        <w:sdtPr>
          <w:id w:val="-995408297"/>
          <w:citation/>
        </w:sdtPr>
        <w:sdtContent>
          <w:r w:rsidR="00FC304C">
            <w:fldChar w:fldCharType="begin"/>
          </w:r>
          <w:r w:rsidR="007A7CD9">
            <w:instrText xml:space="preserve">CITATION Sec223 \l 2058 </w:instrText>
          </w:r>
          <w:r w:rsidR="00FC304C">
            <w:fldChar w:fldCharType="separate"/>
          </w:r>
          <w:r w:rsidR="00481CE6">
            <w:rPr>
              <w:noProof/>
            </w:rPr>
            <w:t>(Secretaría de Bienestar, 2022)</w:t>
          </w:r>
          <w:r w:rsidR="00FC304C">
            <w:fldChar w:fldCharType="end"/>
          </w:r>
        </w:sdtContent>
      </w:sdt>
      <w:r w:rsidR="007A7CD9">
        <w:t>.</w:t>
      </w:r>
    </w:p>
    <w:p w14:paraId="60CB37FC" w14:textId="7752CD70" w:rsidR="00FC304C" w:rsidRDefault="006A6105" w:rsidP="00644F0F">
      <w:pPr>
        <w:pStyle w:val="Prrafodelista"/>
        <w:numPr>
          <w:ilvl w:val="0"/>
          <w:numId w:val="34"/>
        </w:numPr>
        <w:spacing w:line="360" w:lineRule="auto"/>
      </w:pPr>
      <w:r>
        <w:rPr>
          <w:b/>
          <w:bCs/>
        </w:rPr>
        <w:t xml:space="preserve">Componente 2. </w:t>
      </w:r>
      <w:r w:rsidR="00FC304C" w:rsidRPr="007A7CD9">
        <w:rPr>
          <w:i/>
          <w:iCs/>
        </w:rPr>
        <w:t>Programa de ayudas funcionales para personas con discapacidad</w:t>
      </w:r>
      <w:sdt>
        <w:sdtPr>
          <w:id w:val="1145400149"/>
          <w:citation/>
        </w:sdtPr>
        <w:sdtContent>
          <w:r w:rsidR="007A7CD9">
            <w:fldChar w:fldCharType="begin"/>
          </w:r>
          <w:r w:rsidR="007A7CD9">
            <w:instrText xml:space="preserve">CITATION Sec \l 2058 </w:instrText>
          </w:r>
          <w:r w:rsidR="007A7CD9">
            <w:fldChar w:fldCharType="separate"/>
          </w:r>
          <w:r w:rsidR="00481CE6">
            <w:rPr>
              <w:noProof/>
            </w:rPr>
            <w:t xml:space="preserve"> (Secretaría de Bienestar, 2022)</w:t>
          </w:r>
          <w:r w:rsidR="007A7CD9">
            <w:fldChar w:fldCharType="end"/>
          </w:r>
        </w:sdtContent>
      </w:sdt>
      <w:r w:rsidR="007A7CD9">
        <w:t>.</w:t>
      </w:r>
    </w:p>
    <w:p w14:paraId="0912FBCE" w14:textId="2FCC0386" w:rsidR="0007278F" w:rsidRPr="0007278F" w:rsidRDefault="006A6105" w:rsidP="00644F0F">
      <w:pPr>
        <w:pStyle w:val="Prrafodelista"/>
        <w:numPr>
          <w:ilvl w:val="0"/>
          <w:numId w:val="34"/>
        </w:numPr>
        <w:spacing w:line="360" w:lineRule="auto"/>
      </w:pPr>
      <w:r>
        <w:rPr>
          <w:b/>
          <w:bCs/>
        </w:rPr>
        <w:t xml:space="preserve">Componente 4. </w:t>
      </w:r>
      <w:r w:rsidR="0007278F">
        <w:rPr>
          <w:i/>
          <w:iCs/>
        </w:rPr>
        <w:t>Programa de Autosuficiencia alimentaria para el Bienestar</w:t>
      </w:r>
      <w:sdt>
        <w:sdtPr>
          <w:rPr>
            <w:i/>
            <w:iCs/>
          </w:rPr>
          <w:id w:val="246314053"/>
          <w:citation/>
        </w:sdtPr>
        <w:sdtContent>
          <w:r w:rsidR="0007278F">
            <w:rPr>
              <w:i/>
              <w:iCs/>
            </w:rPr>
            <w:fldChar w:fldCharType="begin"/>
          </w:r>
          <w:r w:rsidR="0007278F">
            <w:rPr>
              <w:i/>
              <w:iCs/>
            </w:rPr>
            <w:instrText xml:space="preserve">CITATION Sec2 \l 2058 </w:instrText>
          </w:r>
          <w:r w:rsidR="0007278F">
            <w:rPr>
              <w:i/>
              <w:iCs/>
            </w:rPr>
            <w:fldChar w:fldCharType="separate"/>
          </w:r>
          <w:r w:rsidR="00481CE6">
            <w:rPr>
              <w:i/>
              <w:iCs/>
              <w:noProof/>
            </w:rPr>
            <w:t xml:space="preserve"> </w:t>
          </w:r>
          <w:r w:rsidR="00481CE6">
            <w:rPr>
              <w:noProof/>
            </w:rPr>
            <w:t>(Secretaría de Bienestar, 2023)</w:t>
          </w:r>
          <w:r w:rsidR="0007278F">
            <w:rPr>
              <w:i/>
              <w:iCs/>
            </w:rPr>
            <w:fldChar w:fldCharType="end"/>
          </w:r>
        </w:sdtContent>
      </w:sdt>
    </w:p>
    <w:p w14:paraId="051F7D4E" w14:textId="647834F0" w:rsidR="006A6105" w:rsidRPr="006A6105" w:rsidRDefault="006A6105" w:rsidP="00644F0F">
      <w:pPr>
        <w:pStyle w:val="Prrafodelista"/>
        <w:numPr>
          <w:ilvl w:val="0"/>
          <w:numId w:val="34"/>
        </w:numPr>
        <w:spacing w:line="360" w:lineRule="auto"/>
      </w:pPr>
      <w:r>
        <w:rPr>
          <w:b/>
          <w:bCs/>
        </w:rPr>
        <w:t xml:space="preserve">Componente 5. </w:t>
      </w:r>
      <w:r w:rsidR="00FC304C" w:rsidRPr="007A7CD9">
        <w:rPr>
          <w:i/>
          <w:iCs/>
        </w:rPr>
        <w:t>Programa bienestar para las personas indígenas</w:t>
      </w:r>
      <w:sdt>
        <w:sdtPr>
          <w:id w:val="-625546661"/>
          <w:citation/>
        </w:sdtPr>
        <w:sdtContent>
          <w:r w:rsidR="007A7CD9">
            <w:fldChar w:fldCharType="begin"/>
          </w:r>
          <w:r w:rsidR="007A7CD9">
            <w:instrText xml:space="preserve">CITATION Sec1 \l 2058 </w:instrText>
          </w:r>
          <w:r w:rsidR="007A7CD9">
            <w:fldChar w:fldCharType="separate"/>
          </w:r>
          <w:r w:rsidR="00481CE6">
            <w:rPr>
              <w:noProof/>
            </w:rPr>
            <w:t xml:space="preserve"> (Secretaría de Bienestar, 2022)</w:t>
          </w:r>
          <w:r w:rsidR="007A7CD9">
            <w:fldChar w:fldCharType="end"/>
          </w:r>
        </w:sdtContent>
      </w:sdt>
      <w:r w:rsidRPr="006A6105">
        <w:rPr>
          <w:b/>
          <w:bCs/>
        </w:rPr>
        <w:t xml:space="preserve"> </w:t>
      </w:r>
    </w:p>
    <w:p w14:paraId="6A635597" w14:textId="1D65FBB7" w:rsidR="006A6105" w:rsidRPr="006A6105" w:rsidRDefault="006A6105" w:rsidP="00644F0F">
      <w:pPr>
        <w:pStyle w:val="Prrafodelista"/>
        <w:numPr>
          <w:ilvl w:val="0"/>
          <w:numId w:val="34"/>
        </w:numPr>
        <w:spacing w:line="360" w:lineRule="auto"/>
      </w:pPr>
      <w:r>
        <w:rPr>
          <w:b/>
          <w:bCs/>
        </w:rPr>
        <w:t xml:space="preserve">Componente 6. </w:t>
      </w:r>
      <w:r w:rsidRPr="006A6105">
        <w:rPr>
          <w:i/>
          <w:iCs/>
        </w:rPr>
        <w:t>Programa Banco de Alimentos</w:t>
      </w:r>
      <w:sdt>
        <w:sdtPr>
          <w:rPr>
            <w:i/>
            <w:iCs/>
          </w:rPr>
          <w:id w:val="1547570698"/>
          <w:citation/>
        </w:sdtPr>
        <w:sdtContent>
          <w:r>
            <w:rPr>
              <w:i/>
              <w:iCs/>
            </w:rPr>
            <w:fldChar w:fldCharType="begin"/>
          </w:r>
          <w:r>
            <w:rPr>
              <w:i/>
              <w:iCs/>
            </w:rPr>
            <w:instrText xml:space="preserve">CITATION Sec3 \l 2058 </w:instrText>
          </w:r>
          <w:r>
            <w:rPr>
              <w:i/>
              <w:iCs/>
            </w:rPr>
            <w:fldChar w:fldCharType="separate"/>
          </w:r>
          <w:r w:rsidR="00481CE6">
            <w:rPr>
              <w:i/>
              <w:iCs/>
              <w:noProof/>
            </w:rPr>
            <w:t xml:space="preserve"> </w:t>
          </w:r>
          <w:r w:rsidR="00481CE6">
            <w:rPr>
              <w:noProof/>
            </w:rPr>
            <w:t>(Secretaría de Bienestar, 2023)</w:t>
          </w:r>
          <w:r>
            <w:rPr>
              <w:i/>
              <w:iCs/>
            </w:rPr>
            <w:fldChar w:fldCharType="end"/>
          </w:r>
        </w:sdtContent>
      </w:sdt>
    </w:p>
    <w:p w14:paraId="4A95577E" w14:textId="164DD45D" w:rsidR="005F4D44" w:rsidRDefault="00DC7D4F" w:rsidP="00295467">
      <w:r>
        <w:t>Derivado de lo anterior, se observó correspondencia entre las ROP del Programa Bienestar para tu Nutrición y</w:t>
      </w:r>
      <w:r w:rsidR="007F35A5">
        <w:t xml:space="preserve"> los objetivos de</w:t>
      </w:r>
      <w:r>
        <w:t xml:space="preserve"> nivel de Gestión de la MIR, sin embargo, a nivel estratégico se observó una vinculación indirecta, lo cual se explica </w:t>
      </w:r>
      <w:r w:rsidR="002F6261" w:rsidRPr="002F6261">
        <w:t>porque los objetivos de Fin y Propósito de la MIR, no solo representan el efecto de los Componentes en materia de alimentación</w:t>
      </w:r>
      <w:r>
        <w:t>, sino que abarca otros programas adscritos al</w:t>
      </w:r>
      <w:r w:rsidRPr="00DC7D4F">
        <w:t xml:space="preserve"> Proyecto de Atención a Grupos Vulnerables</w:t>
      </w:r>
      <w:r>
        <w:t xml:space="preserve">, por lo que se </w:t>
      </w:r>
      <w:r w:rsidR="0046085B">
        <w:t>recomienda</w:t>
      </w:r>
      <w:r>
        <w:t xml:space="preserve"> dividir este último </w:t>
      </w:r>
      <w:r w:rsidR="0046085B">
        <w:t xml:space="preserve">en tantas MIR, como </w:t>
      </w:r>
      <w:r>
        <w:t xml:space="preserve">problemáticas específicas </w:t>
      </w:r>
      <w:r w:rsidR="0046085B">
        <w:t>sean identificadas</w:t>
      </w:r>
      <w:r>
        <w:t xml:space="preserve">, a fin de que, guarden la lógica vertical </w:t>
      </w:r>
      <w:r w:rsidR="0046085B">
        <w:t>necesaria para una implementación adecuada de la Metodología del Marco Lógico.</w:t>
      </w:r>
    </w:p>
    <w:tbl>
      <w:tblPr>
        <w:tblW w:w="5000" w:type="pct"/>
        <w:tblBorders>
          <w:bottom w:val="single" w:sz="4" w:space="0" w:color="B29D7C"/>
        </w:tblBorders>
        <w:tblCellMar>
          <w:left w:w="70" w:type="dxa"/>
          <w:right w:w="70" w:type="dxa"/>
        </w:tblCellMar>
        <w:tblLook w:val="04A0" w:firstRow="1" w:lastRow="0" w:firstColumn="1" w:lastColumn="0" w:noHBand="0" w:noVBand="1"/>
      </w:tblPr>
      <w:tblGrid>
        <w:gridCol w:w="1132"/>
        <w:gridCol w:w="558"/>
        <w:gridCol w:w="1143"/>
        <w:gridCol w:w="2837"/>
        <w:gridCol w:w="2884"/>
      </w:tblGrid>
      <w:tr w:rsidR="002F6261" w:rsidRPr="00295467" w14:paraId="3A96DCC8" w14:textId="77777777" w:rsidTr="00295467">
        <w:trPr>
          <w:cantSplit/>
          <w:trHeight w:val="1094"/>
          <w:tblHeader/>
        </w:trPr>
        <w:tc>
          <w:tcPr>
            <w:tcW w:w="662" w:type="pct"/>
            <w:shd w:val="clear" w:color="auto" w:fill="B29D7C"/>
            <w:vAlign w:val="center"/>
          </w:tcPr>
          <w:p w14:paraId="6BEAF0A7" w14:textId="77777777" w:rsidR="002F6261" w:rsidRPr="00295467" w:rsidRDefault="002F6261" w:rsidP="00BC26B8">
            <w:pPr>
              <w:spacing w:before="60" w:after="60" w:line="240" w:lineRule="auto"/>
              <w:rPr>
                <w:rFonts w:cs="Arimo"/>
                <w:kern w:val="0"/>
                <w:sz w:val="15"/>
                <w:szCs w:val="15"/>
                <w14:ligatures w14:val="none"/>
              </w:rPr>
            </w:pPr>
            <w:r w:rsidRPr="00295467">
              <w:rPr>
                <w:rFonts w:cs="Arimo"/>
                <w:kern w:val="0"/>
                <w:sz w:val="15"/>
                <w:szCs w:val="15"/>
                <w14:ligatures w14:val="none"/>
              </w:rPr>
              <w:lastRenderedPageBreak/>
              <w:t>Nombre del apartado</w:t>
            </w:r>
          </w:p>
        </w:tc>
        <w:tc>
          <w:tcPr>
            <w:tcW w:w="326" w:type="pct"/>
            <w:shd w:val="clear" w:color="auto" w:fill="B29D7C"/>
            <w:textDirection w:val="btLr"/>
            <w:vAlign w:val="center"/>
          </w:tcPr>
          <w:p w14:paraId="2F1F3719" w14:textId="77777777" w:rsidR="002F6261" w:rsidRPr="00295467" w:rsidRDefault="002F6261" w:rsidP="00BC26B8">
            <w:pPr>
              <w:spacing w:before="60" w:after="60" w:line="240" w:lineRule="auto"/>
              <w:ind w:left="113" w:right="113"/>
              <w:jc w:val="center"/>
              <w:rPr>
                <w:rFonts w:cs="Arimo"/>
                <w:kern w:val="0"/>
                <w:sz w:val="15"/>
                <w:szCs w:val="15"/>
                <w14:ligatures w14:val="none"/>
              </w:rPr>
            </w:pPr>
            <w:r w:rsidRPr="00295467">
              <w:rPr>
                <w:rFonts w:cs="Arimo"/>
                <w:kern w:val="0"/>
                <w:sz w:val="15"/>
                <w:szCs w:val="15"/>
                <w14:ligatures w14:val="none"/>
              </w:rPr>
              <w:t>Pregunta de referencia</w:t>
            </w:r>
          </w:p>
        </w:tc>
        <w:tc>
          <w:tcPr>
            <w:tcW w:w="668" w:type="pct"/>
            <w:shd w:val="clear" w:color="auto" w:fill="B29D7C"/>
            <w:vAlign w:val="center"/>
          </w:tcPr>
          <w:p w14:paraId="5B917A72" w14:textId="77777777" w:rsidR="002F6261" w:rsidRPr="00295467" w:rsidRDefault="002F6261" w:rsidP="00BC26B8">
            <w:pPr>
              <w:spacing w:before="60" w:after="60" w:line="240" w:lineRule="auto"/>
              <w:jc w:val="center"/>
              <w:rPr>
                <w:rFonts w:cs="Arimo"/>
                <w:kern w:val="0"/>
                <w:sz w:val="15"/>
                <w:szCs w:val="15"/>
                <w14:ligatures w14:val="none"/>
              </w:rPr>
            </w:pPr>
            <w:r w:rsidRPr="00295467">
              <w:rPr>
                <w:rFonts w:cs="Arimo"/>
                <w:kern w:val="0"/>
                <w:sz w:val="15"/>
                <w:szCs w:val="15"/>
                <w14:ligatures w14:val="none"/>
              </w:rPr>
              <w:t>Elemento FODA</w:t>
            </w:r>
          </w:p>
          <w:p w14:paraId="77134260" w14:textId="77777777" w:rsidR="002F6261" w:rsidRPr="00295467" w:rsidRDefault="002F6261" w:rsidP="00BC26B8">
            <w:pPr>
              <w:spacing w:before="60" w:after="60" w:line="240" w:lineRule="auto"/>
              <w:jc w:val="center"/>
              <w:rPr>
                <w:rFonts w:cs="Arimo"/>
                <w:kern w:val="0"/>
                <w:sz w:val="15"/>
                <w:szCs w:val="15"/>
                <w14:ligatures w14:val="none"/>
              </w:rPr>
            </w:pPr>
            <w:r w:rsidRPr="00295467">
              <w:rPr>
                <w:rFonts w:cs="Arimo"/>
                <w:kern w:val="0"/>
                <w:sz w:val="15"/>
                <w:szCs w:val="15"/>
                <w14:ligatures w14:val="none"/>
              </w:rPr>
              <w:t>(Fortaleza, Oportunidad Debilidad, Amenaza)</w:t>
            </w:r>
          </w:p>
        </w:tc>
        <w:tc>
          <w:tcPr>
            <w:tcW w:w="1658" w:type="pct"/>
            <w:shd w:val="clear" w:color="auto" w:fill="B29D7C"/>
            <w:vAlign w:val="center"/>
          </w:tcPr>
          <w:p w14:paraId="38E64A59" w14:textId="77777777" w:rsidR="002F6261" w:rsidRPr="00295467" w:rsidRDefault="002F6261" w:rsidP="00BC26B8">
            <w:pPr>
              <w:spacing w:before="60" w:after="60" w:line="240" w:lineRule="auto"/>
              <w:jc w:val="center"/>
              <w:rPr>
                <w:rFonts w:cs="Arimo"/>
                <w:kern w:val="0"/>
                <w:sz w:val="15"/>
                <w:szCs w:val="15"/>
                <w14:ligatures w14:val="none"/>
              </w:rPr>
            </w:pPr>
            <w:r w:rsidRPr="00295467">
              <w:rPr>
                <w:rFonts w:cs="Arimo"/>
                <w:kern w:val="0"/>
                <w:sz w:val="15"/>
                <w:szCs w:val="15"/>
                <w14:ligatures w14:val="none"/>
              </w:rPr>
              <w:t>Descripción del elemento FODA</w:t>
            </w:r>
          </w:p>
        </w:tc>
        <w:tc>
          <w:tcPr>
            <w:tcW w:w="1686" w:type="pct"/>
            <w:shd w:val="clear" w:color="auto" w:fill="B29D7C"/>
            <w:vAlign w:val="center"/>
          </w:tcPr>
          <w:p w14:paraId="75BEFA57" w14:textId="77777777" w:rsidR="002F6261" w:rsidRPr="00295467" w:rsidRDefault="002F6261" w:rsidP="00BC26B8">
            <w:pPr>
              <w:spacing w:before="60" w:after="60" w:line="240" w:lineRule="auto"/>
              <w:jc w:val="center"/>
              <w:rPr>
                <w:rFonts w:cs="Arimo"/>
                <w:kern w:val="0"/>
                <w:sz w:val="15"/>
                <w:szCs w:val="15"/>
                <w14:ligatures w14:val="none"/>
              </w:rPr>
            </w:pPr>
            <w:r w:rsidRPr="00295467">
              <w:rPr>
                <w:rFonts w:cs="Arimo"/>
                <w:kern w:val="0"/>
                <w:sz w:val="15"/>
                <w:szCs w:val="15"/>
                <w14:ligatures w14:val="none"/>
              </w:rPr>
              <w:t>Recomendación</w:t>
            </w:r>
          </w:p>
        </w:tc>
      </w:tr>
      <w:tr w:rsidR="002F6261" w:rsidRPr="00295467" w14:paraId="5DBF7178" w14:textId="77777777" w:rsidTr="00295467">
        <w:trPr>
          <w:cantSplit/>
          <w:trHeight w:val="1367"/>
        </w:trPr>
        <w:tc>
          <w:tcPr>
            <w:tcW w:w="662" w:type="pct"/>
            <w:vAlign w:val="center"/>
          </w:tcPr>
          <w:p w14:paraId="48A0C431" w14:textId="77777777" w:rsidR="002F6261" w:rsidRPr="00295467" w:rsidRDefault="002F6261" w:rsidP="00BC26B8">
            <w:pPr>
              <w:spacing w:before="60" w:after="60" w:line="240" w:lineRule="auto"/>
              <w:rPr>
                <w:rFonts w:eastAsia="Times" w:cs="Arimo"/>
                <w:sz w:val="15"/>
                <w:szCs w:val="15"/>
                <w:lang w:val="es-ES_tradnl"/>
              </w:rPr>
            </w:pPr>
            <w:r w:rsidRPr="00295467">
              <w:rPr>
                <w:rFonts w:eastAsia="Times" w:cs="Arimo"/>
                <w:kern w:val="0"/>
                <w:sz w:val="15"/>
                <w:szCs w:val="15"/>
                <w:lang w:val="es-ES_tradnl"/>
                <w14:ligatures w14:val="none"/>
              </w:rPr>
              <w:t>Apartado VI. Evaluación y análisis de la matriz de indicadores para resultados</w:t>
            </w:r>
          </w:p>
        </w:tc>
        <w:tc>
          <w:tcPr>
            <w:tcW w:w="326" w:type="pct"/>
            <w:vAlign w:val="center"/>
          </w:tcPr>
          <w:p w14:paraId="5A9355FA" w14:textId="10AC74D2" w:rsidR="002F6261" w:rsidRPr="00295467" w:rsidRDefault="002F6261" w:rsidP="00BC26B8">
            <w:pPr>
              <w:spacing w:before="60" w:after="60" w:line="240" w:lineRule="auto"/>
              <w:jc w:val="center"/>
              <w:rPr>
                <w:rFonts w:eastAsia="Times" w:cs="Arimo"/>
                <w:kern w:val="0"/>
                <w:sz w:val="15"/>
                <w:szCs w:val="15"/>
                <w:lang w:val="es-ES_tradnl"/>
                <w14:ligatures w14:val="none"/>
              </w:rPr>
            </w:pPr>
            <w:r w:rsidRPr="00295467">
              <w:rPr>
                <w:rFonts w:eastAsia="Times" w:cs="Arimo"/>
                <w:kern w:val="0"/>
                <w:sz w:val="15"/>
                <w:szCs w:val="15"/>
                <w:lang w:val="es-ES_tradnl"/>
                <w14:ligatures w14:val="none"/>
              </w:rPr>
              <w:t>20</w:t>
            </w:r>
          </w:p>
        </w:tc>
        <w:tc>
          <w:tcPr>
            <w:tcW w:w="668" w:type="pct"/>
            <w:vAlign w:val="center"/>
          </w:tcPr>
          <w:p w14:paraId="61565147" w14:textId="3E0DEC49" w:rsidR="002F6261" w:rsidRPr="00295467" w:rsidRDefault="002F6261" w:rsidP="00BC26B8">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2</w:t>
            </w:r>
            <w:r w:rsidR="0077290A">
              <w:rPr>
                <w:rFonts w:eastAsia="Times" w:cs="Arimo"/>
                <w:kern w:val="0"/>
                <w:sz w:val="15"/>
                <w:szCs w:val="15"/>
                <w:lang w:val="es-ES_tradnl"/>
                <w14:ligatures w14:val="none"/>
              </w:rPr>
              <w:t>1</w:t>
            </w:r>
            <w:r w:rsidRPr="00295467">
              <w:rPr>
                <w:rFonts w:eastAsia="Times" w:cs="Arimo"/>
                <w:kern w:val="0"/>
                <w:sz w:val="15"/>
                <w:szCs w:val="15"/>
                <w:lang w:val="es-ES_tradnl"/>
                <w14:ligatures w14:val="none"/>
              </w:rPr>
              <w:t>. Oportunidad</w:t>
            </w:r>
          </w:p>
        </w:tc>
        <w:tc>
          <w:tcPr>
            <w:tcW w:w="1658" w:type="pct"/>
            <w:shd w:val="clear" w:color="auto" w:fill="auto"/>
            <w:vAlign w:val="center"/>
          </w:tcPr>
          <w:p w14:paraId="4778FB7E" w14:textId="392CCC1C" w:rsidR="002F6261" w:rsidRPr="00295467" w:rsidRDefault="002F6261" w:rsidP="00BC26B8">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 xml:space="preserve">Se observó correspondencia entre las ROP del Programa Bienestar para tu Nutrición y </w:t>
            </w:r>
            <w:r w:rsidR="007F35A5">
              <w:rPr>
                <w:rFonts w:eastAsia="Times" w:cs="Arimo"/>
                <w:kern w:val="0"/>
                <w:sz w:val="15"/>
                <w:szCs w:val="15"/>
                <w:lang w:val="es-ES_tradnl"/>
                <w14:ligatures w14:val="none"/>
              </w:rPr>
              <w:t>los objetivos de</w:t>
            </w:r>
            <w:r w:rsidRPr="00295467">
              <w:rPr>
                <w:rFonts w:eastAsia="Times" w:cs="Arimo"/>
                <w:kern w:val="0"/>
                <w:sz w:val="15"/>
                <w:szCs w:val="15"/>
                <w:lang w:val="es-ES_tradnl"/>
                <w14:ligatures w14:val="none"/>
              </w:rPr>
              <w:t xml:space="preserve"> nivel de Gestión de la MIR, sin embargo, a nivel estratégico se observó una vinculación indirecta, lo cual se explica </w:t>
            </w:r>
            <w:bookmarkStart w:id="26" w:name="_Hlk139242971"/>
            <w:r w:rsidRPr="00295467">
              <w:rPr>
                <w:rFonts w:eastAsia="Times" w:cs="Arimo"/>
                <w:kern w:val="0"/>
                <w:sz w:val="15"/>
                <w:szCs w:val="15"/>
                <w:lang w:val="es-ES_tradnl"/>
                <w14:ligatures w14:val="none"/>
              </w:rPr>
              <w:t>porque los objetivos de Fin y Propósito de la MIR, no solo representan el efecto de los Componentes en materia de alimentación</w:t>
            </w:r>
            <w:bookmarkEnd w:id="26"/>
            <w:r w:rsidRPr="00295467">
              <w:rPr>
                <w:rFonts w:eastAsia="Times" w:cs="Arimo"/>
                <w:kern w:val="0"/>
                <w:sz w:val="15"/>
                <w:szCs w:val="15"/>
                <w:lang w:val="es-ES_tradnl"/>
                <w14:ligatures w14:val="none"/>
              </w:rPr>
              <w:t>, sino que abarcan atención a personas discapacitadas e indígenas.</w:t>
            </w:r>
          </w:p>
        </w:tc>
        <w:tc>
          <w:tcPr>
            <w:tcW w:w="1686" w:type="pct"/>
            <w:shd w:val="clear" w:color="auto" w:fill="auto"/>
            <w:vAlign w:val="center"/>
          </w:tcPr>
          <w:p w14:paraId="0754DD6E" w14:textId="069F2AF0" w:rsidR="002F6261" w:rsidRPr="00295467" w:rsidRDefault="002F6261" w:rsidP="00BC26B8">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Se recomienda dividir el Proyecto de Atención a Grupos Vulnerables, en tantas MIR, como problemáticas específicas sean identificadas, a fin de que, guarden la lógica vertical necesaria para una implementación adecuada de la Metodología del Marco Lógico</w:t>
            </w:r>
            <w:r w:rsidR="007F35A5">
              <w:rPr>
                <w:rFonts w:eastAsia="Times" w:cs="Arimo"/>
                <w:kern w:val="0"/>
                <w:sz w:val="15"/>
                <w:szCs w:val="15"/>
                <w:lang w:val="es-ES_tradnl"/>
                <w14:ligatures w14:val="none"/>
              </w:rPr>
              <w:t>.</w:t>
            </w:r>
          </w:p>
        </w:tc>
      </w:tr>
    </w:tbl>
    <w:p w14:paraId="0CEEC6D2" w14:textId="77777777" w:rsidR="00E27A31" w:rsidRDefault="00E27A31" w:rsidP="00E27A31">
      <w:pPr>
        <w:spacing w:line="259" w:lineRule="auto"/>
        <w:jc w:val="left"/>
      </w:pPr>
      <w:r>
        <w:br w:type="page"/>
      </w:r>
    </w:p>
    <w:p w14:paraId="3F4E25E7" w14:textId="6B34A9D1" w:rsidR="00E27A31" w:rsidRPr="004E7616" w:rsidRDefault="009A338E" w:rsidP="00E27A31">
      <w:pPr>
        <w:pStyle w:val="Sinespaciado"/>
        <w:rPr>
          <w:u w:val="single"/>
        </w:rPr>
      </w:pPr>
      <w:r w:rsidRPr="00570958">
        <w:rPr>
          <w:u w:val="single"/>
        </w:rPr>
        <w:lastRenderedPageBreak/>
        <w:t>De la lógica horizontal de la matriz de indicadores para resultados</w:t>
      </w:r>
    </w:p>
    <w:p w14:paraId="3410F0ED" w14:textId="77777777" w:rsidR="00E27A31" w:rsidRDefault="00E27A31" w:rsidP="00182A8C">
      <w:pPr>
        <w:pStyle w:val="Sinespaciado"/>
        <w:numPr>
          <w:ilvl w:val="0"/>
          <w:numId w:val="8"/>
        </w:numPr>
        <w:ind w:left="426" w:hanging="426"/>
      </w:pPr>
      <w:r>
        <w:t>En cada uno de los niveles de objetivos de la MIR del programa (Fin, Propósito, Componentes y Actividades) existen indicadores para medir el desempeño del programa con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63"/>
        <w:gridCol w:w="1091"/>
      </w:tblGrid>
      <w:tr w:rsidR="009A338E" w:rsidRPr="00295467" w14:paraId="4B1953C1" w14:textId="77777777" w:rsidTr="006E606F">
        <w:trPr>
          <w:trHeight w:val="397"/>
        </w:trPr>
        <w:tc>
          <w:tcPr>
            <w:tcW w:w="4362" w:type="pct"/>
            <w:shd w:val="clear" w:color="auto" w:fill="3F1E57"/>
            <w:vAlign w:val="center"/>
          </w:tcPr>
          <w:p w14:paraId="526B7D48" w14:textId="77777777" w:rsidR="009A338E" w:rsidRPr="00295467" w:rsidRDefault="009A338E" w:rsidP="006E606F">
            <w:pPr>
              <w:spacing w:before="60" w:after="60" w:line="240" w:lineRule="auto"/>
              <w:jc w:val="center"/>
              <w:rPr>
                <w:color w:val="FFFFFF" w:themeColor="background1"/>
                <w:sz w:val="15"/>
                <w:szCs w:val="15"/>
              </w:rPr>
            </w:pPr>
          </w:p>
        </w:tc>
        <w:tc>
          <w:tcPr>
            <w:tcW w:w="638" w:type="pct"/>
            <w:shd w:val="clear" w:color="auto" w:fill="3F1E57"/>
            <w:vAlign w:val="center"/>
          </w:tcPr>
          <w:p w14:paraId="00B21697" w14:textId="77777777" w:rsidR="009A338E" w:rsidRPr="00295467" w:rsidRDefault="009A338E" w:rsidP="006E606F">
            <w:pPr>
              <w:spacing w:before="60" w:after="60" w:line="240" w:lineRule="auto"/>
              <w:jc w:val="center"/>
              <w:rPr>
                <w:color w:val="FFFFFF" w:themeColor="background1"/>
                <w:sz w:val="15"/>
                <w:szCs w:val="15"/>
              </w:rPr>
            </w:pPr>
            <w:r w:rsidRPr="00295467">
              <w:rPr>
                <w:color w:val="FFFFFF" w:themeColor="background1"/>
                <w:sz w:val="15"/>
                <w:szCs w:val="15"/>
              </w:rPr>
              <w:t>Respuesta</w:t>
            </w:r>
          </w:p>
        </w:tc>
      </w:tr>
      <w:tr w:rsidR="009A338E" w:rsidRPr="00295467" w14:paraId="2E6EFF54" w14:textId="77777777" w:rsidTr="006E606F">
        <w:trPr>
          <w:trHeight w:val="567"/>
        </w:trPr>
        <w:tc>
          <w:tcPr>
            <w:tcW w:w="4362" w:type="pct"/>
            <w:tcBorders>
              <w:bottom w:val="single" w:sz="4" w:space="0" w:color="6A5695"/>
            </w:tcBorders>
            <w:vAlign w:val="center"/>
          </w:tcPr>
          <w:p w14:paraId="25AEF619" w14:textId="77777777" w:rsidR="009A338E" w:rsidRPr="00295467" w:rsidRDefault="009A338E" w:rsidP="00182A8C">
            <w:pPr>
              <w:pStyle w:val="Prrafodelista"/>
              <w:numPr>
                <w:ilvl w:val="0"/>
                <w:numId w:val="22"/>
              </w:numPr>
              <w:spacing w:before="60" w:after="60" w:line="240" w:lineRule="auto"/>
              <w:ind w:left="315" w:hanging="284"/>
              <w:contextualSpacing w:val="0"/>
              <w:rPr>
                <w:sz w:val="15"/>
                <w:szCs w:val="15"/>
              </w:rPr>
            </w:pPr>
            <w:r w:rsidRPr="00295467">
              <w:rPr>
                <w:sz w:val="15"/>
                <w:szCs w:val="15"/>
              </w:rPr>
              <w:t xml:space="preserve">Claros. </w:t>
            </w:r>
          </w:p>
        </w:tc>
        <w:tc>
          <w:tcPr>
            <w:tcW w:w="638" w:type="pct"/>
            <w:tcBorders>
              <w:bottom w:val="single" w:sz="4" w:space="0" w:color="6A5695"/>
            </w:tcBorders>
            <w:vAlign w:val="center"/>
          </w:tcPr>
          <w:p w14:paraId="4423DA00" w14:textId="1B4D09A7" w:rsidR="009A338E" w:rsidRPr="00295467" w:rsidRDefault="00790664" w:rsidP="006E606F">
            <w:pPr>
              <w:spacing w:before="60" w:after="60" w:line="240" w:lineRule="auto"/>
              <w:jc w:val="center"/>
              <w:rPr>
                <w:sz w:val="15"/>
                <w:szCs w:val="15"/>
              </w:rPr>
            </w:pPr>
            <w:r w:rsidRPr="00295467">
              <w:rPr>
                <w:sz w:val="15"/>
                <w:szCs w:val="15"/>
              </w:rPr>
              <w:t>Sí</w:t>
            </w:r>
          </w:p>
        </w:tc>
      </w:tr>
      <w:tr w:rsidR="009A338E" w:rsidRPr="00295467" w14:paraId="2F051D17" w14:textId="77777777" w:rsidTr="006E606F">
        <w:trPr>
          <w:trHeight w:val="567"/>
        </w:trPr>
        <w:tc>
          <w:tcPr>
            <w:tcW w:w="4362" w:type="pct"/>
            <w:tcBorders>
              <w:top w:val="single" w:sz="4" w:space="0" w:color="6A5695"/>
              <w:bottom w:val="single" w:sz="4" w:space="0" w:color="6A5695"/>
            </w:tcBorders>
            <w:vAlign w:val="center"/>
          </w:tcPr>
          <w:p w14:paraId="7345FE5F" w14:textId="77777777" w:rsidR="009A338E" w:rsidRPr="00295467" w:rsidRDefault="009A338E" w:rsidP="00182A8C">
            <w:pPr>
              <w:pStyle w:val="Prrafodelista"/>
              <w:numPr>
                <w:ilvl w:val="0"/>
                <w:numId w:val="22"/>
              </w:numPr>
              <w:spacing w:before="60" w:after="60" w:line="240" w:lineRule="auto"/>
              <w:ind w:left="315" w:hanging="284"/>
              <w:contextualSpacing w:val="0"/>
              <w:rPr>
                <w:sz w:val="15"/>
                <w:szCs w:val="15"/>
              </w:rPr>
            </w:pPr>
            <w:r w:rsidRPr="00295467">
              <w:rPr>
                <w:sz w:val="15"/>
                <w:szCs w:val="15"/>
              </w:rPr>
              <w:t>Relevantes.</w:t>
            </w:r>
          </w:p>
        </w:tc>
        <w:tc>
          <w:tcPr>
            <w:tcW w:w="638" w:type="pct"/>
            <w:tcBorders>
              <w:top w:val="single" w:sz="4" w:space="0" w:color="6A5695"/>
              <w:bottom w:val="single" w:sz="4" w:space="0" w:color="6A5695"/>
            </w:tcBorders>
            <w:vAlign w:val="center"/>
          </w:tcPr>
          <w:p w14:paraId="5F3C7FF1" w14:textId="3412CBA9" w:rsidR="009A338E" w:rsidRPr="00295467" w:rsidRDefault="00255B07" w:rsidP="006E606F">
            <w:pPr>
              <w:spacing w:before="60" w:after="60" w:line="240" w:lineRule="auto"/>
              <w:jc w:val="center"/>
              <w:rPr>
                <w:sz w:val="15"/>
                <w:szCs w:val="15"/>
              </w:rPr>
            </w:pPr>
            <w:r w:rsidRPr="00295467">
              <w:rPr>
                <w:sz w:val="15"/>
                <w:szCs w:val="15"/>
              </w:rPr>
              <w:t>Sí</w:t>
            </w:r>
          </w:p>
        </w:tc>
      </w:tr>
      <w:tr w:rsidR="009A338E" w:rsidRPr="00295467" w14:paraId="250C26EE" w14:textId="77777777" w:rsidTr="006E606F">
        <w:trPr>
          <w:trHeight w:val="567"/>
        </w:trPr>
        <w:tc>
          <w:tcPr>
            <w:tcW w:w="4362" w:type="pct"/>
            <w:tcBorders>
              <w:top w:val="single" w:sz="4" w:space="0" w:color="6A5695"/>
              <w:bottom w:val="single" w:sz="4" w:space="0" w:color="6A5695"/>
            </w:tcBorders>
            <w:vAlign w:val="center"/>
          </w:tcPr>
          <w:p w14:paraId="7239BB57" w14:textId="77777777" w:rsidR="009A338E" w:rsidRPr="00295467" w:rsidRDefault="009A338E" w:rsidP="00182A8C">
            <w:pPr>
              <w:pStyle w:val="Prrafodelista"/>
              <w:numPr>
                <w:ilvl w:val="0"/>
                <w:numId w:val="22"/>
              </w:numPr>
              <w:spacing w:before="60" w:after="60" w:line="240" w:lineRule="auto"/>
              <w:ind w:left="315" w:hanging="284"/>
              <w:contextualSpacing w:val="0"/>
              <w:rPr>
                <w:sz w:val="15"/>
                <w:szCs w:val="15"/>
              </w:rPr>
            </w:pPr>
            <w:r w:rsidRPr="00295467">
              <w:rPr>
                <w:sz w:val="15"/>
                <w:szCs w:val="15"/>
              </w:rPr>
              <w:t>Económicos.</w:t>
            </w:r>
          </w:p>
        </w:tc>
        <w:tc>
          <w:tcPr>
            <w:tcW w:w="638" w:type="pct"/>
            <w:tcBorders>
              <w:top w:val="single" w:sz="4" w:space="0" w:color="6A5695"/>
              <w:bottom w:val="single" w:sz="4" w:space="0" w:color="6A5695"/>
            </w:tcBorders>
            <w:vAlign w:val="center"/>
          </w:tcPr>
          <w:p w14:paraId="2BD4FD74" w14:textId="77777777" w:rsidR="009A338E" w:rsidRPr="00295467" w:rsidRDefault="009A338E" w:rsidP="006E606F">
            <w:pPr>
              <w:spacing w:before="60" w:after="60" w:line="240" w:lineRule="auto"/>
              <w:jc w:val="center"/>
              <w:rPr>
                <w:sz w:val="15"/>
                <w:szCs w:val="15"/>
              </w:rPr>
            </w:pPr>
            <w:r w:rsidRPr="00295467">
              <w:rPr>
                <w:sz w:val="15"/>
                <w:szCs w:val="15"/>
              </w:rPr>
              <w:t>Sí</w:t>
            </w:r>
          </w:p>
        </w:tc>
      </w:tr>
      <w:tr w:rsidR="009A338E" w:rsidRPr="00295467" w14:paraId="20EF31C7" w14:textId="77777777" w:rsidTr="006E606F">
        <w:trPr>
          <w:trHeight w:val="567"/>
        </w:trPr>
        <w:tc>
          <w:tcPr>
            <w:tcW w:w="4362" w:type="pct"/>
            <w:tcBorders>
              <w:top w:val="single" w:sz="4" w:space="0" w:color="6A5695"/>
              <w:bottom w:val="single" w:sz="4" w:space="0" w:color="6A5695"/>
            </w:tcBorders>
            <w:vAlign w:val="center"/>
          </w:tcPr>
          <w:p w14:paraId="5E3E3F7E" w14:textId="77777777" w:rsidR="009A338E" w:rsidRPr="00295467" w:rsidRDefault="009A338E" w:rsidP="00182A8C">
            <w:pPr>
              <w:pStyle w:val="Prrafodelista"/>
              <w:numPr>
                <w:ilvl w:val="0"/>
                <w:numId w:val="22"/>
              </w:numPr>
              <w:spacing w:before="60" w:after="60" w:line="240" w:lineRule="auto"/>
              <w:ind w:left="315" w:hanging="284"/>
              <w:contextualSpacing w:val="0"/>
              <w:rPr>
                <w:sz w:val="15"/>
                <w:szCs w:val="15"/>
              </w:rPr>
            </w:pPr>
            <w:r w:rsidRPr="00295467">
              <w:rPr>
                <w:sz w:val="15"/>
                <w:szCs w:val="15"/>
              </w:rPr>
              <w:t>Monitoreables.</w:t>
            </w:r>
          </w:p>
        </w:tc>
        <w:tc>
          <w:tcPr>
            <w:tcW w:w="638" w:type="pct"/>
            <w:tcBorders>
              <w:top w:val="single" w:sz="4" w:space="0" w:color="6A5695"/>
              <w:bottom w:val="single" w:sz="4" w:space="0" w:color="6A5695"/>
            </w:tcBorders>
            <w:vAlign w:val="center"/>
          </w:tcPr>
          <w:p w14:paraId="1516A61C" w14:textId="77777777" w:rsidR="009A338E" w:rsidRPr="00295467" w:rsidRDefault="009A338E" w:rsidP="006E606F">
            <w:pPr>
              <w:spacing w:before="60" w:after="60" w:line="240" w:lineRule="auto"/>
              <w:jc w:val="center"/>
              <w:rPr>
                <w:sz w:val="15"/>
                <w:szCs w:val="15"/>
              </w:rPr>
            </w:pPr>
            <w:r w:rsidRPr="00295467">
              <w:rPr>
                <w:sz w:val="15"/>
                <w:szCs w:val="15"/>
              </w:rPr>
              <w:t>Sí</w:t>
            </w:r>
          </w:p>
        </w:tc>
      </w:tr>
      <w:tr w:rsidR="009A338E" w:rsidRPr="00295467" w14:paraId="629118C5" w14:textId="77777777" w:rsidTr="006E606F">
        <w:trPr>
          <w:trHeight w:val="567"/>
        </w:trPr>
        <w:tc>
          <w:tcPr>
            <w:tcW w:w="4362" w:type="pct"/>
            <w:tcBorders>
              <w:top w:val="single" w:sz="4" w:space="0" w:color="6A5695"/>
              <w:bottom w:val="single" w:sz="4" w:space="0" w:color="6A5695"/>
            </w:tcBorders>
            <w:vAlign w:val="center"/>
          </w:tcPr>
          <w:p w14:paraId="13555C36" w14:textId="77777777" w:rsidR="009A338E" w:rsidRPr="00295467" w:rsidRDefault="009A338E" w:rsidP="00182A8C">
            <w:pPr>
              <w:pStyle w:val="Prrafodelista"/>
              <w:numPr>
                <w:ilvl w:val="0"/>
                <w:numId w:val="22"/>
              </w:numPr>
              <w:spacing w:before="60" w:after="60" w:line="240" w:lineRule="auto"/>
              <w:ind w:left="315" w:hanging="284"/>
              <w:contextualSpacing w:val="0"/>
              <w:rPr>
                <w:sz w:val="15"/>
                <w:szCs w:val="15"/>
              </w:rPr>
            </w:pPr>
            <w:r w:rsidRPr="00295467">
              <w:rPr>
                <w:sz w:val="15"/>
                <w:szCs w:val="15"/>
              </w:rPr>
              <w:t>Adecuados.</w:t>
            </w:r>
          </w:p>
        </w:tc>
        <w:tc>
          <w:tcPr>
            <w:tcW w:w="638" w:type="pct"/>
            <w:tcBorders>
              <w:top w:val="single" w:sz="4" w:space="0" w:color="6A5695"/>
              <w:bottom w:val="single" w:sz="4" w:space="0" w:color="6A5695"/>
            </w:tcBorders>
            <w:vAlign w:val="center"/>
          </w:tcPr>
          <w:p w14:paraId="4CBF50F1" w14:textId="77777777" w:rsidR="009A338E" w:rsidRPr="00295467" w:rsidRDefault="009A338E" w:rsidP="006E606F">
            <w:pPr>
              <w:spacing w:before="60" w:after="60" w:line="240" w:lineRule="auto"/>
              <w:jc w:val="center"/>
              <w:rPr>
                <w:sz w:val="15"/>
                <w:szCs w:val="15"/>
              </w:rPr>
            </w:pPr>
            <w:r w:rsidRPr="00295467">
              <w:rPr>
                <w:sz w:val="15"/>
                <w:szCs w:val="15"/>
              </w:rPr>
              <w:t>No</w:t>
            </w:r>
          </w:p>
        </w:tc>
      </w:tr>
    </w:tbl>
    <w:p w14:paraId="11B0EDF4" w14:textId="77777777" w:rsidR="00452E5E" w:rsidRPr="005D5272" w:rsidRDefault="00452E5E" w:rsidP="00452E5E">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452E5E" w:rsidRPr="00295467" w14:paraId="4D76A7C9" w14:textId="77777777" w:rsidTr="00295467">
        <w:trPr>
          <w:trHeight w:val="397"/>
        </w:trPr>
        <w:tc>
          <w:tcPr>
            <w:tcW w:w="366" w:type="pct"/>
            <w:shd w:val="clear" w:color="auto" w:fill="B29D7C"/>
            <w:vAlign w:val="center"/>
          </w:tcPr>
          <w:p w14:paraId="4BA5758B" w14:textId="77777777" w:rsidR="00452E5E" w:rsidRPr="00295467" w:rsidRDefault="00452E5E" w:rsidP="00295467">
            <w:pPr>
              <w:spacing w:before="60" w:after="60" w:line="240" w:lineRule="auto"/>
              <w:jc w:val="center"/>
              <w:rPr>
                <w:sz w:val="15"/>
                <w:szCs w:val="15"/>
              </w:rPr>
            </w:pPr>
            <w:r w:rsidRPr="00295467">
              <w:rPr>
                <w:sz w:val="15"/>
                <w:szCs w:val="15"/>
              </w:rPr>
              <w:t>Nivel</w:t>
            </w:r>
          </w:p>
        </w:tc>
        <w:tc>
          <w:tcPr>
            <w:tcW w:w="4634" w:type="pct"/>
            <w:shd w:val="clear" w:color="auto" w:fill="B29D7C"/>
            <w:vAlign w:val="center"/>
          </w:tcPr>
          <w:p w14:paraId="259B2F69" w14:textId="77777777" w:rsidR="00452E5E" w:rsidRPr="00295467" w:rsidRDefault="00452E5E" w:rsidP="00295467">
            <w:pPr>
              <w:spacing w:before="60" w:after="60" w:line="240" w:lineRule="auto"/>
              <w:jc w:val="center"/>
              <w:rPr>
                <w:sz w:val="15"/>
                <w:szCs w:val="15"/>
              </w:rPr>
            </w:pPr>
            <w:r w:rsidRPr="00295467">
              <w:rPr>
                <w:sz w:val="15"/>
                <w:szCs w:val="15"/>
              </w:rPr>
              <w:t>Criterios</w:t>
            </w:r>
          </w:p>
        </w:tc>
      </w:tr>
      <w:tr w:rsidR="00452E5E" w:rsidRPr="00295467" w14:paraId="70726546" w14:textId="77777777" w:rsidTr="00295467">
        <w:trPr>
          <w:trHeight w:val="567"/>
        </w:trPr>
        <w:tc>
          <w:tcPr>
            <w:tcW w:w="366" w:type="pct"/>
            <w:tcBorders>
              <w:bottom w:val="single" w:sz="4" w:space="0" w:color="B29D7C"/>
            </w:tcBorders>
            <w:vAlign w:val="center"/>
          </w:tcPr>
          <w:p w14:paraId="5C0F9F49" w14:textId="7164BA2B" w:rsidR="00452E5E" w:rsidRPr="00295467" w:rsidRDefault="00790664" w:rsidP="00295467">
            <w:pPr>
              <w:spacing w:before="60" w:after="60" w:line="240" w:lineRule="auto"/>
              <w:jc w:val="center"/>
              <w:rPr>
                <w:sz w:val="15"/>
                <w:szCs w:val="15"/>
              </w:rPr>
            </w:pPr>
            <w:r w:rsidRPr="00295467">
              <w:rPr>
                <w:sz w:val="15"/>
                <w:szCs w:val="15"/>
              </w:rPr>
              <w:t>3</w:t>
            </w:r>
          </w:p>
        </w:tc>
        <w:tc>
          <w:tcPr>
            <w:tcW w:w="4634" w:type="pct"/>
            <w:tcBorders>
              <w:bottom w:val="single" w:sz="4" w:space="0" w:color="B29D7C"/>
            </w:tcBorders>
            <w:vAlign w:val="center"/>
          </w:tcPr>
          <w:p w14:paraId="5E5EA87B" w14:textId="4FBD6037" w:rsidR="00452E5E" w:rsidRPr="00295467" w:rsidRDefault="00452E5E" w:rsidP="00295467">
            <w:pPr>
              <w:spacing w:before="60" w:after="60" w:line="240" w:lineRule="auto"/>
              <w:rPr>
                <w:sz w:val="15"/>
                <w:szCs w:val="15"/>
              </w:rPr>
            </w:pPr>
            <w:r w:rsidRPr="00295467">
              <w:rPr>
                <w:sz w:val="15"/>
                <w:szCs w:val="15"/>
              </w:rPr>
              <w:t xml:space="preserve">Del </w:t>
            </w:r>
            <w:r w:rsidR="00790664" w:rsidRPr="00295467">
              <w:rPr>
                <w:sz w:val="15"/>
                <w:szCs w:val="15"/>
              </w:rPr>
              <w:t>70</w:t>
            </w:r>
            <w:r w:rsidRPr="00295467">
              <w:rPr>
                <w:sz w:val="15"/>
                <w:szCs w:val="15"/>
              </w:rPr>
              <w:t xml:space="preserve"> al </w:t>
            </w:r>
            <w:r w:rsidR="00790664" w:rsidRPr="00295467">
              <w:rPr>
                <w:sz w:val="15"/>
                <w:szCs w:val="15"/>
              </w:rPr>
              <w:t>84</w:t>
            </w:r>
            <w:r w:rsidRPr="00295467">
              <w:rPr>
                <w:sz w:val="15"/>
                <w:szCs w:val="15"/>
              </w:rPr>
              <w:t>% de los indicadores del programa tienen todas las características.</w:t>
            </w:r>
          </w:p>
        </w:tc>
      </w:tr>
    </w:tbl>
    <w:p w14:paraId="2D8937D3" w14:textId="77777777" w:rsidR="00DD7E5C" w:rsidRDefault="00DD7E5C" w:rsidP="00DD7E5C"/>
    <w:p w14:paraId="785BD8CF" w14:textId="5B60D99D" w:rsidR="00452E5E" w:rsidRDefault="00452E5E" w:rsidP="00DD7E5C">
      <w:r w:rsidRPr="005D5272">
        <w:t>Justificación:</w:t>
      </w:r>
    </w:p>
    <w:p w14:paraId="76998784" w14:textId="63A6DF17" w:rsidR="00452E5E" w:rsidRDefault="00704995" w:rsidP="00DD7E5C">
      <w:r>
        <w:t>En atención a las “Responsabilidades y compromisos del Proveedor”, establecidas en los términos de referencia</w:t>
      </w:r>
      <w:sdt>
        <w:sdtPr>
          <w:id w:val="-1136327983"/>
          <w:citation/>
        </w:sdtPr>
        <w:sdtContent>
          <w:r>
            <w:fldChar w:fldCharType="begin"/>
          </w:r>
          <w:r>
            <w:instrText xml:space="preserve">CITATION CGP23 \p 9 \l 2058 </w:instrText>
          </w:r>
          <w:r>
            <w:fldChar w:fldCharType="separate"/>
          </w:r>
          <w:r w:rsidR="00481CE6">
            <w:rPr>
              <w:noProof/>
            </w:rPr>
            <w:t xml:space="preserve"> (CGPI, 2023, pág. 9)</w:t>
          </w:r>
          <w:r>
            <w:fldChar w:fldCharType="end"/>
          </w:r>
        </w:sdtContent>
      </w:sdt>
      <w:r>
        <w:t>,</w:t>
      </w:r>
      <w:r w:rsidR="00452E5E">
        <w:t xml:space="preserve"> el análisis de l</w:t>
      </w:r>
      <w:r>
        <w:t xml:space="preserve">a MIR y en particular los </w:t>
      </w:r>
      <w:r w:rsidR="00452E5E">
        <w:t xml:space="preserve">criterios de Claridad, Relevancia, Economía, </w:t>
      </w:r>
      <w:proofErr w:type="spellStart"/>
      <w:r w:rsidR="00452E5E">
        <w:t>Monitoreabilidad</w:t>
      </w:r>
      <w:proofErr w:type="spellEnd"/>
      <w:r w:rsidR="00452E5E">
        <w:t>, y Adecuación (CREMA), se realizó con base en la versión más actual disponible (ejercicio fiscal 2023), mismo que fue elaborado en el segundo semestre de 2022, por lo tanto, en la tabla que se muestra a continuación, se valora el cumplimiento de cada característica para aquellos indicadores cuya ficha técnica se encuentra publicada en el Portal de la Coordinación General de Planeación e Inversión</w:t>
      </w:r>
      <w:r>
        <w:t>.</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20"/>
        <w:gridCol w:w="2183"/>
        <w:gridCol w:w="821"/>
        <w:gridCol w:w="821"/>
        <w:gridCol w:w="823"/>
        <w:gridCol w:w="821"/>
        <w:gridCol w:w="823"/>
        <w:gridCol w:w="1042"/>
      </w:tblGrid>
      <w:tr w:rsidR="00452E5E" w:rsidRPr="00295467" w14:paraId="7FEDA4CC" w14:textId="77777777" w:rsidTr="00BC26B8">
        <w:trPr>
          <w:cantSplit/>
          <w:trHeight w:val="397"/>
          <w:tblHeader/>
          <w:jc w:val="center"/>
        </w:trPr>
        <w:tc>
          <w:tcPr>
            <w:tcW w:w="5000" w:type="pct"/>
            <w:gridSpan w:val="8"/>
            <w:shd w:val="clear" w:color="auto" w:fill="3F1E57"/>
            <w:vAlign w:val="center"/>
          </w:tcPr>
          <w:p w14:paraId="7AF0B8C7" w14:textId="5E6C09E5" w:rsidR="00452E5E" w:rsidRPr="00295467" w:rsidRDefault="00452E5E" w:rsidP="00295467">
            <w:pPr>
              <w:pStyle w:val="Descripcin"/>
              <w:spacing w:before="60" w:after="60"/>
              <w:rPr>
                <w:i w:val="0"/>
                <w:iCs w:val="0"/>
                <w:color w:val="FFFFFF" w:themeColor="background1"/>
                <w:sz w:val="15"/>
                <w:szCs w:val="15"/>
              </w:rPr>
            </w:pPr>
            <w:r w:rsidRPr="00295467">
              <w:rPr>
                <w:i w:val="0"/>
                <w:iCs w:val="0"/>
                <w:color w:val="FFFFFF" w:themeColor="background1"/>
                <w:sz w:val="15"/>
                <w:szCs w:val="15"/>
              </w:rPr>
              <w:lastRenderedPageBreak/>
              <w:t xml:space="preserve">Tabla </w:t>
            </w:r>
            <w:r w:rsidRPr="00295467">
              <w:rPr>
                <w:i w:val="0"/>
                <w:iCs w:val="0"/>
                <w:color w:val="FFFFFF" w:themeColor="background1"/>
                <w:sz w:val="15"/>
                <w:szCs w:val="15"/>
              </w:rPr>
              <w:fldChar w:fldCharType="begin"/>
            </w:r>
            <w:r w:rsidRPr="00295467">
              <w:rPr>
                <w:i w:val="0"/>
                <w:iCs w:val="0"/>
                <w:color w:val="FFFFFF" w:themeColor="background1"/>
                <w:sz w:val="15"/>
                <w:szCs w:val="15"/>
              </w:rPr>
              <w:instrText xml:space="preserve"> SEQ Tabla \* ARABIC </w:instrText>
            </w:r>
            <w:r w:rsidRPr="00295467">
              <w:rPr>
                <w:i w:val="0"/>
                <w:iCs w:val="0"/>
                <w:color w:val="FFFFFF" w:themeColor="background1"/>
                <w:sz w:val="15"/>
                <w:szCs w:val="15"/>
              </w:rPr>
              <w:fldChar w:fldCharType="separate"/>
            </w:r>
            <w:r w:rsidR="00B10691">
              <w:rPr>
                <w:i w:val="0"/>
                <w:iCs w:val="0"/>
                <w:noProof/>
                <w:color w:val="FFFFFF" w:themeColor="background1"/>
                <w:sz w:val="15"/>
                <w:szCs w:val="15"/>
              </w:rPr>
              <w:t>6</w:t>
            </w:r>
            <w:r w:rsidRPr="00295467">
              <w:rPr>
                <w:i w:val="0"/>
                <w:iCs w:val="0"/>
                <w:color w:val="FFFFFF" w:themeColor="background1"/>
                <w:sz w:val="15"/>
                <w:szCs w:val="15"/>
              </w:rPr>
              <w:fldChar w:fldCharType="end"/>
            </w:r>
            <w:r w:rsidRPr="00295467">
              <w:rPr>
                <w:i w:val="0"/>
                <w:iCs w:val="0"/>
                <w:color w:val="FFFFFF" w:themeColor="background1"/>
                <w:sz w:val="15"/>
                <w:szCs w:val="15"/>
              </w:rPr>
              <w:t xml:space="preserve">. Valoración del cumplimiento de las características CREMA de los indicadores del </w:t>
            </w:r>
            <w:r w:rsidR="00704995" w:rsidRPr="00295467">
              <w:rPr>
                <w:i w:val="0"/>
                <w:iCs w:val="0"/>
                <w:color w:val="FFFFFF" w:themeColor="background1"/>
                <w:sz w:val="15"/>
                <w:szCs w:val="15"/>
              </w:rPr>
              <w:t>Programa Bienestar para tu Nutrición</w:t>
            </w:r>
          </w:p>
        </w:tc>
      </w:tr>
      <w:tr w:rsidR="00452E5E" w:rsidRPr="00295467" w14:paraId="045A2AF2" w14:textId="77777777" w:rsidTr="00943C7A">
        <w:trPr>
          <w:cantSplit/>
          <w:trHeight w:val="1304"/>
          <w:tblHeader/>
          <w:jc w:val="center"/>
        </w:trPr>
        <w:tc>
          <w:tcPr>
            <w:tcW w:w="713" w:type="pct"/>
            <w:shd w:val="clear" w:color="auto" w:fill="B29D7C"/>
            <w:vAlign w:val="center"/>
          </w:tcPr>
          <w:p w14:paraId="5AD825B6" w14:textId="77777777" w:rsidR="00452E5E" w:rsidRPr="00295467" w:rsidRDefault="00452E5E" w:rsidP="00295467">
            <w:pPr>
              <w:spacing w:before="60" w:after="60" w:line="240" w:lineRule="auto"/>
              <w:jc w:val="center"/>
              <w:rPr>
                <w:sz w:val="15"/>
                <w:szCs w:val="15"/>
              </w:rPr>
            </w:pPr>
            <w:r w:rsidRPr="00295467">
              <w:rPr>
                <w:sz w:val="15"/>
                <w:szCs w:val="15"/>
              </w:rPr>
              <w:t>Nivel de objetivo</w:t>
            </w:r>
          </w:p>
        </w:tc>
        <w:tc>
          <w:tcPr>
            <w:tcW w:w="1276" w:type="pct"/>
            <w:shd w:val="clear" w:color="auto" w:fill="B29D7C"/>
            <w:vAlign w:val="center"/>
          </w:tcPr>
          <w:p w14:paraId="312B9DD8" w14:textId="77777777" w:rsidR="00452E5E" w:rsidRPr="00295467" w:rsidRDefault="00452E5E" w:rsidP="00295467">
            <w:pPr>
              <w:spacing w:before="60" w:after="60" w:line="240" w:lineRule="auto"/>
              <w:jc w:val="center"/>
              <w:rPr>
                <w:sz w:val="15"/>
                <w:szCs w:val="15"/>
              </w:rPr>
            </w:pPr>
            <w:r w:rsidRPr="00295467">
              <w:rPr>
                <w:sz w:val="15"/>
                <w:szCs w:val="15"/>
              </w:rPr>
              <w:t>Nombre del indicador</w:t>
            </w:r>
          </w:p>
        </w:tc>
        <w:tc>
          <w:tcPr>
            <w:tcW w:w="480" w:type="pct"/>
            <w:shd w:val="clear" w:color="auto" w:fill="B29D7C"/>
            <w:textDirection w:val="btLr"/>
            <w:vAlign w:val="center"/>
          </w:tcPr>
          <w:p w14:paraId="7153426E" w14:textId="77777777" w:rsidR="00452E5E" w:rsidRPr="00295467" w:rsidRDefault="00452E5E" w:rsidP="00295467">
            <w:pPr>
              <w:spacing w:before="60" w:after="60" w:line="240" w:lineRule="auto"/>
              <w:ind w:left="113" w:right="113"/>
              <w:jc w:val="center"/>
              <w:rPr>
                <w:sz w:val="15"/>
                <w:szCs w:val="15"/>
              </w:rPr>
            </w:pPr>
            <w:r w:rsidRPr="00295467">
              <w:rPr>
                <w:sz w:val="15"/>
                <w:szCs w:val="15"/>
              </w:rPr>
              <w:t>Claro</w:t>
            </w:r>
          </w:p>
        </w:tc>
        <w:tc>
          <w:tcPr>
            <w:tcW w:w="480" w:type="pct"/>
            <w:shd w:val="clear" w:color="auto" w:fill="B29D7C"/>
            <w:textDirection w:val="btLr"/>
            <w:vAlign w:val="center"/>
          </w:tcPr>
          <w:p w14:paraId="2228636F" w14:textId="77777777" w:rsidR="00452E5E" w:rsidRPr="00295467" w:rsidRDefault="00452E5E" w:rsidP="00295467">
            <w:pPr>
              <w:spacing w:before="60" w:after="60" w:line="240" w:lineRule="auto"/>
              <w:ind w:left="113" w:right="113"/>
              <w:jc w:val="center"/>
              <w:rPr>
                <w:sz w:val="15"/>
                <w:szCs w:val="15"/>
              </w:rPr>
            </w:pPr>
            <w:r w:rsidRPr="00295467">
              <w:rPr>
                <w:sz w:val="15"/>
                <w:szCs w:val="15"/>
              </w:rPr>
              <w:t>Relevante</w:t>
            </w:r>
          </w:p>
        </w:tc>
        <w:tc>
          <w:tcPr>
            <w:tcW w:w="481" w:type="pct"/>
            <w:shd w:val="clear" w:color="auto" w:fill="B29D7C"/>
            <w:textDirection w:val="btLr"/>
            <w:vAlign w:val="center"/>
          </w:tcPr>
          <w:p w14:paraId="027B5B57" w14:textId="77777777" w:rsidR="00452E5E" w:rsidRPr="00295467" w:rsidRDefault="00452E5E" w:rsidP="00295467">
            <w:pPr>
              <w:spacing w:before="60" w:after="60" w:line="240" w:lineRule="auto"/>
              <w:ind w:left="113" w:right="113"/>
              <w:jc w:val="center"/>
              <w:rPr>
                <w:sz w:val="15"/>
                <w:szCs w:val="15"/>
              </w:rPr>
            </w:pPr>
            <w:r w:rsidRPr="00295467">
              <w:rPr>
                <w:sz w:val="15"/>
                <w:szCs w:val="15"/>
              </w:rPr>
              <w:t>Económico</w:t>
            </w:r>
          </w:p>
        </w:tc>
        <w:tc>
          <w:tcPr>
            <w:tcW w:w="480" w:type="pct"/>
            <w:shd w:val="clear" w:color="auto" w:fill="B29D7C"/>
            <w:textDirection w:val="btLr"/>
            <w:vAlign w:val="center"/>
          </w:tcPr>
          <w:p w14:paraId="516BCD0E" w14:textId="77777777" w:rsidR="00452E5E" w:rsidRPr="00295467" w:rsidRDefault="00452E5E" w:rsidP="00295467">
            <w:pPr>
              <w:spacing w:before="60" w:after="60" w:line="240" w:lineRule="auto"/>
              <w:ind w:left="113" w:right="113"/>
              <w:jc w:val="center"/>
              <w:rPr>
                <w:sz w:val="15"/>
                <w:szCs w:val="15"/>
              </w:rPr>
            </w:pPr>
            <w:r w:rsidRPr="00295467">
              <w:rPr>
                <w:sz w:val="15"/>
                <w:szCs w:val="15"/>
              </w:rPr>
              <w:t>Monitoreable</w:t>
            </w:r>
          </w:p>
        </w:tc>
        <w:tc>
          <w:tcPr>
            <w:tcW w:w="481" w:type="pct"/>
            <w:shd w:val="clear" w:color="auto" w:fill="B29D7C"/>
            <w:textDirection w:val="btLr"/>
            <w:vAlign w:val="center"/>
          </w:tcPr>
          <w:p w14:paraId="2FA671A0" w14:textId="77777777" w:rsidR="00452E5E" w:rsidRPr="00295467" w:rsidRDefault="00452E5E" w:rsidP="00295467">
            <w:pPr>
              <w:spacing w:before="60" w:after="60" w:line="240" w:lineRule="auto"/>
              <w:ind w:left="113" w:right="113"/>
              <w:jc w:val="center"/>
              <w:rPr>
                <w:sz w:val="15"/>
                <w:szCs w:val="15"/>
              </w:rPr>
            </w:pPr>
            <w:r w:rsidRPr="00295467">
              <w:rPr>
                <w:sz w:val="15"/>
                <w:szCs w:val="15"/>
              </w:rPr>
              <w:t>Adecuado</w:t>
            </w:r>
          </w:p>
        </w:tc>
        <w:tc>
          <w:tcPr>
            <w:tcW w:w="609" w:type="pct"/>
            <w:shd w:val="clear" w:color="auto" w:fill="B29D7C"/>
            <w:vAlign w:val="center"/>
          </w:tcPr>
          <w:p w14:paraId="1F61C1F2" w14:textId="77777777" w:rsidR="00452E5E" w:rsidRPr="00295467" w:rsidRDefault="00452E5E" w:rsidP="00295467">
            <w:pPr>
              <w:spacing w:before="60" w:after="60" w:line="240" w:lineRule="auto"/>
              <w:jc w:val="center"/>
              <w:rPr>
                <w:sz w:val="15"/>
                <w:szCs w:val="15"/>
              </w:rPr>
            </w:pPr>
            <w:r w:rsidRPr="00295467">
              <w:rPr>
                <w:sz w:val="15"/>
                <w:szCs w:val="15"/>
              </w:rPr>
              <w:t>% CREMA cumplidas</w:t>
            </w:r>
          </w:p>
        </w:tc>
      </w:tr>
      <w:tr w:rsidR="00EF35C7" w:rsidRPr="00295467" w14:paraId="3F7DE889" w14:textId="77777777" w:rsidTr="00943C7A">
        <w:trPr>
          <w:cantSplit/>
          <w:trHeight w:val="567"/>
          <w:jc w:val="center"/>
        </w:trPr>
        <w:tc>
          <w:tcPr>
            <w:tcW w:w="713" w:type="pct"/>
            <w:tcBorders>
              <w:bottom w:val="single" w:sz="4" w:space="0" w:color="B29D7C"/>
            </w:tcBorders>
            <w:vAlign w:val="center"/>
          </w:tcPr>
          <w:p w14:paraId="122E4B13" w14:textId="77777777" w:rsidR="00EF35C7" w:rsidRPr="00295467" w:rsidRDefault="00EF35C7" w:rsidP="00295467">
            <w:pPr>
              <w:spacing w:before="60" w:after="60" w:line="240" w:lineRule="auto"/>
              <w:jc w:val="center"/>
              <w:rPr>
                <w:sz w:val="15"/>
                <w:szCs w:val="15"/>
              </w:rPr>
            </w:pPr>
            <w:r w:rsidRPr="00295467">
              <w:rPr>
                <w:sz w:val="15"/>
                <w:szCs w:val="15"/>
              </w:rPr>
              <w:t>Fin</w:t>
            </w:r>
          </w:p>
        </w:tc>
        <w:tc>
          <w:tcPr>
            <w:tcW w:w="1276" w:type="pct"/>
            <w:tcBorders>
              <w:bottom w:val="single" w:sz="4" w:space="0" w:color="B29D7C"/>
            </w:tcBorders>
            <w:vAlign w:val="center"/>
          </w:tcPr>
          <w:p w14:paraId="1502E47B" w14:textId="0784539E" w:rsidR="00EF35C7" w:rsidRPr="00295467" w:rsidRDefault="00EF35C7" w:rsidP="00943C7A">
            <w:pPr>
              <w:spacing w:before="60" w:after="60" w:line="240" w:lineRule="auto"/>
              <w:jc w:val="left"/>
              <w:rPr>
                <w:sz w:val="15"/>
                <w:szCs w:val="15"/>
              </w:rPr>
            </w:pPr>
            <w:r w:rsidRPr="00295467">
              <w:rPr>
                <w:sz w:val="15"/>
                <w:szCs w:val="15"/>
              </w:rPr>
              <w:t>Porcentaje de población en situación de pobreza en el estado de Tlaxcala</w:t>
            </w:r>
          </w:p>
        </w:tc>
        <w:tc>
          <w:tcPr>
            <w:tcW w:w="480" w:type="pct"/>
            <w:tcBorders>
              <w:bottom w:val="single" w:sz="4" w:space="0" w:color="B29D7C"/>
            </w:tcBorders>
          </w:tcPr>
          <w:p w14:paraId="2EB4CFDF" w14:textId="77777777" w:rsidR="00EF35C7" w:rsidRPr="00ED03E1" w:rsidRDefault="00EF35C7" w:rsidP="00ED03E1">
            <w:pPr>
              <w:spacing w:before="60" w:after="60" w:line="240" w:lineRule="auto"/>
              <w:jc w:val="center"/>
              <w:rPr>
                <w:sz w:val="15"/>
                <w:szCs w:val="15"/>
              </w:rPr>
            </w:pPr>
            <w:r w:rsidRPr="00ED03E1">
              <w:rPr>
                <w:sz w:val="15"/>
                <w:szCs w:val="15"/>
              </w:rPr>
              <w:t>Sí</w:t>
            </w:r>
          </w:p>
          <w:p w14:paraId="2B040E96" w14:textId="2F13773E" w:rsidR="00ED03E1" w:rsidRPr="00ED03E1" w:rsidRDefault="00ED03E1" w:rsidP="00ED03E1">
            <w:pPr>
              <w:spacing w:before="60" w:after="60" w:line="240" w:lineRule="auto"/>
              <w:jc w:val="center"/>
              <w:rPr>
                <w:sz w:val="10"/>
                <w:szCs w:val="10"/>
              </w:rPr>
            </w:pPr>
            <w:r w:rsidRPr="00ED03E1">
              <w:rPr>
                <w:sz w:val="10"/>
                <w:szCs w:val="10"/>
              </w:rPr>
              <w:t>Es claro y conciso</w:t>
            </w:r>
          </w:p>
        </w:tc>
        <w:tc>
          <w:tcPr>
            <w:tcW w:w="480" w:type="pct"/>
            <w:tcBorders>
              <w:bottom w:val="single" w:sz="4" w:space="0" w:color="B29D7C"/>
            </w:tcBorders>
          </w:tcPr>
          <w:p w14:paraId="163628D8" w14:textId="77777777" w:rsidR="00EF35C7" w:rsidRPr="00ED03E1" w:rsidRDefault="00EF35C7" w:rsidP="00ED03E1">
            <w:pPr>
              <w:spacing w:before="60" w:after="60" w:line="240" w:lineRule="auto"/>
              <w:jc w:val="center"/>
              <w:rPr>
                <w:sz w:val="15"/>
                <w:szCs w:val="15"/>
              </w:rPr>
            </w:pPr>
            <w:r w:rsidRPr="00ED03E1">
              <w:rPr>
                <w:sz w:val="15"/>
                <w:szCs w:val="15"/>
              </w:rPr>
              <w:t>No</w:t>
            </w:r>
          </w:p>
          <w:p w14:paraId="55B06A68" w14:textId="4D32902D" w:rsidR="00ED03E1" w:rsidRPr="00ED03E1" w:rsidRDefault="00ED03E1" w:rsidP="00ED03E1">
            <w:pPr>
              <w:spacing w:before="60" w:after="60" w:line="240" w:lineRule="auto"/>
              <w:jc w:val="center"/>
              <w:rPr>
                <w:sz w:val="10"/>
                <w:szCs w:val="10"/>
              </w:rPr>
            </w:pPr>
            <w:r w:rsidRPr="00ED03E1">
              <w:rPr>
                <w:sz w:val="10"/>
                <w:szCs w:val="10"/>
              </w:rPr>
              <w:t>No refleja una dimensión importante del objetivo</w:t>
            </w:r>
            <w:r w:rsidR="00943C7A">
              <w:rPr>
                <w:sz w:val="10"/>
                <w:szCs w:val="10"/>
              </w:rPr>
              <w:t xml:space="preserve"> en su nivel</w:t>
            </w:r>
          </w:p>
        </w:tc>
        <w:tc>
          <w:tcPr>
            <w:tcW w:w="481" w:type="pct"/>
            <w:tcBorders>
              <w:bottom w:val="single" w:sz="4" w:space="0" w:color="B29D7C"/>
            </w:tcBorders>
          </w:tcPr>
          <w:p w14:paraId="4F5093B4" w14:textId="77777777" w:rsidR="00EF35C7" w:rsidRPr="00ED03E1" w:rsidRDefault="00EF35C7" w:rsidP="00ED03E1">
            <w:pPr>
              <w:spacing w:before="60" w:after="60" w:line="240" w:lineRule="auto"/>
              <w:jc w:val="center"/>
              <w:rPr>
                <w:sz w:val="15"/>
                <w:szCs w:val="15"/>
              </w:rPr>
            </w:pPr>
            <w:r w:rsidRPr="00ED03E1">
              <w:rPr>
                <w:sz w:val="15"/>
                <w:szCs w:val="15"/>
              </w:rPr>
              <w:t>Sí</w:t>
            </w:r>
          </w:p>
          <w:p w14:paraId="6BEEF06B" w14:textId="6C74574C" w:rsidR="00ED03E1" w:rsidRPr="00ED03E1" w:rsidRDefault="00ED03E1" w:rsidP="00ED03E1">
            <w:pPr>
              <w:spacing w:before="60" w:after="60" w:line="240" w:lineRule="auto"/>
              <w:jc w:val="center"/>
              <w:rPr>
                <w:sz w:val="10"/>
                <w:szCs w:val="10"/>
              </w:rPr>
            </w:pPr>
            <w:r w:rsidRPr="00ED03E1">
              <w:rPr>
                <w:sz w:val="10"/>
                <w:szCs w:val="10"/>
              </w:rPr>
              <w:t>Su cálculo no representa un costo adicional para la UR</w:t>
            </w:r>
          </w:p>
        </w:tc>
        <w:tc>
          <w:tcPr>
            <w:tcW w:w="480" w:type="pct"/>
            <w:tcBorders>
              <w:bottom w:val="single" w:sz="4" w:space="0" w:color="B29D7C"/>
            </w:tcBorders>
          </w:tcPr>
          <w:p w14:paraId="05840C5E" w14:textId="77777777" w:rsidR="00EF35C7" w:rsidRPr="00ED03E1" w:rsidRDefault="00EF35C7" w:rsidP="00ED03E1">
            <w:pPr>
              <w:spacing w:before="60" w:after="60" w:line="240" w:lineRule="auto"/>
              <w:jc w:val="center"/>
              <w:rPr>
                <w:sz w:val="15"/>
                <w:szCs w:val="15"/>
              </w:rPr>
            </w:pPr>
            <w:r w:rsidRPr="00ED03E1">
              <w:rPr>
                <w:sz w:val="15"/>
                <w:szCs w:val="15"/>
              </w:rPr>
              <w:t>Sí</w:t>
            </w:r>
          </w:p>
          <w:p w14:paraId="488A3481" w14:textId="57F887E4" w:rsidR="00ED03E1" w:rsidRPr="00ED03E1" w:rsidRDefault="00ED03E1" w:rsidP="00ED03E1">
            <w:pPr>
              <w:spacing w:before="60" w:after="60" w:line="240" w:lineRule="auto"/>
              <w:jc w:val="center"/>
              <w:rPr>
                <w:sz w:val="10"/>
                <w:szCs w:val="10"/>
              </w:rPr>
            </w:pPr>
            <w:r w:rsidRPr="00ED03E1">
              <w:rPr>
                <w:sz w:val="10"/>
                <w:szCs w:val="10"/>
              </w:rPr>
              <w:t>Es posible someterlo a una verificación independiente</w:t>
            </w:r>
          </w:p>
        </w:tc>
        <w:tc>
          <w:tcPr>
            <w:tcW w:w="481" w:type="pct"/>
            <w:tcBorders>
              <w:bottom w:val="single" w:sz="4" w:space="0" w:color="B29D7C"/>
            </w:tcBorders>
          </w:tcPr>
          <w:p w14:paraId="52F6588C" w14:textId="77777777" w:rsidR="00943C7A" w:rsidRDefault="00EF35C7" w:rsidP="00DA34AB">
            <w:pPr>
              <w:spacing w:before="60" w:after="60" w:line="240" w:lineRule="auto"/>
              <w:jc w:val="center"/>
              <w:rPr>
                <w:sz w:val="10"/>
                <w:szCs w:val="10"/>
              </w:rPr>
            </w:pPr>
            <w:r w:rsidRPr="00295467">
              <w:rPr>
                <w:sz w:val="15"/>
                <w:szCs w:val="15"/>
              </w:rPr>
              <w:t>No</w:t>
            </w:r>
            <w:r w:rsidR="00DA34AB">
              <w:rPr>
                <w:sz w:val="10"/>
                <w:szCs w:val="10"/>
              </w:rPr>
              <w:t xml:space="preserve"> </w:t>
            </w:r>
          </w:p>
          <w:p w14:paraId="790D079C" w14:textId="74D57F5E" w:rsidR="00ED03E1" w:rsidRPr="00DA34AB" w:rsidRDefault="00943C7A" w:rsidP="00DA34AB">
            <w:pPr>
              <w:spacing w:before="60" w:after="60" w:line="240" w:lineRule="auto"/>
              <w:jc w:val="center"/>
              <w:rPr>
                <w:sz w:val="15"/>
                <w:szCs w:val="15"/>
              </w:rPr>
            </w:pPr>
            <w:r>
              <w:rPr>
                <w:sz w:val="10"/>
                <w:szCs w:val="10"/>
              </w:rPr>
              <w:t>La meta programada establece el mismo valor que la línea base</w:t>
            </w:r>
          </w:p>
        </w:tc>
        <w:tc>
          <w:tcPr>
            <w:tcW w:w="609" w:type="pct"/>
            <w:tcBorders>
              <w:bottom w:val="single" w:sz="4" w:space="0" w:color="B29D7C"/>
            </w:tcBorders>
            <w:vAlign w:val="center"/>
          </w:tcPr>
          <w:p w14:paraId="03E9E835" w14:textId="79C3EAC7" w:rsidR="00EF35C7" w:rsidRPr="00295467" w:rsidRDefault="00790664" w:rsidP="00295467">
            <w:pPr>
              <w:spacing w:before="60" w:after="60" w:line="240" w:lineRule="auto"/>
              <w:jc w:val="center"/>
              <w:rPr>
                <w:sz w:val="15"/>
                <w:szCs w:val="15"/>
              </w:rPr>
            </w:pPr>
            <w:r w:rsidRPr="00295467">
              <w:rPr>
                <w:sz w:val="15"/>
                <w:szCs w:val="15"/>
              </w:rPr>
              <w:t>6</w:t>
            </w:r>
            <w:r w:rsidR="00EF35C7" w:rsidRPr="00295467">
              <w:rPr>
                <w:sz w:val="15"/>
                <w:szCs w:val="15"/>
              </w:rPr>
              <w:t>0</w:t>
            </w:r>
            <w:r w:rsidR="008E00E7" w:rsidRPr="00295467">
              <w:rPr>
                <w:sz w:val="15"/>
                <w:szCs w:val="15"/>
              </w:rPr>
              <w:t xml:space="preserve"> %</w:t>
            </w:r>
          </w:p>
        </w:tc>
      </w:tr>
      <w:tr w:rsidR="00943C7A" w:rsidRPr="00295467" w14:paraId="765E395C" w14:textId="77777777" w:rsidTr="00943C7A">
        <w:trPr>
          <w:cantSplit/>
          <w:trHeight w:val="567"/>
          <w:jc w:val="center"/>
        </w:trPr>
        <w:tc>
          <w:tcPr>
            <w:tcW w:w="713" w:type="pct"/>
            <w:tcBorders>
              <w:top w:val="single" w:sz="4" w:space="0" w:color="B29D7C"/>
              <w:bottom w:val="single" w:sz="4" w:space="0" w:color="B29D7C"/>
            </w:tcBorders>
            <w:vAlign w:val="center"/>
          </w:tcPr>
          <w:p w14:paraId="5C4E9AD9" w14:textId="77777777" w:rsidR="00943C7A" w:rsidRPr="00295467" w:rsidRDefault="00943C7A" w:rsidP="00943C7A">
            <w:pPr>
              <w:spacing w:before="60" w:after="60" w:line="240" w:lineRule="auto"/>
              <w:jc w:val="center"/>
              <w:rPr>
                <w:sz w:val="15"/>
                <w:szCs w:val="15"/>
              </w:rPr>
            </w:pPr>
            <w:r w:rsidRPr="00295467">
              <w:rPr>
                <w:sz w:val="15"/>
                <w:szCs w:val="15"/>
              </w:rPr>
              <w:t>Propósito</w:t>
            </w:r>
          </w:p>
        </w:tc>
        <w:tc>
          <w:tcPr>
            <w:tcW w:w="1276" w:type="pct"/>
            <w:tcBorders>
              <w:top w:val="single" w:sz="4" w:space="0" w:color="B29D7C"/>
              <w:bottom w:val="single" w:sz="4" w:space="0" w:color="B29D7C"/>
            </w:tcBorders>
          </w:tcPr>
          <w:p w14:paraId="4E9750D2" w14:textId="7A889535" w:rsidR="00943C7A" w:rsidRPr="00295467" w:rsidRDefault="00943C7A" w:rsidP="00943C7A">
            <w:pPr>
              <w:spacing w:before="60" w:after="60" w:line="240" w:lineRule="auto"/>
              <w:rPr>
                <w:sz w:val="15"/>
                <w:szCs w:val="15"/>
              </w:rPr>
            </w:pPr>
            <w:r w:rsidRPr="00295467">
              <w:rPr>
                <w:sz w:val="15"/>
                <w:szCs w:val="15"/>
              </w:rPr>
              <w:t>Porcentaje de personas en situación de pobreza extrema en el estado de Tlaxcala</w:t>
            </w:r>
          </w:p>
        </w:tc>
        <w:tc>
          <w:tcPr>
            <w:tcW w:w="480" w:type="pct"/>
            <w:tcBorders>
              <w:top w:val="single" w:sz="4" w:space="0" w:color="B29D7C"/>
              <w:bottom w:val="single" w:sz="4" w:space="0" w:color="B29D7C"/>
            </w:tcBorders>
          </w:tcPr>
          <w:p w14:paraId="18944845" w14:textId="77777777" w:rsidR="00943C7A" w:rsidRPr="00ED03E1" w:rsidRDefault="00943C7A" w:rsidP="00943C7A">
            <w:pPr>
              <w:spacing w:before="60" w:after="60" w:line="240" w:lineRule="auto"/>
              <w:jc w:val="center"/>
              <w:rPr>
                <w:sz w:val="15"/>
                <w:szCs w:val="15"/>
              </w:rPr>
            </w:pPr>
            <w:r w:rsidRPr="00ED03E1">
              <w:rPr>
                <w:sz w:val="15"/>
                <w:szCs w:val="15"/>
              </w:rPr>
              <w:t>Sí</w:t>
            </w:r>
          </w:p>
          <w:p w14:paraId="1E0467E6" w14:textId="06979651" w:rsidR="00943C7A" w:rsidRPr="00295467" w:rsidRDefault="00943C7A" w:rsidP="00943C7A">
            <w:pPr>
              <w:spacing w:before="60" w:after="60" w:line="240" w:lineRule="auto"/>
              <w:jc w:val="center"/>
              <w:rPr>
                <w:sz w:val="15"/>
                <w:szCs w:val="15"/>
              </w:rPr>
            </w:pPr>
            <w:r w:rsidRPr="00ED03E1">
              <w:rPr>
                <w:sz w:val="10"/>
                <w:szCs w:val="10"/>
              </w:rPr>
              <w:t>Es claro y conciso</w:t>
            </w:r>
          </w:p>
        </w:tc>
        <w:tc>
          <w:tcPr>
            <w:tcW w:w="480" w:type="pct"/>
            <w:tcBorders>
              <w:top w:val="single" w:sz="4" w:space="0" w:color="B29D7C"/>
              <w:bottom w:val="single" w:sz="4" w:space="0" w:color="B29D7C"/>
            </w:tcBorders>
          </w:tcPr>
          <w:p w14:paraId="25D85B47" w14:textId="77777777" w:rsidR="00943C7A" w:rsidRDefault="00943C7A" w:rsidP="00943C7A">
            <w:pPr>
              <w:spacing w:before="60" w:after="60" w:line="240" w:lineRule="auto"/>
              <w:jc w:val="center"/>
              <w:rPr>
                <w:sz w:val="15"/>
                <w:szCs w:val="15"/>
              </w:rPr>
            </w:pPr>
            <w:r w:rsidRPr="00295467">
              <w:rPr>
                <w:sz w:val="15"/>
                <w:szCs w:val="15"/>
              </w:rPr>
              <w:t>Sí</w:t>
            </w:r>
          </w:p>
          <w:p w14:paraId="2A12B3B4" w14:textId="51641157" w:rsidR="00943C7A" w:rsidRPr="00943C7A" w:rsidRDefault="00943C7A" w:rsidP="00943C7A">
            <w:pPr>
              <w:spacing w:before="60" w:after="60" w:line="240" w:lineRule="auto"/>
              <w:jc w:val="center"/>
              <w:rPr>
                <w:sz w:val="10"/>
                <w:szCs w:val="10"/>
              </w:rPr>
            </w:pPr>
            <w:r>
              <w:rPr>
                <w:sz w:val="10"/>
                <w:szCs w:val="10"/>
              </w:rPr>
              <w:t>Refleja aspectos relevantes del objetivo asociado</w:t>
            </w:r>
          </w:p>
        </w:tc>
        <w:tc>
          <w:tcPr>
            <w:tcW w:w="481" w:type="pct"/>
            <w:tcBorders>
              <w:top w:val="single" w:sz="4" w:space="0" w:color="B29D7C"/>
              <w:bottom w:val="single" w:sz="4" w:space="0" w:color="B29D7C"/>
            </w:tcBorders>
          </w:tcPr>
          <w:p w14:paraId="07AA6599" w14:textId="77777777" w:rsidR="00943C7A" w:rsidRPr="00ED03E1" w:rsidRDefault="00943C7A" w:rsidP="00943C7A">
            <w:pPr>
              <w:spacing w:before="60" w:after="60" w:line="240" w:lineRule="auto"/>
              <w:jc w:val="center"/>
              <w:rPr>
                <w:sz w:val="15"/>
                <w:szCs w:val="15"/>
              </w:rPr>
            </w:pPr>
            <w:r w:rsidRPr="00ED03E1">
              <w:rPr>
                <w:sz w:val="15"/>
                <w:szCs w:val="15"/>
              </w:rPr>
              <w:t>Sí</w:t>
            </w:r>
          </w:p>
          <w:p w14:paraId="2A84CF5E" w14:textId="2F0849D1" w:rsidR="00943C7A" w:rsidRPr="00943C7A" w:rsidRDefault="00943C7A" w:rsidP="00943C7A">
            <w:pPr>
              <w:spacing w:before="60" w:after="60" w:line="240" w:lineRule="auto"/>
              <w:jc w:val="center"/>
              <w:rPr>
                <w:sz w:val="10"/>
                <w:szCs w:val="10"/>
              </w:rPr>
            </w:pPr>
            <w:r w:rsidRPr="00ED03E1">
              <w:rPr>
                <w:sz w:val="10"/>
                <w:szCs w:val="10"/>
              </w:rPr>
              <w:t>Su cálculo no representa un costo adicional para la UR</w:t>
            </w:r>
          </w:p>
        </w:tc>
        <w:tc>
          <w:tcPr>
            <w:tcW w:w="480" w:type="pct"/>
            <w:tcBorders>
              <w:top w:val="single" w:sz="4" w:space="0" w:color="B29D7C"/>
              <w:bottom w:val="single" w:sz="4" w:space="0" w:color="B29D7C"/>
            </w:tcBorders>
          </w:tcPr>
          <w:p w14:paraId="09E18DAF" w14:textId="77777777" w:rsidR="00943C7A" w:rsidRPr="00ED03E1" w:rsidRDefault="00943C7A" w:rsidP="00943C7A">
            <w:pPr>
              <w:spacing w:before="60" w:after="60" w:line="240" w:lineRule="auto"/>
              <w:jc w:val="center"/>
              <w:rPr>
                <w:sz w:val="15"/>
                <w:szCs w:val="15"/>
              </w:rPr>
            </w:pPr>
            <w:r w:rsidRPr="00ED03E1">
              <w:rPr>
                <w:sz w:val="15"/>
                <w:szCs w:val="15"/>
              </w:rPr>
              <w:t>Sí</w:t>
            </w:r>
          </w:p>
          <w:p w14:paraId="44140DDC" w14:textId="2D0517AA" w:rsidR="00943C7A" w:rsidRPr="00295467" w:rsidRDefault="00943C7A" w:rsidP="00943C7A">
            <w:pPr>
              <w:spacing w:before="60" w:after="60" w:line="240" w:lineRule="auto"/>
              <w:jc w:val="center"/>
              <w:rPr>
                <w:sz w:val="15"/>
                <w:szCs w:val="15"/>
              </w:rPr>
            </w:pPr>
            <w:r w:rsidRPr="00ED03E1">
              <w:rPr>
                <w:sz w:val="10"/>
                <w:szCs w:val="10"/>
              </w:rPr>
              <w:t>Es posible someterlo a una verificación independiente</w:t>
            </w:r>
          </w:p>
        </w:tc>
        <w:tc>
          <w:tcPr>
            <w:tcW w:w="481" w:type="pct"/>
            <w:tcBorders>
              <w:top w:val="single" w:sz="4" w:space="0" w:color="B29D7C"/>
              <w:bottom w:val="single" w:sz="4" w:space="0" w:color="B29D7C"/>
            </w:tcBorders>
          </w:tcPr>
          <w:p w14:paraId="6BDA9B12" w14:textId="77777777" w:rsidR="00943C7A" w:rsidRDefault="00943C7A" w:rsidP="00943C7A">
            <w:pPr>
              <w:spacing w:before="60" w:after="60" w:line="240" w:lineRule="auto"/>
              <w:jc w:val="center"/>
              <w:rPr>
                <w:sz w:val="15"/>
                <w:szCs w:val="15"/>
              </w:rPr>
            </w:pPr>
            <w:r w:rsidRPr="00295467">
              <w:rPr>
                <w:sz w:val="15"/>
                <w:szCs w:val="15"/>
              </w:rPr>
              <w:t>No</w:t>
            </w:r>
          </w:p>
          <w:p w14:paraId="50647A0D" w14:textId="409FC393" w:rsidR="00943C7A" w:rsidRPr="00943C7A" w:rsidRDefault="00943C7A" w:rsidP="00943C7A">
            <w:pPr>
              <w:spacing w:before="60" w:after="60" w:line="240" w:lineRule="auto"/>
              <w:jc w:val="center"/>
              <w:rPr>
                <w:sz w:val="10"/>
                <w:szCs w:val="10"/>
              </w:rPr>
            </w:pPr>
            <w:r>
              <w:rPr>
                <w:sz w:val="10"/>
                <w:szCs w:val="10"/>
              </w:rPr>
              <w:t>La meta programada establece el mismo valor que la línea base</w:t>
            </w:r>
          </w:p>
        </w:tc>
        <w:tc>
          <w:tcPr>
            <w:tcW w:w="609" w:type="pct"/>
            <w:tcBorders>
              <w:top w:val="single" w:sz="4" w:space="0" w:color="B29D7C"/>
              <w:bottom w:val="single" w:sz="4" w:space="0" w:color="B29D7C"/>
            </w:tcBorders>
            <w:vAlign w:val="center"/>
          </w:tcPr>
          <w:p w14:paraId="39AB295A" w14:textId="0DDD9850" w:rsidR="00943C7A" w:rsidRPr="00295467" w:rsidRDefault="00943C7A" w:rsidP="00943C7A">
            <w:pPr>
              <w:spacing w:before="60" w:after="60" w:line="240" w:lineRule="auto"/>
              <w:jc w:val="center"/>
              <w:rPr>
                <w:sz w:val="15"/>
                <w:szCs w:val="15"/>
              </w:rPr>
            </w:pPr>
            <w:r w:rsidRPr="00295467">
              <w:rPr>
                <w:sz w:val="15"/>
                <w:szCs w:val="15"/>
              </w:rPr>
              <w:t>80%</w:t>
            </w:r>
          </w:p>
        </w:tc>
      </w:tr>
      <w:tr w:rsidR="00943C7A" w:rsidRPr="00295467" w14:paraId="5F4741B4" w14:textId="77777777" w:rsidTr="00943C7A">
        <w:trPr>
          <w:cantSplit/>
          <w:trHeight w:val="567"/>
          <w:jc w:val="center"/>
        </w:trPr>
        <w:tc>
          <w:tcPr>
            <w:tcW w:w="713" w:type="pct"/>
            <w:tcBorders>
              <w:top w:val="single" w:sz="4" w:space="0" w:color="B29D7C"/>
              <w:bottom w:val="single" w:sz="4" w:space="0" w:color="B29D7C"/>
            </w:tcBorders>
            <w:vAlign w:val="center"/>
          </w:tcPr>
          <w:p w14:paraId="17CB6C32" w14:textId="1754D55D" w:rsidR="00943C7A" w:rsidRPr="00295467" w:rsidRDefault="00943C7A" w:rsidP="00943C7A">
            <w:pPr>
              <w:spacing w:before="60" w:after="60" w:line="240" w:lineRule="auto"/>
              <w:jc w:val="center"/>
              <w:rPr>
                <w:sz w:val="15"/>
                <w:szCs w:val="15"/>
              </w:rPr>
            </w:pPr>
            <w:r w:rsidRPr="00295467">
              <w:rPr>
                <w:sz w:val="15"/>
                <w:szCs w:val="15"/>
              </w:rPr>
              <w:t>Componente 3</w:t>
            </w:r>
          </w:p>
        </w:tc>
        <w:tc>
          <w:tcPr>
            <w:tcW w:w="1276" w:type="pct"/>
            <w:tcBorders>
              <w:top w:val="single" w:sz="4" w:space="0" w:color="B29D7C"/>
              <w:bottom w:val="single" w:sz="4" w:space="0" w:color="B29D7C"/>
            </w:tcBorders>
          </w:tcPr>
          <w:p w14:paraId="720271AF" w14:textId="7D37C808" w:rsidR="00943C7A" w:rsidRPr="00295467" w:rsidRDefault="00943C7A" w:rsidP="00943C7A">
            <w:pPr>
              <w:spacing w:before="60" w:after="60" w:line="240" w:lineRule="auto"/>
              <w:rPr>
                <w:sz w:val="15"/>
                <w:szCs w:val="15"/>
              </w:rPr>
            </w:pPr>
            <w:r w:rsidRPr="00295467">
              <w:rPr>
                <w:sz w:val="15"/>
                <w:szCs w:val="15"/>
              </w:rPr>
              <w:t>Porcentaje de apoyos para la seguridad alimentaria en zonas urbanas (bienestar para tu nutrición) entregados</w:t>
            </w:r>
          </w:p>
        </w:tc>
        <w:tc>
          <w:tcPr>
            <w:tcW w:w="480" w:type="pct"/>
            <w:tcBorders>
              <w:top w:val="single" w:sz="4" w:space="0" w:color="B29D7C"/>
              <w:bottom w:val="single" w:sz="4" w:space="0" w:color="B29D7C"/>
            </w:tcBorders>
          </w:tcPr>
          <w:p w14:paraId="7D7CFB3D" w14:textId="77777777" w:rsidR="00943C7A" w:rsidRPr="00ED03E1" w:rsidRDefault="00943C7A" w:rsidP="00943C7A">
            <w:pPr>
              <w:spacing w:before="60" w:after="60" w:line="240" w:lineRule="auto"/>
              <w:jc w:val="center"/>
              <w:rPr>
                <w:sz w:val="15"/>
                <w:szCs w:val="15"/>
              </w:rPr>
            </w:pPr>
            <w:r w:rsidRPr="00ED03E1">
              <w:rPr>
                <w:sz w:val="15"/>
                <w:szCs w:val="15"/>
              </w:rPr>
              <w:t>Sí</w:t>
            </w:r>
          </w:p>
          <w:p w14:paraId="62D03744" w14:textId="3EBF4461" w:rsidR="00943C7A" w:rsidRPr="00295467" w:rsidRDefault="00943C7A" w:rsidP="00943C7A">
            <w:pPr>
              <w:spacing w:before="60" w:after="60" w:line="240" w:lineRule="auto"/>
              <w:jc w:val="center"/>
              <w:rPr>
                <w:sz w:val="15"/>
                <w:szCs w:val="15"/>
              </w:rPr>
            </w:pPr>
            <w:r w:rsidRPr="00ED03E1">
              <w:rPr>
                <w:sz w:val="10"/>
                <w:szCs w:val="10"/>
              </w:rPr>
              <w:t>Es claro y conciso</w:t>
            </w:r>
          </w:p>
        </w:tc>
        <w:tc>
          <w:tcPr>
            <w:tcW w:w="480" w:type="pct"/>
            <w:tcBorders>
              <w:top w:val="single" w:sz="4" w:space="0" w:color="B29D7C"/>
              <w:bottom w:val="single" w:sz="4" w:space="0" w:color="B29D7C"/>
            </w:tcBorders>
          </w:tcPr>
          <w:p w14:paraId="36FBCFA2" w14:textId="77777777" w:rsidR="00943C7A" w:rsidRDefault="00943C7A" w:rsidP="00943C7A">
            <w:pPr>
              <w:spacing w:before="60" w:after="60" w:line="240" w:lineRule="auto"/>
              <w:jc w:val="center"/>
              <w:rPr>
                <w:sz w:val="15"/>
                <w:szCs w:val="15"/>
              </w:rPr>
            </w:pPr>
            <w:r w:rsidRPr="00295467">
              <w:rPr>
                <w:sz w:val="15"/>
                <w:szCs w:val="15"/>
              </w:rPr>
              <w:t>Sí</w:t>
            </w:r>
          </w:p>
          <w:p w14:paraId="68E50CBC" w14:textId="755945C0" w:rsidR="00943C7A" w:rsidRPr="00295467" w:rsidRDefault="00943C7A" w:rsidP="00943C7A">
            <w:pPr>
              <w:spacing w:before="60" w:after="60" w:line="240" w:lineRule="auto"/>
              <w:jc w:val="center"/>
              <w:rPr>
                <w:sz w:val="15"/>
                <w:szCs w:val="15"/>
              </w:rPr>
            </w:pPr>
            <w:r>
              <w:rPr>
                <w:sz w:val="10"/>
                <w:szCs w:val="10"/>
              </w:rPr>
              <w:t>Refleja aspectos relevantes del objetivo asociado</w:t>
            </w:r>
          </w:p>
        </w:tc>
        <w:tc>
          <w:tcPr>
            <w:tcW w:w="481" w:type="pct"/>
            <w:tcBorders>
              <w:top w:val="single" w:sz="4" w:space="0" w:color="B29D7C"/>
              <w:bottom w:val="single" w:sz="4" w:space="0" w:color="B29D7C"/>
            </w:tcBorders>
          </w:tcPr>
          <w:p w14:paraId="32A7002F" w14:textId="77777777" w:rsidR="00943C7A" w:rsidRPr="00ED03E1" w:rsidRDefault="00943C7A" w:rsidP="00943C7A">
            <w:pPr>
              <w:spacing w:before="60" w:after="60" w:line="240" w:lineRule="auto"/>
              <w:jc w:val="center"/>
              <w:rPr>
                <w:sz w:val="15"/>
                <w:szCs w:val="15"/>
              </w:rPr>
            </w:pPr>
            <w:r w:rsidRPr="00ED03E1">
              <w:rPr>
                <w:sz w:val="15"/>
                <w:szCs w:val="15"/>
              </w:rPr>
              <w:t>Sí</w:t>
            </w:r>
          </w:p>
          <w:p w14:paraId="36266AC1" w14:textId="4BBEE06B" w:rsidR="00943C7A" w:rsidRPr="00295467" w:rsidRDefault="00943C7A" w:rsidP="00943C7A">
            <w:pPr>
              <w:spacing w:before="60" w:after="60" w:line="240" w:lineRule="auto"/>
              <w:jc w:val="center"/>
              <w:rPr>
                <w:sz w:val="15"/>
                <w:szCs w:val="15"/>
              </w:rPr>
            </w:pPr>
            <w:r w:rsidRPr="00ED03E1">
              <w:rPr>
                <w:sz w:val="10"/>
                <w:szCs w:val="10"/>
              </w:rPr>
              <w:t>Su cálculo no representa un costo adicional para la UR</w:t>
            </w:r>
          </w:p>
        </w:tc>
        <w:tc>
          <w:tcPr>
            <w:tcW w:w="480" w:type="pct"/>
            <w:tcBorders>
              <w:top w:val="single" w:sz="4" w:space="0" w:color="B29D7C"/>
              <w:bottom w:val="single" w:sz="4" w:space="0" w:color="B29D7C"/>
            </w:tcBorders>
          </w:tcPr>
          <w:p w14:paraId="41CC3929" w14:textId="77777777" w:rsidR="00943C7A" w:rsidRPr="00ED03E1" w:rsidRDefault="00943C7A" w:rsidP="00943C7A">
            <w:pPr>
              <w:spacing w:before="60" w:after="60" w:line="240" w:lineRule="auto"/>
              <w:jc w:val="center"/>
              <w:rPr>
                <w:sz w:val="15"/>
                <w:szCs w:val="15"/>
              </w:rPr>
            </w:pPr>
            <w:r w:rsidRPr="00ED03E1">
              <w:rPr>
                <w:sz w:val="15"/>
                <w:szCs w:val="15"/>
              </w:rPr>
              <w:t>Sí</w:t>
            </w:r>
          </w:p>
          <w:p w14:paraId="7ADA3B83" w14:textId="52B9B814" w:rsidR="00943C7A" w:rsidRPr="00295467" w:rsidRDefault="00943C7A" w:rsidP="00943C7A">
            <w:pPr>
              <w:spacing w:before="60" w:after="60" w:line="240" w:lineRule="auto"/>
              <w:jc w:val="center"/>
              <w:rPr>
                <w:sz w:val="15"/>
                <w:szCs w:val="15"/>
              </w:rPr>
            </w:pPr>
            <w:r w:rsidRPr="00ED03E1">
              <w:rPr>
                <w:sz w:val="10"/>
                <w:szCs w:val="10"/>
              </w:rPr>
              <w:t>Es posible someterlo a una verificación independiente</w:t>
            </w:r>
          </w:p>
        </w:tc>
        <w:tc>
          <w:tcPr>
            <w:tcW w:w="481" w:type="pct"/>
            <w:tcBorders>
              <w:top w:val="single" w:sz="4" w:space="0" w:color="B29D7C"/>
              <w:bottom w:val="single" w:sz="4" w:space="0" w:color="B29D7C"/>
            </w:tcBorders>
          </w:tcPr>
          <w:p w14:paraId="3AAF288B" w14:textId="77777777" w:rsidR="00943C7A" w:rsidRDefault="00943C7A" w:rsidP="00943C7A">
            <w:pPr>
              <w:spacing w:before="60" w:after="60" w:line="240" w:lineRule="auto"/>
              <w:jc w:val="center"/>
              <w:rPr>
                <w:sz w:val="15"/>
                <w:szCs w:val="15"/>
              </w:rPr>
            </w:pPr>
            <w:r w:rsidRPr="00295467">
              <w:rPr>
                <w:sz w:val="15"/>
                <w:szCs w:val="15"/>
              </w:rPr>
              <w:t>No</w:t>
            </w:r>
          </w:p>
          <w:p w14:paraId="212A02C8" w14:textId="2DD9AE16" w:rsidR="00943C7A" w:rsidRPr="00943C7A" w:rsidRDefault="00943C7A" w:rsidP="00943C7A">
            <w:pPr>
              <w:spacing w:before="60" w:after="60" w:line="240" w:lineRule="auto"/>
              <w:jc w:val="center"/>
              <w:rPr>
                <w:sz w:val="10"/>
                <w:szCs w:val="10"/>
              </w:rPr>
            </w:pPr>
            <w:r>
              <w:rPr>
                <w:sz w:val="10"/>
                <w:szCs w:val="10"/>
              </w:rPr>
              <w:t>El método de cálculo impide establecer metas orientadas hacia la mejora del desempeño</w:t>
            </w:r>
          </w:p>
        </w:tc>
        <w:tc>
          <w:tcPr>
            <w:tcW w:w="609" w:type="pct"/>
            <w:tcBorders>
              <w:top w:val="single" w:sz="4" w:space="0" w:color="B29D7C"/>
              <w:bottom w:val="single" w:sz="4" w:space="0" w:color="B29D7C"/>
            </w:tcBorders>
            <w:vAlign w:val="center"/>
          </w:tcPr>
          <w:p w14:paraId="63B9859A" w14:textId="4212BFF7" w:rsidR="00943C7A" w:rsidRPr="00295467" w:rsidRDefault="00943C7A" w:rsidP="00943C7A">
            <w:pPr>
              <w:spacing w:before="60" w:after="60" w:line="240" w:lineRule="auto"/>
              <w:jc w:val="center"/>
              <w:rPr>
                <w:sz w:val="15"/>
                <w:szCs w:val="15"/>
              </w:rPr>
            </w:pPr>
            <w:r w:rsidRPr="00295467">
              <w:rPr>
                <w:sz w:val="15"/>
                <w:szCs w:val="15"/>
              </w:rPr>
              <w:t>80%</w:t>
            </w:r>
          </w:p>
        </w:tc>
      </w:tr>
      <w:tr w:rsidR="00943C7A" w:rsidRPr="00295467" w14:paraId="1AB3B4DC" w14:textId="77777777" w:rsidTr="00943C7A">
        <w:trPr>
          <w:cantSplit/>
          <w:trHeight w:val="567"/>
          <w:jc w:val="center"/>
        </w:trPr>
        <w:tc>
          <w:tcPr>
            <w:tcW w:w="713" w:type="pct"/>
            <w:tcBorders>
              <w:top w:val="single" w:sz="4" w:space="0" w:color="B29D7C"/>
              <w:bottom w:val="single" w:sz="4" w:space="0" w:color="B29D7C"/>
            </w:tcBorders>
            <w:vAlign w:val="center"/>
          </w:tcPr>
          <w:p w14:paraId="009F6586" w14:textId="61AEC224" w:rsidR="00943C7A" w:rsidRPr="00295467" w:rsidRDefault="00943C7A" w:rsidP="00943C7A">
            <w:pPr>
              <w:spacing w:before="60" w:after="60" w:line="240" w:lineRule="auto"/>
              <w:jc w:val="center"/>
              <w:rPr>
                <w:sz w:val="15"/>
                <w:szCs w:val="15"/>
              </w:rPr>
            </w:pPr>
            <w:r w:rsidRPr="00295467">
              <w:rPr>
                <w:sz w:val="15"/>
                <w:szCs w:val="15"/>
              </w:rPr>
              <w:t>Actividad 3.1</w:t>
            </w:r>
          </w:p>
        </w:tc>
        <w:tc>
          <w:tcPr>
            <w:tcW w:w="1276" w:type="pct"/>
            <w:tcBorders>
              <w:top w:val="single" w:sz="4" w:space="0" w:color="B29D7C"/>
              <w:bottom w:val="single" w:sz="4" w:space="0" w:color="B29D7C"/>
            </w:tcBorders>
          </w:tcPr>
          <w:p w14:paraId="7E0664C6" w14:textId="3F76B2FE" w:rsidR="00943C7A" w:rsidRPr="00295467" w:rsidRDefault="00943C7A" w:rsidP="00943C7A">
            <w:pPr>
              <w:spacing w:before="60" w:after="60" w:line="240" w:lineRule="auto"/>
              <w:rPr>
                <w:sz w:val="15"/>
                <w:szCs w:val="15"/>
              </w:rPr>
            </w:pPr>
            <w:r w:rsidRPr="00295467">
              <w:rPr>
                <w:sz w:val="15"/>
                <w:szCs w:val="15"/>
              </w:rPr>
              <w:t>Porcentaje de solicitudes de apoyos para el acceso a la seguridad alimentaria en zonas urbanas para personas en situación de pobreza en el estado de Tlaxcala</w:t>
            </w:r>
          </w:p>
        </w:tc>
        <w:tc>
          <w:tcPr>
            <w:tcW w:w="480" w:type="pct"/>
            <w:tcBorders>
              <w:top w:val="single" w:sz="4" w:space="0" w:color="B29D7C"/>
              <w:bottom w:val="single" w:sz="4" w:space="0" w:color="B29D7C"/>
            </w:tcBorders>
          </w:tcPr>
          <w:p w14:paraId="248C7525" w14:textId="77777777" w:rsidR="00943C7A" w:rsidRPr="00ED03E1" w:rsidRDefault="00943C7A" w:rsidP="00943C7A">
            <w:pPr>
              <w:spacing w:before="60" w:after="60" w:line="240" w:lineRule="auto"/>
              <w:jc w:val="center"/>
              <w:rPr>
                <w:sz w:val="15"/>
                <w:szCs w:val="15"/>
              </w:rPr>
            </w:pPr>
            <w:r w:rsidRPr="00ED03E1">
              <w:rPr>
                <w:sz w:val="15"/>
                <w:szCs w:val="15"/>
              </w:rPr>
              <w:t>Sí</w:t>
            </w:r>
          </w:p>
          <w:p w14:paraId="5654FF60" w14:textId="3B76CA08" w:rsidR="00943C7A" w:rsidRPr="00295467" w:rsidRDefault="00943C7A" w:rsidP="00943C7A">
            <w:pPr>
              <w:spacing w:before="60" w:after="60" w:line="240" w:lineRule="auto"/>
              <w:jc w:val="center"/>
              <w:rPr>
                <w:sz w:val="15"/>
                <w:szCs w:val="15"/>
              </w:rPr>
            </w:pPr>
            <w:r w:rsidRPr="00ED03E1">
              <w:rPr>
                <w:sz w:val="10"/>
                <w:szCs w:val="10"/>
              </w:rPr>
              <w:t>Es claro y conciso</w:t>
            </w:r>
          </w:p>
        </w:tc>
        <w:tc>
          <w:tcPr>
            <w:tcW w:w="480" w:type="pct"/>
            <w:tcBorders>
              <w:top w:val="single" w:sz="4" w:space="0" w:color="B29D7C"/>
              <w:bottom w:val="single" w:sz="4" w:space="0" w:color="B29D7C"/>
            </w:tcBorders>
          </w:tcPr>
          <w:p w14:paraId="203892A1" w14:textId="77777777" w:rsidR="00943C7A" w:rsidRDefault="00943C7A" w:rsidP="00943C7A">
            <w:pPr>
              <w:spacing w:before="60" w:after="60" w:line="240" w:lineRule="auto"/>
              <w:jc w:val="center"/>
              <w:rPr>
                <w:sz w:val="15"/>
                <w:szCs w:val="15"/>
              </w:rPr>
            </w:pPr>
            <w:r w:rsidRPr="00295467">
              <w:rPr>
                <w:sz w:val="15"/>
                <w:szCs w:val="15"/>
              </w:rPr>
              <w:t>Sí</w:t>
            </w:r>
          </w:p>
          <w:p w14:paraId="15D5F1D9" w14:textId="355DDE90" w:rsidR="00943C7A" w:rsidRPr="00295467" w:rsidRDefault="00943C7A" w:rsidP="00943C7A">
            <w:pPr>
              <w:spacing w:before="60" w:after="60" w:line="240" w:lineRule="auto"/>
              <w:jc w:val="center"/>
              <w:rPr>
                <w:sz w:val="15"/>
                <w:szCs w:val="15"/>
              </w:rPr>
            </w:pPr>
            <w:r>
              <w:rPr>
                <w:sz w:val="10"/>
                <w:szCs w:val="10"/>
              </w:rPr>
              <w:t>Refleja aspectos relevantes del objetivo asociado</w:t>
            </w:r>
          </w:p>
        </w:tc>
        <w:tc>
          <w:tcPr>
            <w:tcW w:w="481" w:type="pct"/>
            <w:tcBorders>
              <w:top w:val="single" w:sz="4" w:space="0" w:color="B29D7C"/>
              <w:bottom w:val="single" w:sz="4" w:space="0" w:color="B29D7C"/>
            </w:tcBorders>
          </w:tcPr>
          <w:p w14:paraId="69E37DEE" w14:textId="77777777" w:rsidR="00943C7A" w:rsidRPr="00ED03E1" w:rsidRDefault="00943C7A" w:rsidP="00943C7A">
            <w:pPr>
              <w:spacing w:before="60" w:after="60" w:line="240" w:lineRule="auto"/>
              <w:jc w:val="center"/>
              <w:rPr>
                <w:sz w:val="15"/>
                <w:szCs w:val="15"/>
              </w:rPr>
            </w:pPr>
            <w:r w:rsidRPr="00ED03E1">
              <w:rPr>
                <w:sz w:val="15"/>
                <w:szCs w:val="15"/>
              </w:rPr>
              <w:t>Sí</w:t>
            </w:r>
          </w:p>
          <w:p w14:paraId="4BABE1DB" w14:textId="57630B1F" w:rsidR="00943C7A" w:rsidRPr="00295467" w:rsidRDefault="00943C7A" w:rsidP="00943C7A">
            <w:pPr>
              <w:spacing w:before="60" w:after="60" w:line="240" w:lineRule="auto"/>
              <w:jc w:val="center"/>
              <w:rPr>
                <w:sz w:val="15"/>
                <w:szCs w:val="15"/>
              </w:rPr>
            </w:pPr>
            <w:r w:rsidRPr="00ED03E1">
              <w:rPr>
                <w:sz w:val="10"/>
                <w:szCs w:val="10"/>
              </w:rPr>
              <w:t>Su cálculo no representa un costo adicional para la UR</w:t>
            </w:r>
          </w:p>
        </w:tc>
        <w:tc>
          <w:tcPr>
            <w:tcW w:w="480" w:type="pct"/>
            <w:tcBorders>
              <w:top w:val="single" w:sz="4" w:space="0" w:color="B29D7C"/>
              <w:bottom w:val="single" w:sz="4" w:space="0" w:color="B29D7C"/>
            </w:tcBorders>
          </w:tcPr>
          <w:p w14:paraId="7A9E57D0" w14:textId="77777777" w:rsidR="00943C7A" w:rsidRPr="00ED03E1" w:rsidRDefault="00943C7A" w:rsidP="00943C7A">
            <w:pPr>
              <w:spacing w:before="60" w:after="60" w:line="240" w:lineRule="auto"/>
              <w:jc w:val="center"/>
              <w:rPr>
                <w:sz w:val="15"/>
                <w:szCs w:val="15"/>
              </w:rPr>
            </w:pPr>
            <w:r w:rsidRPr="00ED03E1">
              <w:rPr>
                <w:sz w:val="15"/>
                <w:szCs w:val="15"/>
              </w:rPr>
              <w:t>Sí</w:t>
            </w:r>
          </w:p>
          <w:p w14:paraId="1C04681A" w14:textId="279BB6CF" w:rsidR="00943C7A" w:rsidRPr="00295467" w:rsidRDefault="00943C7A" w:rsidP="00943C7A">
            <w:pPr>
              <w:spacing w:before="60" w:after="60" w:line="240" w:lineRule="auto"/>
              <w:jc w:val="center"/>
              <w:rPr>
                <w:sz w:val="15"/>
                <w:szCs w:val="15"/>
              </w:rPr>
            </w:pPr>
            <w:r w:rsidRPr="00ED03E1">
              <w:rPr>
                <w:sz w:val="10"/>
                <w:szCs w:val="10"/>
              </w:rPr>
              <w:t>Es posible someterlo a una verificación independiente</w:t>
            </w:r>
          </w:p>
        </w:tc>
        <w:tc>
          <w:tcPr>
            <w:tcW w:w="481" w:type="pct"/>
            <w:tcBorders>
              <w:top w:val="single" w:sz="4" w:space="0" w:color="B29D7C"/>
              <w:bottom w:val="single" w:sz="4" w:space="0" w:color="B29D7C"/>
            </w:tcBorders>
          </w:tcPr>
          <w:p w14:paraId="34BF5494" w14:textId="77777777" w:rsidR="00943C7A" w:rsidRDefault="00943C7A" w:rsidP="00943C7A">
            <w:pPr>
              <w:spacing w:before="60" w:after="60" w:line="240" w:lineRule="auto"/>
              <w:jc w:val="center"/>
              <w:rPr>
                <w:sz w:val="15"/>
                <w:szCs w:val="15"/>
              </w:rPr>
            </w:pPr>
            <w:r w:rsidRPr="00295467">
              <w:rPr>
                <w:sz w:val="15"/>
                <w:szCs w:val="15"/>
              </w:rPr>
              <w:t>No</w:t>
            </w:r>
          </w:p>
          <w:p w14:paraId="701A633E" w14:textId="2B1C78B9" w:rsidR="00A15258" w:rsidRPr="00295467" w:rsidRDefault="00A15258" w:rsidP="00943C7A">
            <w:pPr>
              <w:spacing w:before="60" w:after="60" w:line="240" w:lineRule="auto"/>
              <w:jc w:val="center"/>
              <w:rPr>
                <w:sz w:val="15"/>
                <w:szCs w:val="15"/>
              </w:rPr>
            </w:pPr>
            <w:r>
              <w:rPr>
                <w:sz w:val="10"/>
                <w:szCs w:val="10"/>
              </w:rPr>
              <w:t>El método de cálculo impide establecer metas orientadas hacia la mejora del desempeño</w:t>
            </w:r>
          </w:p>
        </w:tc>
        <w:tc>
          <w:tcPr>
            <w:tcW w:w="609" w:type="pct"/>
            <w:tcBorders>
              <w:top w:val="single" w:sz="4" w:space="0" w:color="B29D7C"/>
              <w:bottom w:val="single" w:sz="4" w:space="0" w:color="B29D7C"/>
            </w:tcBorders>
            <w:vAlign w:val="center"/>
          </w:tcPr>
          <w:p w14:paraId="3F5E2B66" w14:textId="15CAFE32" w:rsidR="00943C7A" w:rsidRPr="00295467" w:rsidRDefault="00943C7A" w:rsidP="00943C7A">
            <w:pPr>
              <w:spacing w:before="60" w:after="60" w:line="240" w:lineRule="auto"/>
              <w:jc w:val="center"/>
              <w:rPr>
                <w:sz w:val="15"/>
                <w:szCs w:val="15"/>
              </w:rPr>
            </w:pPr>
            <w:r w:rsidRPr="00295467">
              <w:rPr>
                <w:sz w:val="15"/>
                <w:szCs w:val="15"/>
              </w:rPr>
              <w:t>80%</w:t>
            </w:r>
          </w:p>
        </w:tc>
      </w:tr>
      <w:tr w:rsidR="00943C7A" w:rsidRPr="00295467" w14:paraId="67861270" w14:textId="77777777" w:rsidTr="00943C7A">
        <w:trPr>
          <w:cantSplit/>
          <w:trHeight w:val="567"/>
          <w:jc w:val="center"/>
        </w:trPr>
        <w:tc>
          <w:tcPr>
            <w:tcW w:w="713" w:type="pct"/>
            <w:tcBorders>
              <w:top w:val="single" w:sz="4" w:space="0" w:color="B29D7C"/>
              <w:bottom w:val="single" w:sz="4" w:space="0" w:color="B29D7C"/>
            </w:tcBorders>
            <w:vAlign w:val="center"/>
          </w:tcPr>
          <w:p w14:paraId="77E3B59B" w14:textId="228E297F" w:rsidR="00943C7A" w:rsidRPr="00295467" w:rsidRDefault="00943C7A" w:rsidP="00943C7A">
            <w:pPr>
              <w:spacing w:before="60" w:after="60" w:line="240" w:lineRule="auto"/>
              <w:jc w:val="center"/>
              <w:rPr>
                <w:sz w:val="15"/>
                <w:szCs w:val="15"/>
              </w:rPr>
            </w:pPr>
            <w:r w:rsidRPr="00295467">
              <w:rPr>
                <w:sz w:val="15"/>
                <w:szCs w:val="15"/>
              </w:rPr>
              <w:t>Actividad 3.2</w:t>
            </w:r>
          </w:p>
        </w:tc>
        <w:tc>
          <w:tcPr>
            <w:tcW w:w="1276" w:type="pct"/>
            <w:tcBorders>
              <w:top w:val="single" w:sz="4" w:space="0" w:color="B29D7C"/>
              <w:bottom w:val="single" w:sz="4" w:space="0" w:color="B29D7C"/>
            </w:tcBorders>
          </w:tcPr>
          <w:p w14:paraId="75BAF3A4" w14:textId="47BD8CD8" w:rsidR="00943C7A" w:rsidRPr="00295467" w:rsidRDefault="00943C7A" w:rsidP="00943C7A">
            <w:pPr>
              <w:spacing w:before="60" w:after="60" w:line="240" w:lineRule="auto"/>
              <w:rPr>
                <w:sz w:val="15"/>
                <w:szCs w:val="15"/>
              </w:rPr>
            </w:pPr>
            <w:r w:rsidRPr="00295467">
              <w:rPr>
                <w:sz w:val="15"/>
                <w:szCs w:val="15"/>
              </w:rPr>
              <w:t>Porcentaje de supervisiones realizadas para la conclusión de apoyos para el acceso a la seguridad alimentaria en zonas urbanas para personas en situación de pobreza en el estado de Tlaxcala</w:t>
            </w:r>
          </w:p>
        </w:tc>
        <w:tc>
          <w:tcPr>
            <w:tcW w:w="480" w:type="pct"/>
            <w:tcBorders>
              <w:top w:val="single" w:sz="4" w:space="0" w:color="B29D7C"/>
              <w:bottom w:val="single" w:sz="4" w:space="0" w:color="B29D7C"/>
            </w:tcBorders>
          </w:tcPr>
          <w:p w14:paraId="37E5564D" w14:textId="77777777" w:rsidR="00943C7A" w:rsidRPr="00ED03E1" w:rsidRDefault="00943C7A" w:rsidP="00943C7A">
            <w:pPr>
              <w:spacing w:before="60" w:after="60" w:line="240" w:lineRule="auto"/>
              <w:jc w:val="center"/>
              <w:rPr>
                <w:sz w:val="15"/>
                <w:szCs w:val="15"/>
              </w:rPr>
            </w:pPr>
            <w:r w:rsidRPr="00ED03E1">
              <w:rPr>
                <w:sz w:val="15"/>
                <w:szCs w:val="15"/>
              </w:rPr>
              <w:t>Sí</w:t>
            </w:r>
          </w:p>
          <w:p w14:paraId="2021CFFE" w14:textId="742C972B" w:rsidR="00943C7A" w:rsidRPr="00295467" w:rsidRDefault="00943C7A" w:rsidP="00943C7A">
            <w:pPr>
              <w:spacing w:before="60" w:after="60" w:line="240" w:lineRule="auto"/>
              <w:jc w:val="center"/>
              <w:rPr>
                <w:sz w:val="15"/>
                <w:szCs w:val="15"/>
              </w:rPr>
            </w:pPr>
            <w:r w:rsidRPr="00ED03E1">
              <w:rPr>
                <w:sz w:val="10"/>
                <w:szCs w:val="10"/>
              </w:rPr>
              <w:t>Es claro y conciso</w:t>
            </w:r>
          </w:p>
        </w:tc>
        <w:tc>
          <w:tcPr>
            <w:tcW w:w="480" w:type="pct"/>
            <w:tcBorders>
              <w:top w:val="single" w:sz="4" w:space="0" w:color="B29D7C"/>
              <w:bottom w:val="single" w:sz="4" w:space="0" w:color="B29D7C"/>
            </w:tcBorders>
          </w:tcPr>
          <w:p w14:paraId="1F776CB7" w14:textId="77777777" w:rsidR="00943C7A" w:rsidRDefault="00943C7A" w:rsidP="00943C7A">
            <w:pPr>
              <w:spacing w:before="60" w:after="60" w:line="240" w:lineRule="auto"/>
              <w:jc w:val="center"/>
              <w:rPr>
                <w:sz w:val="15"/>
                <w:szCs w:val="15"/>
              </w:rPr>
            </w:pPr>
            <w:r w:rsidRPr="00295467">
              <w:rPr>
                <w:sz w:val="15"/>
                <w:szCs w:val="15"/>
              </w:rPr>
              <w:t>Sí</w:t>
            </w:r>
          </w:p>
          <w:p w14:paraId="4C350F07" w14:textId="439267F2" w:rsidR="00943C7A" w:rsidRPr="00295467" w:rsidRDefault="00943C7A" w:rsidP="00943C7A">
            <w:pPr>
              <w:spacing w:before="60" w:after="60" w:line="240" w:lineRule="auto"/>
              <w:jc w:val="center"/>
              <w:rPr>
                <w:sz w:val="15"/>
                <w:szCs w:val="15"/>
              </w:rPr>
            </w:pPr>
            <w:r>
              <w:rPr>
                <w:sz w:val="10"/>
                <w:szCs w:val="10"/>
              </w:rPr>
              <w:t>Refleja aspectos relevantes del objetivo asociado</w:t>
            </w:r>
          </w:p>
        </w:tc>
        <w:tc>
          <w:tcPr>
            <w:tcW w:w="481" w:type="pct"/>
            <w:tcBorders>
              <w:top w:val="single" w:sz="4" w:space="0" w:color="B29D7C"/>
              <w:bottom w:val="single" w:sz="4" w:space="0" w:color="B29D7C"/>
            </w:tcBorders>
          </w:tcPr>
          <w:p w14:paraId="426FCFBE" w14:textId="77777777" w:rsidR="00943C7A" w:rsidRPr="00ED03E1" w:rsidRDefault="00943C7A" w:rsidP="00943C7A">
            <w:pPr>
              <w:spacing w:before="60" w:after="60" w:line="240" w:lineRule="auto"/>
              <w:jc w:val="center"/>
              <w:rPr>
                <w:sz w:val="15"/>
                <w:szCs w:val="15"/>
              </w:rPr>
            </w:pPr>
            <w:r w:rsidRPr="00ED03E1">
              <w:rPr>
                <w:sz w:val="15"/>
                <w:szCs w:val="15"/>
              </w:rPr>
              <w:t>Sí</w:t>
            </w:r>
          </w:p>
          <w:p w14:paraId="2A8E4B86" w14:textId="56818FD4" w:rsidR="00943C7A" w:rsidRPr="00295467" w:rsidRDefault="00943C7A" w:rsidP="00943C7A">
            <w:pPr>
              <w:spacing w:before="60" w:after="60" w:line="240" w:lineRule="auto"/>
              <w:jc w:val="center"/>
              <w:rPr>
                <w:sz w:val="15"/>
                <w:szCs w:val="15"/>
              </w:rPr>
            </w:pPr>
            <w:r w:rsidRPr="00ED03E1">
              <w:rPr>
                <w:sz w:val="10"/>
                <w:szCs w:val="10"/>
              </w:rPr>
              <w:t>Su cálculo no representa un costo adicional para la UR</w:t>
            </w:r>
          </w:p>
        </w:tc>
        <w:tc>
          <w:tcPr>
            <w:tcW w:w="480" w:type="pct"/>
            <w:tcBorders>
              <w:top w:val="single" w:sz="4" w:space="0" w:color="B29D7C"/>
              <w:bottom w:val="single" w:sz="4" w:space="0" w:color="B29D7C"/>
            </w:tcBorders>
          </w:tcPr>
          <w:p w14:paraId="5CD2D3DA" w14:textId="77777777" w:rsidR="00943C7A" w:rsidRPr="00ED03E1" w:rsidRDefault="00943C7A" w:rsidP="00943C7A">
            <w:pPr>
              <w:spacing w:before="60" w:after="60" w:line="240" w:lineRule="auto"/>
              <w:jc w:val="center"/>
              <w:rPr>
                <w:sz w:val="15"/>
                <w:szCs w:val="15"/>
              </w:rPr>
            </w:pPr>
            <w:r w:rsidRPr="00ED03E1">
              <w:rPr>
                <w:sz w:val="15"/>
                <w:szCs w:val="15"/>
              </w:rPr>
              <w:t>Sí</w:t>
            </w:r>
          </w:p>
          <w:p w14:paraId="2FF40E33" w14:textId="1F162BE3" w:rsidR="00943C7A" w:rsidRPr="00295467" w:rsidRDefault="00943C7A" w:rsidP="00943C7A">
            <w:pPr>
              <w:spacing w:before="60" w:after="60" w:line="240" w:lineRule="auto"/>
              <w:jc w:val="center"/>
              <w:rPr>
                <w:sz w:val="15"/>
                <w:szCs w:val="15"/>
              </w:rPr>
            </w:pPr>
            <w:r w:rsidRPr="00ED03E1">
              <w:rPr>
                <w:sz w:val="10"/>
                <w:szCs w:val="10"/>
              </w:rPr>
              <w:t>Es posible someterlo a una verificación independiente</w:t>
            </w:r>
          </w:p>
        </w:tc>
        <w:tc>
          <w:tcPr>
            <w:tcW w:w="481" w:type="pct"/>
            <w:tcBorders>
              <w:top w:val="single" w:sz="4" w:space="0" w:color="B29D7C"/>
              <w:bottom w:val="single" w:sz="4" w:space="0" w:color="B29D7C"/>
            </w:tcBorders>
          </w:tcPr>
          <w:p w14:paraId="64A45C20" w14:textId="77777777" w:rsidR="00943C7A" w:rsidRDefault="00943C7A" w:rsidP="00943C7A">
            <w:pPr>
              <w:spacing w:before="60" w:after="60" w:line="240" w:lineRule="auto"/>
              <w:jc w:val="center"/>
              <w:rPr>
                <w:sz w:val="15"/>
                <w:szCs w:val="15"/>
              </w:rPr>
            </w:pPr>
            <w:r w:rsidRPr="00295467">
              <w:rPr>
                <w:sz w:val="15"/>
                <w:szCs w:val="15"/>
              </w:rPr>
              <w:t>No</w:t>
            </w:r>
          </w:p>
          <w:p w14:paraId="40D18F0C" w14:textId="3BA066D5" w:rsidR="00A15258" w:rsidRPr="00295467" w:rsidRDefault="00A15258" w:rsidP="00943C7A">
            <w:pPr>
              <w:spacing w:before="60" w:after="60" w:line="240" w:lineRule="auto"/>
              <w:jc w:val="center"/>
              <w:rPr>
                <w:sz w:val="15"/>
                <w:szCs w:val="15"/>
              </w:rPr>
            </w:pPr>
            <w:r>
              <w:rPr>
                <w:sz w:val="10"/>
                <w:szCs w:val="10"/>
              </w:rPr>
              <w:t>El método de cálculo impide establecer metas orientadas hacia la mejora del desempeño.</w:t>
            </w:r>
          </w:p>
        </w:tc>
        <w:tc>
          <w:tcPr>
            <w:tcW w:w="609" w:type="pct"/>
            <w:tcBorders>
              <w:top w:val="single" w:sz="4" w:space="0" w:color="B29D7C"/>
              <w:bottom w:val="single" w:sz="4" w:space="0" w:color="B29D7C"/>
            </w:tcBorders>
            <w:vAlign w:val="center"/>
          </w:tcPr>
          <w:p w14:paraId="42699501" w14:textId="6F6BCBEF" w:rsidR="00943C7A" w:rsidRPr="00295467" w:rsidRDefault="00943C7A" w:rsidP="00943C7A">
            <w:pPr>
              <w:spacing w:before="60" w:after="60" w:line="240" w:lineRule="auto"/>
              <w:jc w:val="center"/>
              <w:rPr>
                <w:sz w:val="15"/>
                <w:szCs w:val="15"/>
              </w:rPr>
            </w:pPr>
            <w:r w:rsidRPr="00295467">
              <w:rPr>
                <w:sz w:val="15"/>
                <w:szCs w:val="15"/>
              </w:rPr>
              <w:t>80%</w:t>
            </w:r>
          </w:p>
        </w:tc>
      </w:tr>
      <w:tr w:rsidR="00A15258" w:rsidRPr="00295467" w14:paraId="5127FA42" w14:textId="77777777" w:rsidTr="006F1841">
        <w:trPr>
          <w:cantSplit/>
          <w:trHeight w:val="567"/>
          <w:jc w:val="center"/>
        </w:trPr>
        <w:tc>
          <w:tcPr>
            <w:tcW w:w="713" w:type="pct"/>
            <w:tcBorders>
              <w:top w:val="single" w:sz="4" w:space="0" w:color="B29D7C"/>
              <w:bottom w:val="single" w:sz="4" w:space="0" w:color="B29D7C"/>
            </w:tcBorders>
            <w:vAlign w:val="center"/>
          </w:tcPr>
          <w:p w14:paraId="618FB607" w14:textId="59C627E5" w:rsidR="00A15258" w:rsidRPr="00295467" w:rsidRDefault="00A15258" w:rsidP="00A15258">
            <w:pPr>
              <w:spacing w:before="60" w:after="60" w:line="240" w:lineRule="auto"/>
              <w:jc w:val="center"/>
              <w:rPr>
                <w:sz w:val="15"/>
                <w:szCs w:val="15"/>
              </w:rPr>
            </w:pPr>
            <w:r w:rsidRPr="00295467">
              <w:rPr>
                <w:sz w:val="15"/>
                <w:szCs w:val="15"/>
              </w:rPr>
              <w:lastRenderedPageBreak/>
              <w:t>Actividad 3.3</w:t>
            </w:r>
          </w:p>
        </w:tc>
        <w:tc>
          <w:tcPr>
            <w:tcW w:w="1276" w:type="pct"/>
            <w:tcBorders>
              <w:top w:val="single" w:sz="4" w:space="0" w:color="B29D7C"/>
              <w:bottom w:val="single" w:sz="4" w:space="0" w:color="B29D7C"/>
            </w:tcBorders>
          </w:tcPr>
          <w:p w14:paraId="6147219A" w14:textId="4DD11AC0" w:rsidR="00A15258" w:rsidRPr="00295467" w:rsidRDefault="00A15258" w:rsidP="00A15258">
            <w:pPr>
              <w:spacing w:before="60" w:after="60" w:line="240" w:lineRule="auto"/>
              <w:rPr>
                <w:sz w:val="15"/>
                <w:szCs w:val="15"/>
              </w:rPr>
            </w:pPr>
            <w:r w:rsidRPr="00295467">
              <w:rPr>
                <w:sz w:val="15"/>
                <w:szCs w:val="15"/>
              </w:rPr>
              <w:t>Porcentaje de integración de expedientes de los apoyos para el acceso a la seguridad alimentaria en zonas urbanas para personas en situación de pobreza en el estado de Tlaxcala</w:t>
            </w:r>
          </w:p>
        </w:tc>
        <w:tc>
          <w:tcPr>
            <w:tcW w:w="480" w:type="pct"/>
            <w:tcBorders>
              <w:top w:val="single" w:sz="4" w:space="0" w:color="B29D7C"/>
              <w:bottom w:val="single" w:sz="4" w:space="0" w:color="B29D7C"/>
            </w:tcBorders>
          </w:tcPr>
          <w:p w14:paraId="360E1DD9" w14:textId="77777777" w:rsidR="00A15258" w:rsidRPr="00ED03E1" w:rsidRDefault="00A15258" w:rsidP="00A15258">
            <w:pPr>
              <w:spacing w:before="60" w:after="60" w:line="240" w:lineRule="auto"/>
              <w:jc w:val="center"/>
              <w:rPr>
                <w:sz w:val="15"/>
                <w:szCs w:val="15"/>
              </w:rPr>
            </w:pPr>
            <w:r w:rsidRPr="00ED03E1">
              <w:rPr>
                <w:sz w:val="15"/>
                <w:szCs w:val="15"/>
              </w:rPr>
              <w:t>Sí</w:t>
            </w:r>
          </w:p>
          <w:p w14:paraId="00E102D7" w14:textId="569BDCA8" w:rsidR="00A15258" w:rsidRPr="00295467" w:rsidRDefault="00A15258" w:rsidP="00A15258">
            <w:pPr>
              <w:spacing w:before="60" w:after="60" w:line="240" w:lineRule="auto"/>
              <w:jc w:val="center"/>
              <w:rPr>
                <w:sz w:val="15"/>
                <w:szCs w:val="15"/>
              </w:rPr>
            </w:pPr>
            <w:r w:rsidRPr="00ED03E1">
              <w:rPr>
                <w:sz w:val="10"/>
                <w:szCs w:val="10"/>
              </w:rPr>
              <w:t>Es claro y conciso</w:t>
            </w:r>
          </w:p>
        </w:tc>
        <w:tc>
          <w:tcPr>
            <w:tcW w:w="480" w:type="pct"/>
            <w:tcBorders>
              <w:top w:val="single" w:sz="4" w:space="0" w:color="B29D7C"/>
              <w:bottom w:val="single" w:sz="4" w:space="0" w:color="B29D7C"/>
            </w:tcBorders>
          </w:tcPr>
          <w:p w14:paraId="532CA0FE" w14:textId="77777777" w:rsidR="00A15258" w:rsidRDefault="00A15258" w:rsidP="00A15258">
            <w:pPr>
              <w:spacing w:before="60" w:after="60" w:line="240" w:lineRule="auto"/>
              <w:jc w:val="center"/>
              <w:rPr>
                <w:sz w:val="15"/>
                <w:szCs w:val="15"/>
              </w:rPr>
            </w:pPr>
            <w:r w:rsidRPr="00295467">
              <w:rPr>
                <w:sz w:val="15"/>
                <w:szCs w:val="15"/>
              </w:rPr>
              <w:t>Sí</w:t>
            </w:r>
          </w:p>
          <w:p w14:paraId="5336A92D" w14:textId="72291426" w:rsidR="00A15258" w:rsidRPr="00295467" w:rsidRDefault="00A15258" w:rsidP="00A15258">
            <w:pPr>
              <w:spacing w:before="60" w:after="60" w:line="240" w:lineRule="auto"/>
              <w:jc w:val="center"/>
              <w:rPr>
                <w:sz w:val="15"/>
                <w:szCs w:val="15"/>
              </w:rPr>
            </w:pPr>
            <w:r>
              <w:rPr>
                <w:sz w:val="10"/>
                <w:szCs w:val="10"/>
              </w:rPr>
              <w:t>Refleja aspectos relevantes del objetivo asociado</w:t>
            </w:r>
          </w:p>
        </w:tc>
        <w:tc>
          <w:tcPr>
            <w:tcW w:w="481" w:type="pct"/>
            <w:tcBorders>
              <w:top w:val="single" w:sz="4" w:space="0" w:color="B29D7C"/>
              <w:bottom w:val="single" w:sz="4" w:space="0" w:color="B29D7C"/>
            </w:tcBorders>
          </w:tcPr>
          <w:p w14:paraId="1A0353FF" w14:textId="77777777" w:rsidR="00A15258" w:rsidRPr="00ED03E1" w:rsidRDefault="00A15258" w:rsidP="00A15258">
            <w:pPr>
              <w:spacing w:before="60" w:after="60" w:line="240" w:lineRule="auto"/>
              <w:jc w:val="center"/>
              <w:rPr>
                <w:sz w:val="15"/>
                <w:szCs w:val="15"/>
              </w:rPr>
            </w:pPr>
            <w:r w:rsidRPr="00ED03E1">
              <w:rPr>
                <w:sz w:val="15"/>
                <w:szCs w:val="15"/>
              </w:rPr>
              <w:t>Sí</w:t>
            </w:r>
          </w:p>
          <w:p w14:paraId="73051097" w14:textId="0CBA1157" w:rsidR="00A15258" w:rsidRPr="00295467" w:rsidRDefault="00A15258" w:rsidP="00A15258">
            <w:pPr>
              <w:spacing w:before="60" w:after="60" w:line="240" w:lineRule="auto"/>
              <w:jc w:val="center"/>
              <w:rPr>
                <w:sz w:val="15"/>
                <w:szCs w:val="15"/>
              </w:rPr>
            </w:pPr>
            <w:r w:rsidRPr="00ED03E1">
              <w:rPr>
                <w:sz w:val="10"/>
                <w:szCs w:val="10"/>
              </w:rPr>
              <w:t>Su cálculo no representa un costo adicional para la UR</w:t>
            </w:r>
          </w:p>
        </w:tc>
        <w:tc>
          <w:tcPr>
            <w:tcW w:w="480" w:type="pct"/>
            <w:tcBorders>
              <w:top w:val="single" w:sz="4" w:space="0" w:color="B29D7C"/>
              <w:bottom w:val="single" w:sz="4" w:space="0" w:color="B29D7C"/>
            </w:tcBorders>
          </w:tcPr>
          <w:p w14:paraId="5304A351" w14:textId="77777777" w:rsidR="00A15258" w:rsidRPr="00ED03E1" w:rsidRDefault="00A15258" w:rsidP="00A15258">
            <w:pPr>
              <w:spacing w:before="60" w:after="60" w:line="240" w:lineRule="auto"/>
              <w:jc w:val="center"/>
              <w:rPr>
                <w:sz w:val="15"/>
                <w:szCs w:val="15"/>
              </w:rPr>
            </w:pPr>
            <w:r w:rsidRPr="00ED03E1">
              <w:rPr>
                <w:sz w:val="15"/>
                <w:szCs w:val="15"/>
              </w:rPr>
              <w:t>Sí</w:t>
            </w:r>
          </w:p>
          <w:p w14:paraId="245A7614" w14:textId="73FA29C6" w:rsidR="00A15258" w:rsidRPr="00295467" w:rsidRDefault="00A15258" w:rsidP="00A15258">
            <w:pPr>
              <w:spacing w:before="60" w:after="60" w:line="240" w:lineRule="auto"/>
              <w:jc w:val="center"/>
              <w:rPr>
                <w:sz w:val="15"/>
                <w:szCs w:val="15"/>
              </w:rPr>
            </w:pPr>
            <w:r w:rsidRPr="00ED03E1">
              <w:rPr>
                <w:sz w:val="10"/>
                <w:szCs w:val="10"/>
              </w:rPr>
              <w:t>Es posible someterlo a una verificación independiente</w:t>
            </w:r>
          </w:p>
        </w:tc>
        <w:tc>
          <w:tcPr>
            <w:tcW w:w="481" w:type="pct"/>
            <w:tcBorders>
              <w:top w:val="single" w:sz="4" w:space="0" w:color="B29D7C"/>
              <w:bottom w:val="single" w:sz="4" w:space="0" w:color="B29D7C"/>
            </w:tcBorders>
          </w:tcPr>
          <w:p w14:paraId="2217E1B9" w14:textId="77777777" w:rsidR="00A15258" w:rsidRDefault="00A15258" w:rsidP="00A15258">
            <w:pPr>
              <w:spacing w:before="60" w:after="60" w:line="240" w:lineRule="auto"/>
              <w:jc w:val="center"/>
              <w:rPr>
                <w:sz w:val="15"/>
                <w:szCs w:val="15"/>
              </w:rPr>
            </w:pPr>
            <w:r w:rsidRPr="00295467">
              <w:rPr>
                <w:sz w:val="15"/>
                <w:szCs w:val="15"/>
              </w:rPr>
              <w:t>No</w:t>
            </w:r>
          </w:p>
          <w:p w14:paraId="3D70B59B" w14:textId="093B4449" w:rsidR="00A15258" w:rsidRPr="00295467" w:rsidRDefault="00A15258" w:rsidP="00A15258">
            <w:pPr>
              <w:spacing w:before="60" w:after="60" w:line="240" w:lineRule="auto"/>
              <w:jc w:val="center"/>
              <w:rPr>
                <w:sz w:val="15"/>
                <w:szCs w:val="15"/>
              </w:rPr>
            </w:pPr>
            <w:r>
              <w:rPr>
                <w:sz w:val="10"/>
                <w:szCs w:val="10"/>
              </w:rPr>
              <w:t>El método de cálculo impide establecer metas orientadas hacia la mejora del desempeño.</w:t>
            </w:r>
          </w:p>
        </w:tc>
        <w:tc>
          <w:tcPr>
            <w:tcW w:w="609" w:type="pct"/>
            <w:tcBorders>
              <w:top w:val="single" w:sz="4" w:space="0" w:color="B29D7C"/>
              <w:bottom w:val="single" w:sz="4" w:space="0" w:color="B29D7C"/>
            </w:tcBorders>
            <w:vAlign w:val="center"/>
          </w:tcPr>
          <w:p w14:paraId="27F3DB12" w14:textId="2462189D" w:rsidR="00A15258" w:rsidRPr="00295467" w:rsidRDefault="00A15258" w:rsidP="00A15258">
            <w:pPr>
              <w:spacing w:before="60" w:after="60" w:line="240" w:lineRule="auto"/>
              <w:jc w:val="center"/>
              <w:rPr>
                <w:sz w:val="15"/>
                <w:szCs w:val="15"/>
              </w:rPr>
            </w:pPr>
            <w:r w:rsidRPr="00295467">
              <w:rPr>
                <w:sz w:val="15"/>
                <w:szCs w:val="15"/>
              </w:rPr>
              <w:t>80%</w:t>
            </w:r>
          </w:p>
        </w:tc>
      </w:tr>
      <w:tr w:rsidR="00452E5E" w:rsidRPr="00295467" w14:paraId="418FFF87" w14:textId="77777777" w:rsidTr="00ED03E1">
        <w:trPr>
          <w:cantSplit/>
          <w:trHeight w:val="567"/>
          <w:jc w:val="center"/>
        </w:trPr>
        <w:tc>
          <w:tcPr>
            <w:tcW w:w="1989" w:type="pct"/>
            <w:gridSpan w:val="2"/>
            <w:tcBorders>
              <w:top w:val="single" w:sz="4" w:space="0" w:color="B29D7C"/>
              <w:bottom w:val="single" w:sz="4" w:space="0" w:color="B29D7C"/>
            </w:tcBorders>
            <w:vAlign w:val="center"/>
          </w:tcPr>
          <w:p w14:paraId="7B2E165D" w14:textId="77777777" w:rsidR="00452E5E" w:rsidRPr="00295467" w:rsidRDefault="00452E5E" w:rsidP="00295467">
            <w:pPr>
              <w:spacing w:before="60" w:after="60" w:line="240" w:lineRule="auto"/>
              <w:jc w:val="center"/>
              <w:rPr>
                <w:b/>
                <w:bCs/>
                <w:sz w:val="15"/>
                <w:szCs w:val="15"/>
              </w:rPr>
            </w:pPr>
            <w:r w:rsidRPr="00295467">
              <w:rPr>
                <w:b/>
                <w:bCs/>
                <w:sz w:val="15"/>
                <w:szCs w:val="15"/>
              </w:rPr>
              <w:t>Promedio</w:t>
            </w:r>
          </w:p>
        </w:tc>
        <w:tc>
          <w:tcPr>
            <w:tcW w:w="480" w:type="pct"/>
            <w:tcBorders>
              <w:top w:val="single" w:sz="4" w:space="0" w:color="B29D7C"/>
              <w:bottom w:val="single" w:sz="4" w:space="0" w:color="B29D7C"/>
            </w:tcBorders>
            <w:vAlign w:val="center"/>
          </w:tcPr>
          <w:p w14:paraId="321CE1B3" w14:textId="00F0B88A" w:rsidR="00452E5E" w:rsidRPr="00295467" w:rsidRDefault="00790664" w:rsidP="00295467">
            <w:pPr>
              <w:spacing w:before="60" w:after="60" w:line="240" w:lineRule="auto"/>
              <w:jc w:val="center"/>
              <w:rPr>
                <w:b/>
                <w:bCs/>
                <w:sz w:val="15"/>
                <w:szCs w:val="15"/>
              </w:rPr>
            </w:pPr>
            <w:r w:rsidRPr="00295467">
              <w:rPr>
                <w:b/>
                <w:bCs/>
                <w:sz w:val="15"/>
                <w:szCs w:val="15"/>
              </w:rPr>
              <w:t>100</w:t>
            </w:r>
            <w:r w:rsidR="008E00E7" w:rsidRPr="00295467">
              <w:rPr>
                <w:b/>
                <w:bCs/>
                <w:sz w:val="15"/>
                <w:szCs w:val="15"/>
              </w:rPr>
              <w:t>%</w:t>
            </w:r>
          </w:p>
        </w:tc>
        <w:tc>
          <w:tcPr>
            <w:tcW w:w="480" w:type="pct"/>
            <w:tcBorders>
              <w:top w:val="single" w:sz="4" w:space="0" w:color="B29D7C"/>
              <w:bottom w:val="single" w:sz="4" w:space="0" w:color="B29D7C"/>
            </w:tcBorders>
            <w:vAlign w:val="center"/>
          </w:tcPr>
          <w:p w14:paraId="190B69DE" w14:textId="6CC6AB87" w:rsidR="00452E5E" w:rsidRPr="00295467" w:rsidRDefault="006A6105" w:rsidP="00295467">
            <w:pPr>
              <w:spacing w:before="60" w:after="60" w:line="240" w:lineRule="auto"/>
              <w:jc w:val="center"/>
              <w:rPr>
                <w:b/>
                <w:bCs/>
                <w:sz w:val="15"/>
                <w:szCs w:val="15"/>
              </w:rPr>
            </w:pPr>
            <w:r w:rsidRPr="00295467">
              <w:rPr>
                <w:b/>
                <w:bCs/>
                <w:sz w:val="15"/>
                <w:szCs w:val="15"/>
              </w:rPr>
              <w:t>83</w:t>
            </w:r>
            <w:r w:rsidR="008E00E7" w:rsidRPr="00295467">
              <w:rPr>
                <w:b/>
                <w:bCs/>
                <w:sz w:val="15"/>
                <w:szCs w:val="15"/>
              </w:rPr>
              <w:t>%</w:t>
            </w:r>
          </w:p>
        </w:tc>
        <w:tc>
          <w:tcPr>
            <w:tcW w:w="481" w:type="pct"/>
            <w:tcBorders>
              <w:top w:val="single" w:sz="4" w:space="0" w:color="B29D7C"/>
              <w:bottom w:val="single" w:sz="4" w:space="0" w:color="B29D7C"/>
            </w:tcBorders>
            <w:vAlign w:val="center"/>
          </w:tcPr>
          <w:p w14:paraId="65E93B51" w14:textId="7969869A" w:rsidR="00452E5E" w:rsidRPr="00295467" w:rsidRDefault="008E00E7" w:rsidP="00295467">
            <w:pPr>
              <w:spacing w:before="60" w:after="60" w:line="240" w:lineRule="auto"/>
              <w:jc w:val="center"/>
              <w:rPr>
                <w:b/>
                <w:bCs/>
                <w:sz w:val="15"/>
                <w:szCs w:val="15"/>
              </w:rPr>
            </w:pPr>
            <w:r w:rsidRPr="00295467">
              <w:rPr>
                <w:b/>
                <w:bCs/>
                <w:sz w:val="15"/>
                <w:szCs w:val="15"/>
              </w:rPr>
              <w:t>100%</w:t>
            </w:r>
          </w:p>
        </w:tc>
        <w:tc>
          <w:tcPr>
            <w:tcW w:w="480" w:type="pct"/>
            <w:tcBorders>
              <w:top w:val="single" w:sz="4" w:space="0" w:color="B29D7C"/>
              <w:bottom w:val="single" w:sz="4" w:space="0" w:color="B29D7C"/>
            </w:tcBorders>
            <w:vAlign w:val="center"/>
          </w:tcPr>
          <w:p w14:paraId="3F95922E" w14:textId="427A36AF" w:rsidR="00452E5E" w:rsidRPr="00295467" w:rsidRDefault="008E00E7" w:rsidP="00295467">
            <w:pPr>
              <w:spacing w:before="60" w:after="60" w:line="240" w:lineRule="auto"/>
              <w:jc w:val="center"/>
              <w:rPr>
                <w:b/>
                <w:bCs/>
                <w:sz w:val="15"/>
                <w:szCs w:val="15"/>
              </w:rPr>
            </w:pPr>
            <w:r w:rsidRPr="00295467">
              <w:rPr>
                <w:b/>
                <w:bCs/>
                <w:sz w:val="15"/>
                <w:szCs w:val="15"/>
              </w:rPr>
              <w:t>100%</w:t>
            </w:r>
          </w:p>
        </w:tc>
        <w:tc>
          <w:tcPr>
            <w:tcW w:w="481" w:type="pct"/>
            <w:tcBorders>
              <w:top w:val="single" w:sz="4" w:space="0" w:color="B29D7C"/>
              <w:bottom w:val="single" w:sz="4" w:space="0" w:color="B29D7C"/>
            </w:tcBorders>
            <w:vAlign w:val="center"/>
          </w:tcPr>
          <w:p w14:paraId="6815BCEF" w14:textId="790D6341" w:rsidR="00452E5E" w:rsidRPr="00295467" w:rsidRDefault="008E00E7" w:rsidP="00295467">
            <w:pPr>
              <w:spacing w:before="60" w:after="60" w:line="240" w:lineRule="auto"/>
              <w:jc w:val="center"/>
              <w:rPr>
                <w:b/>
                <w:bCs/>
                <w:sz w:val="15"/>
                <w:szCs w:val="15"/>
              </w:rPr>
            </w:pPr>
            <w:r w:rsidRPr="00295467">
              <w:rPr>
                <w:b/>
                <w:bCs/>
                <w:sz w:val="15"/>
                <w:szCs w:val="15"/>
              </w:rPr>
              <w:t>0 %</w:t>
            </w:r>
          </w:p>
        </w:tc>
        <w:tc>
          <w:tcPr>
            <w:tcW w:w="609" w:type="pct"/>
            <w:tcBorders>
              <w:top w:val="single" w:sz="4" w:space="0" w:color="B29D7C"/>
              <w:bottom w:val="single" w:sz="4" w:space="0" w:color="B29D7C"/>
            </w:tcBorders>
            <w:vAlign w:val="center"/>
          </w:tcPr>
          <w:p w14:paraId="24FE0EF1" w14:textId="484DC0CE" w:rsidR="00452E5E" w:rsidRPr="00295467" w:rsidRDefault="00790664" w:rsidP="00295467">
            <w:pPr>
              <w:spacing w:before="60" w:after="60" w:line="240" w:lineRule="auto"/>
              <w:jc w:val="center"/>
              <w:rPr>
                <w:b/>
                <w:bCs/>
                <w:sz w:val="15"/>
                <w:szCs w:val="15"/>
              </w:rPr>
            </w:pPr>
            <w:r w:rsidRPr="00295467">
              <w:rPr>
                <w:b/>
                <w:bCs/>
                <w:sz w:val="15"/>
                <w:szCs w:val="15"/>
              </w:rPr>
              <w:t>7</w:t>
            </w:r>
            <w:r w:rsidR="006A6105" w:rsidRPr="00295467">
              <w:rPr>
                <w:b/>
                <w:bCs/>
                <w:sz w:val="15"/>
                <w:szCs w:val="15"/>
              </w:rPr>
              <w:t>6.6</w:t>
            </w:r>
            <w:r w:rsidR="008E00E7" w:rsidRPr="00295467">
              <w:rPr>
                <w:b/>
                <w:bCs/>
                <w:sz w:val="15"/>
                <w:szCs w:val="15"/>
              </w:rPr>
              <w:t>%</w:t>
            </w:r>
          </w:p>
        </w:tc>
      </w:tr>
    </w:tbl>
    <w:p w14:paraId="048E8570" w14:textId="77777777" w:rsidR="00295467" w:rsidRDefault="00295467" w:rsidP="00452E5E">
      <w:pPr>
        <w:spacing w:before="240"/>
        <w:rPr>
          <w:b/>
          <w:bCs/>
        </w:rPr>
      </w:pPr>
    </w:p>
    <w:p w14:paraId="4C4ABEED" w14:textId="28CABBAC" w:rsidR="00452E5E" w:rsidRPr="00575D21" w:rsidRDefault="00452E5E" w:rsidP="00452E5E">
      <w:pPr>
        <w:spacing w:before="240"/>
        <w:rPr>
          <w:b/>
          <w:bCs/>
        </w:rPr>
      </w:pPr>
      <w:r w:rsidRPr="00575D21">
        <w:rPr>
          <w:b/>
          <w:bCs/>
        </w:rPr>
        <w:t>Claridad</w:t>
      </w:r>
    </w:p>
    <w:p w14:paraId="13DF3FAD" w14:textId="6C5F4E3F" w:rsidR="00BC26B8" w:rsidRDefault="00452E5E" w:rsidP="00295467">
      <w:r>
        <w:t>De acuerdo con el Manual para el diseño y la construcción de indicadores</w:t>
      </w:r>
      <w:sdt>
        <w:sdtPr>
          <w:id w:val="-967045430"/>
          <w:citation/>
        </w:sdtPr>
        <w:sdtContent>
          <w:r>
            <w:fldChar w:fldCharType="begin"/>
          </w:r>
          <w:r>
            <w:instrText xml:space="preserve">CITATION CON13 \p 59 \l 2058 </w:instrText>
          </w:r>
          <w:r>
            <w:fldChar w:fldCharType="separate"/>
          </w:r>
          <w:r w:rsidR="00481CE6">
            <w:rPr>
              <w:noProof/>
            </w:rPr>
            <w:t xml:space="preserve"> (CONEVAL, 2013, pág. 59)</w:t>
          </w:r>
          <w:r>
            <w:fldChar w:fldCharType="end"/>
          </w:r>
        </w:sdtContent>
      </w:sdt>
      <w:r>
        <w:t xml:space="preserve">, esta característica </w:t>
      </w:r>
      <w:r w:rsidRPr="00370487">
        <w:rPr>
          <w:i/>
          <w:iCs/>
        </w:rPr>
        <w:t>“Se refiere a si existen dudas sobre lo que se pretende medir; es decir, si el indicador tiene algún término o aspecto técnico ambiguo que pueda ser interpretado de más de una manera</w:t>
      </w:r>
      <w:r>
        <w:rPr>
          <w:i/>
          <w:iCs/>
        </w:rPr>
        <w:t xml:space="preserve">”; </w:t>
      </w:r>
      <w:r>
        <w:t>en este sentido, se observó que</w:t>
      </w:r>
      <w:r w:rsidR="004D663A">
        <w:t>, analizando tanto el nombre como su método de cálculo,</w:t>
      </w:r>
      <w:r>
        <w:t xml:space="preserve"> </w:t>
      </w:r>
      <w:r w:rsidR="004D663A">
        <w:t>todos los indicadores</w:t>
      </w:r>
      <w:r>
        <w:t xml:space="preserve"> son precisos en lo que se pretende medir</w:t>
      </w:r>
      <w:r w:rsidR="004D663A">
        <w:t>.</w:t>
      </w:r>
      <w:r w:rsidR="00BC26B8">
        <w:t xml:space="preserve"> </w:t>
      </w:r>
    </w:p>
    <w:p w14:paraId="7FB9A90A" w14:textId="77777777" w:rsidR="00452E5E" w:rsidRPr="00113563" w:rsidRDefault="00452E5E" w:rsidP="00295467">
      <w:pPr>
        <w:rPr>
          <w:b/>
          <w:bCs/>
        </w:rPr>
      </w:pPr>
      <w:r w:rsidRPr="00113563">
        <w:rPr>
          <w:b/>
          <w:bCs/>
        </w:rPr>
        <w:t>Relevancia</w:t>
      </w:r>
    </w:p>
    <w:p w14:paraId="1096D614" w14:textId="26411780" w:rsidR="00452E5E" w:rsidRDefault="00452E5E" w:rsidP="00295467">
      <w:r>
        <w:t xml:space="preserve">En esta característica se observó </w:t>
      </w:r>
      <w:r w:rsidRPr="00E83450">
        <w:rPr>
          <w:i/>
          <w:iCs/>
        </w:rPr>
        <w:t>“…que los elementos más importantes del indicador estén directamente relacionados con algún aspecto fundamental del objetivo</w:t>
      </w:r>
      <w:r>
        <w:rPr>
          <w:i/>
          <w:iCs/>
        </w:rPr>
        <w:t xml:space="preserve">” (ídem), </w:t>
      </w:r>
      <w:r>
        <w:t>en este sentido, se tomó como base para este análisis, la columna de Resumen Narrativo para cada nivel de la MIR y s</w:t>
      </w:r>
      <w:r w:rsidR="00255B07">
        <w:t>olo s</w:t>
      </w:r>
      <w:r>
        <w:t xml:space="preserve">e observó oportunidad de mejora </w:t>
      </w:r>
      <w:r w:rsidR="00255B07">
        <w:t>en el indicador de nivel Fin, puesto que el objetivo expresa los conceptos de inclusión social y calidad de vida, sin embargo, la medición de la población en situación de pobreza extrema no se asocia de manera directa con los conceptos antes mencionados, en este sentido, se recomienda, verificar la permanencia del indicador o en su caso replantear el objetivo.</w:t>
      </w:r>
    </w:p>
    <w:p w14:paraId="642A201F" w14:textId="77777777" w:rsidR="00452E5E" w:rsidRPr="00736727" w:rsidRDefault="00452E5E" w:rsidP="00295467">
      <w:pPr>
        <w:rPr>
          <w:b/>
          <w:bCs/>
        </w:rPr>
      </w:pPr>
      <w:r w:rsidRPr="00736727">
        <w:rPr>
          <w:b/>
          <w:bCs/>
        </w:rPr>
        <w:lastRenderedPageBreak/>
        <w:t>Economía</w:t>
      </w:r>
    </w:p>
    <w:p w14:paraId="3F1F294B" w14:textId="77777777" w:rsidR="00452E5E" w:rsidRDefault="00452E5E" w:rsidP="00295467">
      <w:r>
        <w:t xml:space="preserve">En todos los indicadores analizados, se observó cumplimiento de esta característica, que implica que </w:t>
      </w:r>
      <w:r w:rsidRPr="00736727">
        <w:t>la información necesaria para generar</w:t>
      </w:r>
      <w:r>
        <w:t>los,</w:t>
      </w:r>
      <w:r w:rsidRPr="00736727">
        <w:t xml:space="preserve"> </w:t>
      </w:r>
      <w:r>
        <w:t>se encuentra</w:t>
      </w:r>
      <w:r w:rsidRPr="00736727">
        <w:t xml:space="preserve"> disponible a un costo razonable</w:t>
      </w:r>
      <w:r>
        <w:t>, pues la mayoría se generan a partir de los registros administrativos que genera la misma dependencia responsable de su implementación, además de no requerirse encuestas, muestreos o procedimientos estadísticos que impliquen costos extraordinarios para el programa.</w:t>
      </w:r>
    </w:p>
    <w:p w14:paraId="297FFF89" w14:textId="77777777" w:rsidR="00452E5E" w:rsidRDefault="00452E5E" w:rsidP="00295467">
      <w:pPr>
        <w:rPr>
          <w:b/>
          <w:bCs/>
        </w:rPr>
      </w:pPr>
      <w:proofErr w:type="spellStart"/>
      <w:r w:rsidRPr="00677FE0">
        <w:rPr>
          <w:b/>
          <w:bCs/>
        </w:rPr>
        <w:t>Monitoreabilidad</w:t>
      </w:r>
      <w:proofErr w:type="spellEnd"/>
      <w:r w:rsidRPr="00677FE0">
        <w:rPr>
          <w:b/>
          <w:bCs/>
        </w:rPr>
        <w:t xml:space="preserve"> </w:t>
      </w:r>
    </w:p>
    <w:p w14:paraId="2E7AE3B7" w14:textId="029B3B04" w:rsidR="00452E5E" w:rsidRDefault="00452E5E" w:rsidP="00295467">
      <w:r>
        <w:t xml:space="preserve">Un indicador es </w:t>
      </w:r>
      <w:proofErr w:type="spellStart"/>
      <w:r>
        <w:t>monitoreable</w:t>
      </w:r>
      <w:proofErr w:type="spellEnd"/>
      <w:r>
        <w:t xml:space="preserve"> cuando puede sujetarse a una comprobación independiente, esto quiere decir, de acuerdo con </w:t>
      </w:r>
      <w:r w:rsidR="00A954B7">
        <w:t xml:space="preserve">el </w:t>
      </w:r>
      <w:r>
        <w:t>CONEVAL</w:t>
      </w:r>
      <w:r w:rsidR="00255B07">
        <w:t xml:space="preserve">, que </w:t>
      </w:r>
      <w:r>
        <w:t>los medios de verificación deben ser lo suficientemente precisos para que no se tenga lugar a dudas sobre dónde se encuentra la información necesaria para que cualquier persona pueda construir o replicar el indicador; por lo anterior, se observó que para el caso de los indicadores de Fin, Propósito</w:t>
      </w:r>
      <w:r w:rsidR="00255B07">
        <w:t>, se emplean</w:t>
      </w:r>
      <w:r>
        <w:t xml:space="preserve"> </w:t>
      </w:r>
      <w:r w:rsidR="00255B07">
        <w:t>fuentes externas con enlaces que conducen a sitios de internet que contienen la información de los indicadores de</w:t>
      </w:r>
      <w:r w:rsidR="00A954B7">
        <w:t>l</w:t>
      </w:r>
      <w:r w:rsidR="00255B07">
        <w:t xml:space="preserve"> CONEVAL para el estado de Tlaxcala; asimismo, para los indicadores de Componentes y Actividades</w:t>
      </w:r>
      <w:r>
        <w:t xml:space="preserve">, se presentan medios de verificación que describen de manera específica la fuente de información </w:t>
      </w:r>
      <w:r w:rsidR="00255B07">
        <w:t>para consulta de manera interna de los documentos que</w:t>
      </w:r>
      <w:r w:rsidR="0021190B">
        <w:t xml:space="preserve"> </w:t>
      </w:r>
      <w:r w:rsidR="00255B07">
        <w:t xml:space="preserve">contienen las variables </w:t>
      </w:r>
      <w:r w:rsidR="0021190B">
        <w:t>del método de cálculo.</w:t>
      </w:r>
    </w:p>
    <w:p w14:paraId="3B7EBF1E" w14:textId="77777777" w:rsidR="00452E5E" w:rsidRPr="009F5E14" w:rsidRDefault="00452E5E" w:rsidP="00295467">
      <w:pPr>
        <w:rPr>
          <w:b/>
          <w:bCs/>
        </w:rPr>
      </w:pPr>
      <w:r w:rsidRPr="009F5E14">
        <w:rPr>
          <w:b/>
          <w:bCs/>
        </w:rPr>
        <w:t>Adecuación</w:t>
      </w:r>
    </w:p>
    <w:p w14:paraId="0876C15C" w14:textId="24D9FD48" w:rsidR="00452E5E" w:rsidRDefault="00452E5E" w:rsidP="00295467">
      <w:r>
        <w:t>Un indicador es adecuado cuando aporta “</w:t>
      </w:r>
      <w:r>
        <w:rPr>
          <w:i/>
          <w:iCs/>
        </w:rPr>
        <w:t>…</w:t>
      </w:r>
      <w:r w:rsidRPr="009F5E14">
        <w:rPr>
          <w:i/>
          <w:iCs/>
        </w:rPr>
        <w:t>una</w:t>
      </w:r>
      <w:r>
        <w:rPr>
          <w:i/>
          <w:iCs/>
        </w:rPr>
        <w:t xml:space="preserve"> base suficiente para emitir un juicio respecto al desempeño del programa y si la información que proporciona… es relevante y apropiada para describir los logros del programa en un cierto periodo” (ídem); </w:t>
      </w:r>
      <w:r>
        <w:t>en este sentido, se analizó su construcción en general, así como la coherencia entre las metas y el objetivo establecido en cada nivel; por lo tanto, es posible afirmar que ninguno de los indicadores analizados permite valorar objetivamente el logro del objetivo ya que se observaron los siguientes aspectos:</w:t>
      </w:r>
    </w:p>
    <w:p w14:paraId="4EE4A9A2" w14:textId="20B8C6B9" w:rsidR="00452E5E" w:rsidRDefault="0021190B" w:rsidP="00295467">
      <w:r>
        <w:t>En l</w:t>
      </w:r>
      <w:r w:rsidR="00452E5E">
        <w:t xml:space="preserve">os indicadores de Fin y Propósito se observó que el comportamiento es “Descendente”, es decir se espera que las metas sean inferiores a la última medición (lo que implica una disminución del nivel de pobreza) sin embargo, se observó </w:t>
      </w:r>
      <w:proofErr w:type="gramStart"/>
      <w:r w:rsidR="00A954B7">
        <w:t>que</w:t>
      </w:r>
      <w:proofErr w:type="gramEnd"/>
      <w:r w:rsidR="00A954B7">
        <w:t xml:space="preserve"> </w:t>
      </w:r>
      <w:r w:rsidR="00452E5E">
        <w:t>en las fichas técnicas de los indicadores, se estableció como meta la misma cifra de la última medición (2020).</w:t>
      </w:r>
    </w:p>
    <w:p w14:paraId="354C8312" w14:textId="67EB67D0" w:rsidR="00452E5E" w:rsidRDefault="00452E5E" w:rsidP="00295467">
      <w:r>
        <w:lastRenderedPageBreak/>
        <w:t xml:space="preserve">Para el caso de los indicadores </w:t>
      </w:r>
      <w:r w:rsidR="006A6105">
        <w:t>de</w:t>
      </w:r>
      <w:r w:rsidR="0021190B">
        <w:t xml:space="preserve"> </w:t>
      </w:r>
      <w:r>
        <w:t>Componente</w:t>
      </w:r>
      <w:r w:rsidR="0021190B">
        <w:t xml:space="preserve"> y las </w:t>
      </w:r>
      <w:r w:rsidR="006A6105">
        <w:t>tres</w:t>
      </w:r>
      <w:r w:rsidR="0021190B">
        <w:t xml:space="preserve"> actividades</w:t>
      </w:r>
      <w:r>
        <w:t>, se observó que son No Adecuados, debido a que su método de cálculo corresponde a la forma “acciones realizadas/ acciones programadas</w:t>
      </w:r>
      <w:r w:rsidR="00943C7A">
        <w:t>”</w:t>
      </w:r>
      <w:r>
        <w:t xml:space="preserve">, sin embargo, este tipo de fórmula impide valorar objetivamente si las “acciones programadas” representan una dimensión asociada a la </w:t>
      </w:r>
      <w:r w:rsidR="0021190B">
        <w:t xml:space="preserve">demanda total, a </w:t>
      </w:r>
      <w:r>
        <w:t xml:space="preserve">población objetivo o potencial, es decir, </w:t>
      </w:r>
      <w:r w:rsidR="00A954B7">
        <w:t xml:space="preserve">el logro del 100 por ciento de las metas programadas no necesariamente implica que se realicen las </w:t>
      </w:r>
      <w:r>
        <w:t xml:space="preserve">“acciones </w:t>
      </w:r>
      <w:r w:rsidR="0021190B">
        <w:t>suficientes</w:t>
      </w:r>
      <w:r>
        <w:t>” para l</w:t>
      </w:r>
      <w:r w:rsidR="007E369E">
        <w:t>ograr el objetivo establecido para la</w:t>
      </w:r>
      <w:r>
        <w:t xml:space="preserve"> solución del problema</w:t>
      </w:r>
      <w:r w:rsidR="007E369E">
        <w:t xml:space="preserve"> identificado.</w:t>
      </w:r>
    </w:p>
    <w:p w14:paraId="534D0D80" w14:textId="03A0102D" w:rsidR="00452E5E" w:rsidRDefault="00452E5E" w:rsidP="00295467">
      <w:r>
        <w:t>Derivado de lo anterior, se recomienda, tomar en consideración los hallazgos derivados de la verificación del cumplimiento de las características mínimas necesarias para la selección o construcción de indicadores MIR, así como valorar la opción de utilizar la propuesta de MIR que se presenta en el reactivo 26 de esta evaluación.</w:t>
      </w:r>
    </w:p>
    <w:p w14:paraId="2E993DA1" w14:textId="47DE1491" w:rsidR="007D0A65" w:rsidRDefault="007D0A65" w:rsidP="0021190B">
      <w:pPr>
        <w:spacing w:line="360" w:lineRule="auto"/>
      </w:pPr>
    </w:p>
    <w:p w14:paraId="285ADD34" w14:textId="77777777" w:rsidR="007D0A65" w:rsidRDefault="007D0A65" w:rsidP="0021190B">
      <w:pPr>
        <w:spacing w:line="360" w:lineRule="auto"/>
      </w:pPr>
    </w:p>
    <w:tbl>
      <w:tblPr>
        <w:tblW w:w="5000" w:type="pct"/>
        <w:tblCellMar>
          <w:left w:w="70" w:type="dxa"/>
          <w:right w:w="70" w:type="dxa"/>
        </w:tblCellMar>
        <w:tblLook w:val="04A0" w:firstRow="1" w:lastRow="0" w:firstColumn="1" w:lastColumn="0" w:noHBand="0" w:noVBand="1"/>
      </w:tblPr>
      <w:tblGrid>
        <w:gridCol w:w="1133"/>
        <w:gridCol w:w="558"/>
        <w:gridCol w:w="1143"/>
        <w:gridCol w:w="2979"/>
        <w:gridCol w:w="2741"/>
      </w:tblGrid>
      <w:tr w:rsidR="0021190B" w:rsidRPr="00295467" w14:paraId="00AA3A9B" w14:textId="77777777" w:rsidTr="00295467">
        <w:trPr>
          <w:cantSplit/>
          <w:trHeight w:val="1094"/>
        </w:trPr>
        <w:tc>
          <w:tcPr>
            <w:tcW w:w="662" w:type="pct"/>
            <w:tcBorders>
              <w:bottom w:val="single" w:sz="4" w:space="0" w:color="D6CEB8"/>
            </w:tcBorders>
            <w:shd w:val="clear" w:color="auto" w:fill="B29D7C"/>
            <w:vAlign w:val="center"/>
          </w:tcPr>
          <w:p w14:paraId="599C1164" w14:textId="77777777" w:rsidR="0021190B" w:rsidRPr="00295467" w:rsidRDefault="0021190B" w:rsidP="007B27CA">
            <w:pPr>
              <w:spacing w:before="60" w:after="60" w:line="240" w:lineRule="auto"/>
              <w:rPr>
                <w:rFonts w:cs="Arimo"/>
                <w:kern w:val="0"/>
                <w:sz w:val="15"/>
                <w:szCs w:val="15"/>
                <w14:ligatures w14:val="none"/>
              </w:rPr>
            </w:pPr>
            <w:r w:rsidRPr="00295467">
              <w:rPr>
                <w:rFonts w:cs="Arimo"/>
                <w:kern w:val="0"/>
                <w:sz w:val="15"/>
                <w:szCs w:val="15"/>
                <w14:ligatures w14:val="none"/>
              </w:rPr>
              <w:t>Nombre del apartado</w:t>
            </w:r>
          </w:p>
        </w:tc>
        <w:tc>
          <w:tcPr>
            <w:tcW w:w="326" w:type="pct"/>
            <w:tcBorders>
              <w:bottom w:val="single" w:sz="4" w:space="0" w:color="D6CEB8"/>
            </w:tcBorders>
            <w:shd w:val="clear" w:color="auto" w:fill="B29D7C"/>
            <w:textDirection w:val="btLr"/>
            <w:vAlign w:val="center"/>
          </w:tcPr>
          <w:p w14:paraId="5354068A" w14:textId="77777777" w:rsidR="0021190B" w:rsidRPr="00295467" w:rsidRDefault="0021190B" w:rsidP="007B27CA">
            <w:pPr>
              <w:spacing w:before="60" w:after="60" w:line="240" w:lineRule="auto"/>
              <w:ind w:left="113" w:right="113"/>
              <w:jc w:val="center"/>
              <w:rPr>
                <w:rFonts w:cs="Arimo"/>
                <w:kern w:val="0"/>
                <w:sz w:val="15"/>
                <w:szCs w:val="15"/>
                <w14:ligatures w14:val="none"/>
              </w:rPr>
            </w:pPr>
            <w:r w:rsidRPr="00295467">
              <w:rPr>
                <w:rFonts w:cs="Arimo"/>
                <w:kern w:val="0"/>
                <w:sz w:val="15"/>
                <w:szCs w:val="15"/>
                <w14:ligatures w14:val="none"/>
              </w:rPr>
              <w:t>Pregunta de referencia</w:t>
            </w:r>
          </w:p>
        </w:tc>
        <w:tc>
          <w:tcPr>
            <w:tcW w:w="668" w:type="pct"/>
            <w:tcBorders>
              <w:bottom w:val="single" w:sz="4" w:space="0" w:color="D6CEB8"/>
            </w:tcBorders>
            <w:shd w:val="clear" w:color="auto" w:fill="B29D7C"/>
            <w:vAlign w:val="center"/>
          </w:tcPr>
          <w:p w14:paraId="598BB479" w14:textId="77777777" w:rsidR="0021190B" w:rsidRPr="00295467" w:rsidRDefault="0021190B" w:rsidP="007B27CA">
            <w:pPr>
              <w:spacing w:before="60" w:after="60" w:line="240" w:lineRule="auto"/>
              <w:jc w:val="center"/>
              <w:rPr>
                <w:rFonts w:cs="Arimo"/>
                <w:kern w:val="0"/>
                <w:sz w:val="15"/>
                <w:szCs w:val="15"/>
                <w14:ligatures w14:val="none"/>
              </w:rPr>
            </w:pPr>
            <w:r w:rsidRPr="00295467">
              <w:rPr>
                <w:rFonts w:cs="Arimo"/>
                <w:kern w:val="0"/>
                <w:sz w:val="15"/>
                <w:szCs w:val="15"/>
                <w14:ligatures w14:val="none"/>
              </w:rPr>
              <w:t>Elemento FODA</w:t>
            </w:r>
          </w:p>
          <w:p w14:paraId="5F9765B7" w14:textId="77777777" w:rsidR="0021190B" w:rsidRPr="00295467" w:rsidRDefault="0021190B" w:rsidP="007B27CA">
            <w:pPr>
              <w:spacing w:before="60" w:after="60" w:line="240" w:lineRule="auto"/>
              <w:jc w:val="center"/>
              <w:rPr>
                <w:rFonts w:cs="Arimo"/>
                <w:kern w:val="0"/>
                <w:sz w:val="15"/>
                <w:szCs w:val="15"/>
                <w14:ligatures w14:val="none"/>
              </w:rPr>
            </w:pPr>
            <w:r w:rsidRPr="00295467">
              <w:rPr>
                <w:rFonts w:cs="Arimo"/>
                <w:kern w:val="0"/>
                <w:sz w:val="15"/>
                <w:szCs w:val="15"/>
                <w14:ligatures w14:val="none"/>
              </w:rPr>
              <w:t>(Fortaleza, Oportunidad Debilidad, Amenaza)</w:t>
            </w:r>
          </w:p>
        </w:tc>
        <w:tc>
          <w:tcPr>
            <w:tcW w:w="1741" w:type="pct"/>
            <w:tcBorders>
              <w:bottom w:val="single" w:sz="4" w:space="0" w:color="D6CEB8"/>
            </w:tcBorders>
            <w:shd w:val="clear" w:color="auto" w:fill="B29D7C"/>
            <w:vAlign w:val="center"/>
          </w:tcPr>
          <w:p w14:paraId="4E25FC90" w14:textId="77777777" w:rsidR="0021190B" w:rsidRPr="00295467" w:rsidRDefault="0021190B" w:rsidP="007B27CA">
            <w:pPr>
              <w:spacing w:before="60" w:after="60" w:line="240" w:lineRule="auto"/>
              <w:jc w:val="center"/>
              <w:rPr>
                <w:rFonts w:cs="Arimo"/>
                <w:kern w:val="0"/>
                <w:sz w:val="15"/>
                <w:szCs w:val="15"/>
                <w14:ligatures w14:val="none"/>
              </w:rPr>
            </w:pPr>
            <w:r w:rsidRPr="00295467">
              <w:rPr>
                <w:rFonts w:cs="Arimo"/>
                <w:kern w:val="0"/>
                <w:sz w:val="15"/>
                <w:szCs w:val="15"/>
                <w14:ligatures w14:val="none"/>
              </w:rPr>
              <w:t>Descripción del elemento FODA</w:t>
            </w:r>
          </w:p>
        </w:tc>
        <w:tc>
          <w:tcPr>
            <w:tcW w:w="1602" w:type="pct"/>
            <w:tcBorders>
              <w:bottom w:val="single" w:sz="4" w:space="0" w:color="D6CEB8"/>
            </w:tcBorders>
            <w:shd w:val="clear" w:color="auto" w:fill="B29D7C"/>
            <w:vAlign w:val="center"/>
          </w:tcPr>
          <w:p w14:paraId="22570D69" w14:textId="77777777" w:rsidR="0021190B" w:rsidRPr="00295467" w:rsidRDefault="0021190B" w:rsidP="007B27CA">
            <w:pPr>
              <w:spacing w:before="60" w:after="60" w:line="240" w:lineRule="auto"/>
              <w:jc w:val="center"/>
              <w:rPr>
                <w:rFonts w:cs="Arimo"/>
                <w:kern w:val="0"/>
                <w:sz w:val="15"/>
                <w:szCs w:val="15"/>
                <w14:ligatures w14:val="none"/>
              </w:rPr>
            </w:pPr>
            <w:r w:rsidRPr="00295467">
              <w:rPr>
                <w:rFonts w:cs="Arimo"/>
                <w:kern w:val="0"/>
                <w:sz w:val="15"/>
                <w:szCs w:val="15"/>
                <w14:ligatures w14:val="none"/>
              </w:rPr>
              <w:t>Recomendación</w:t>
            </w:r>
          </w:p>
        </w:tc>
      </w:tr>
      <w:tr w:rsidR="0021190B" w:rsidRPr="00295467" w14:paraId="6BF17F58" w14:textId="77777777" w:rsidTr="00295467">
        <w:trPr>
          <w:cantSplit/>
          <w:trHeight w:val="1367"/>
        </w:trPr>
        <w:tc>
          <w:tcPr>
            <w:tcW w:w="662" w:type="pct"/>
            <w:tcBorders>
              <w:top w:val="single" w:sz="4" w:space="0" w:color="D6CEB8"/>
              <w:bottom w:val="single" w:sz="4" w:space="0" w:color="B29D7C"/>
            </w:tcBorders>
            <w:vAlign w:val="center"/>
          </w:tcPr>
          <w:p w14:paraId="476BAC08" w14:textId="77777777" w:rsidR="0021190B" w:rsidRPr="00295467" w:rsidRDefault="0021190B" w:rsidP="0021190B">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Apartado VI. Evaluación y análisis de la matriz de indicadores para resultados</w:t>
            </w:r>
          </w:p>
        </w:tc>
        <w:tc>
          <w:tcPr>
            <w:tcW w:w="326" w:type="pct"/>
            <w:tcBorders>
              <w:top w:val="single" w:sz="4" w:space="0" w:color="D6CEB8"/>
              <w:bottom w:val="single" w:sz="4" w:space="0" w:color="B29D7C"/>
            </w:tcBorders>
            <w:vAlign w:val="center"/>
          </w:tcPr>
          <w:p w14:paraId="08B39A5B" w14:textId="77777777" w:rsidR="0021190B" w:rsidRPr="00295467" w:rsidRDefault="0021190B" w:rsidP="0021190B">
            <w:pPr>
              <w:spacing w:before="60" w:after="60" w:line="240" w:lineRule="auto"/>
              <w:jc w:val="center"/>
              <w:rPr>
                <w:rFonts w:eastAsia="Times" w:cs="Arimo"/>
                <w:kern w:val="0"/>
                <w:sz w:val="15"/>
                <w:szCs w:val="15"/>
                <w:lang w:val="es-ES_tradnl"/>
                <w14:ligatures w14:val="none"/>
              </w:rPr>
            </w:pPr>
            <w:r w:rsidRPr="00295467">
              <w:rPr>
                <w:rFonts w:eastAsia="Times" w:cs="Arimo"/>
                <w:kern w:val="0"/>
                <w:sz w:val="15"/>
                <w:szCs w:val="15"/>
                <w:lang w:val="es-ES_tradnl"/>
                <w14:ligatures w14:val="none"/>
              </w:rPr>
              <w:t>21</w:t>
            </w:r>
          </w:p>
        </w:tc>
        <w:tc>
          <w:tcPr>
            <w:tcW w:w="668" w:type="pct"/>
            <w:tcBorders>
              <w:top w:val="single" w:sz="4" w:space="0" w:color="D6CEB8"/>
              <w:bottom w:val="single" w:sz="4" w:space="0" w:color="B29D7C"/>
            </w:tcBorders>
            <w:vAlign w:val="center"/>
          </w:tcPr>
          <w:p w14:paraId="6D355AAA" w14:textId="0DF0F417" w:rsidR="0021190B" w:rsidRPr="00295467" w:rsidRDefault="0021190B" w:rsidP="0021190B">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2</w:t>
            </w:r>
            <w:r w:rsidR="0077290A">
              <w:rPr>
                <w:rFonts w:eastAsia="Times" w:cs="Arimo"/>
                <w:kern w:val="0"/>
                <w:sz w:val="15"/>
                <w:szCs w:val="15"/>
                <w:lang w:val="es-ES_tradnl"/>
                <w14:ligatures w14:val="none"/>
              </w:rPr>
              <w:t>2</w:t>
            </w:r>
            <w:r w:rsidRPr="00295467">
              <w:rPr>
                <w:rFonts w:eastAsia="Times" w:cs="Arimo"/>
                <w:kern w:val="0"/>
                <w:sz w:val="15"/>
                <w:szCs w:val="15"/>
                <w:lang w:val="es-ES_tradnl"/>
                <w14:ligatures w14:val="none"/>
              </w:rPr>
              <w:t>. Debilidad</w:t>
            </w:r>
          </w:p>
        </w:tc>
        <w:tc>
          <w:tcPr>
            <w:tcW w:w="1741" w:type="pct"/>
            <w:tcBorders>
              <w:top w:val="single" w:sz="4" w:space="0" w:color="D6CEB8"/>
              <w:bottom w:val="single" w:sz="4" w:space="0" w:color="B29D7C"/>
            </w:tcBorders>
            <w:shd w:val="clear" w:color="auto" w:fill="auto"/>
            <w:vAlign w:val="center"/>
          </w:tcPr>
          <w:p w14:paraId="32E42225" w14:textId="0404102A" w:rsidR="0021190B" w:rsidRPr="00295467" w:rsidRDefault="0021190B" w:rsidP="0021190B">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Se observó oportunidad de mejora en la característica de Adecuación para todos los indicadores de Componentes y Actividades, ya que emplean métodos de cálculo de la forma: “acciones realizadas/ acciones programadas”, sin embargo, esto impide valorar objetivamente si las “acciones programadas” representan las “acciones necesarias o suficientes” para el logro del objetivo o la resolución de la problemática.</w:t>
            </w:r>
          </w:p>
        </w:tc>
        <w:tc>
          <w:tcPr>
            <w:tcW w:w="1602" w:type="pct"/>
            <w:tcBorders>
              <w:top w:val="single" w:sz="4" w:space="0" w:color="D6CEB8"/>
              <w:bottom w:val="single" w:sz="4" w:space="0" w:color="B29D7C"/>
            </w:tcBorders>
            <w:shd w:val="clear" w:color="auto" w:fill="auto"/>
            <w:vAlign w:val="center"/>
          </w:tcPr>
          <w:p w14:paraId="74FEBEFA" w14:textId="0C893A1B" w:rsidR="0021190B" w:rsidRPr="00295467" w:rsidRDefault="0021190B" w:rsidP="0021190B">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Establecer como denominador alguna variable que se asocie a alguna dimensión del logro del objetivo (demanda total, población potencial u objetivo), o en su caso utilizar métodos de cálculo que permitan comparar el avance de la variable de un periodo a otro (tasas de crecimiento).</w:t>
            </w:r>
          </w:p>
        </w:tc>
      </w:tr>
    </w:tbl>
    <w:p w14:paraId="3BB5E7F2" w14:textId="77777777" w:rsidR="00452E5E" w:rsidRDefault="00452E5E" w:rsidP="00452E5E">
      <w:pPr>
        <w:spacing w:line="259" w:lineRule="auto"/>
        <w:jc w:val="left"/>
      </w:pPr>
    </w:p>
    <w:p w14:paraId="38D65896" w14:textId="77777777" w:rsidR="00E27A31" w:rsidRDefault="00E27A31" w:rsidP="00E27A31">
      <w:pPr>
        <w:spacing w:line="259" w:lineRule="auto"/>
        <w:jc w:val="left"/>
      </w:pPr>
      <w:r>
        <w:br w:type="page"/>
      </w:r>
    </w:p>
    <w:p w14:paraId="12113748" w14:textId="77777777" w:rsidR="00E27A31" w:rsidRDefault="00E27A31" w:rsidP="00182A8C">
      <w:pPr>
        <w:pStyle w:val="Sinespaciado"/>
        <w:numPr>
          <w:ilvl w:val="0"/>
          <w:numId w:val="8"/>
        </w:numPr>
        <w:ind w:left="426" w:hanging="426"/>
      </w:pPr>
      <w:r>
        <w:lastRenderedPageBreak/>
        <w:t>Las Fichas Técnicas de los indicadores del programa cuentan con la siguiente información:</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63"/>
        <w:gridCol w:w="1091"/>
      </w:tblGrid>
      <w:tr w:rsidR="00D54D16" w:rsidRPr="00295467" w14:paraId="0872F780" w14:textId="77777777" w:rsidTr="006E606F">
        <w:trPr>
          <w:trHeight w:val="397"/>
        </w:trPr>
        <w:tc>
          <w:tcPr>
            <w:tcW w:w="4362" w:type="pct"/>
            <w:shd w:val="clear" w:color="auto" w:fill="3F1E57"/>
            <w:vAlign w:val="center"/>
          </w:tcPr>
          <w:p w14:paraId="4BC2D0FD" w14:textId="77777777" w:rsidR="00D54D16" w:rsidRPr="00295467" w:rsidRDefault="00D54D16" w:rsidP="006E606F">
            <w:pPr>
              <w:spacing w:before="60" w:after="60" w:line="240" w:lineRule="auto"/>
              <w:jc w:val="center"/>
              <w:rPr>
                <w:color w:val="FFFFFF" w:themeColor="background1"/>
                <w:sz w:val="15"/>
                <w:szCs w:val="15"/>
              </w:rPr>
            </w:pPr>
          </w:p>
        </w:tc>
        <w:tc>
          <w:tcPr>
            <w:tcW w:w="638" w:type="pct"/>
            <w:shd w:val="clear" w:color="auto" w:fill="3F1E57"/>
            <w:vAlign w:val="center"/>
          </w:tcPr>
          <w:p w14:paraId="0BD86A4E" w14:textId="77777777" w:rsidR="00D54D16" w:rsidRPr="00295467" w:rsidRDefault="00D54D16" w:rsidP="006E606F">
            <w:pPr>
              <w:spacing w:before="60" w:after="60" w:line="240" w:lineRule="auto"/>
              <w:jc w:val="center"/>
              <w:rPr>
                <w:color w:val="FFFFFF" w:themeColor="background1"/>
                <w:sz w:val="15"/>
                <w:szCs w:val="15"/>
              </w:rPr>
            </w:pPr>
            <w:r w:rsidRPr="00295467">
              <w:rPr>
                <w:color w:val="FFFFFF" w:themeColor="background1"/>
                <w:sz w:val="15"/>
                <w:szCs w:val="15"/>
              </w:rPr>
              <w:t>Respuesta</w:t>
            </w:r>
          </w:p>
        </w:tc>
      </w:tr>
      <w:tr w:rsidR="00D54D16" w:rsidRPr="00295467" w14:paraId="78C02883" w14:textId="77777777" w:rsidTr="006E606F">
        <w:trPr>
          <w:trHeight w:val="567"/>
        </w:trPr>
        <w:tc>
          <w:tcPr>
            <w:tcW w:w="4362" w:type="pct"/>
            <w:tcBorders>
              <w:bottom w:val="single" w:sz="4" w:space="0" w:color="6A5695"/>
            </w:tcBorders>
            <w:vAlign w:val="center"/>
          </w:tcPr>
          <w:p w14:paraId="3D8D8FB7" w14:textId="77777777" w:rsidR="00D54D16" w:rsidRPr="00295467" w:rsidRDefault="00D54D16" w:rsidP="00182A8C">
            <w:pPr>
              <w:pStyle w:val="Prrafodelista"/>
              <w:numPr>
                <w:ilvl w:val="0"/>
                <w:numId w:val="23"/>
              </w:numPr>
              <w:spacing w:before="60" w:after="60" w:line="240" w:lineRule="auto"/>
              <w:ind w:left="315" w:hanging="284"/>
              <w:contextualSpacing w:val="0"/>
              <w:rPr>
                <w:sz w:val="15"/>
                <w:szCs w:val="15"/>
              </w:rPr>
            </w:pPr>
            <w:r w:rsidRPr="00295467">
              <w:rPr>
                <w:sz w:val="15"/>
                <w:szCs w:val="15"/>
              </w:rPr>
              <w:t xml:space="preserve">Nombre. </w:t>
            </w:r>
          </w:p>
        </w:tc>
        <w:tc>
          <w:tcPr>
            <w:tcW w:w="638" w:type="pct"/>
            <w:tcBorders>
              <w:bottom w:val="single" w:sz="4" w:space="0" w:color="6A5695"/>
            </w:tcBorders>
            <w:vAlign w:val="center"/>
          </w:tcPr>
          <w:p w14:paraId="7ACF2B61" w14:textId="77777777" w:rsidR="00D54D16" w:rsidRPr="00295467" w:rsidRDefault="00D54D16" w:rsidP="006E606F">
            <w:pPr>
              <w:spacing w:before="60" w:after="60" w:line="240" w:lineRule="auto"/>
              <w:jc w:val="center"/>
              <w:rPr>
                <w:sz w:val="15"/>
                <w:szCs w:val="15"/>
              </w:rPr>
            </w:pPr>
            <w:r w:rsidRPr="00295467">
              <w:rPr>
                <w:sz w:val="15"/>
                <w:szCs w:val="15"/>
              </w:rPr>
              <w:t>No</w:t>
            </w:r>
          </w:p>
        </w:tc>
      </w:tr>
      <w:tr w:rsidR="00D54D16" w:rsidRPr="00295467" w14:paraId="75F87DF4" w14:textId="77777777" w:rsidTr="006E606F">
        <w:trPr>
          <w:trHeight w:val="567"/>
        </w:trPr>
        <w:tc>
          <w:tcPr>
            <w:tcW w:w="4362" w:type="pct"/>
            <w:tcBorders>
              <w:top w:val="single" w:sz="4" w:space="0" w:color="6A5695"/>
              <w:bottom w:val="single" w:sz="4" w:space="0" w:color="6A5695"/>
            </w:tcBorders>
            <w:vAlign w:val="center"/>
          </w:tcPr>
          <w:p w14:paraId="7EDF2897" w14:textId="77777777" w:rsidR="00D54D16" w:rsidRPr="00295467" w:rsidRDefault="00D54D16" w:rsidP="00182A8C">
            <w:pPr>
              <w:pStyle w:val="Prrafodelista"/>
              <w:numPr>
                <w:ilvl w:val="0"/>
                <w:numId w:val="23"/>
              </w:numPr>
              <w:spacing w:before="60" w:after="60" w:line="240" w:lineRule="auto"/>
              <w:ind w:left="315" w:hanging="284"/>
              <w:contextualSpacing w:val="0"/>
              <w:rPr>
                <w:sz w:val="15"/>
                <w:szCs w:val="15"/>
              </w:rPr>
            </w:pPr>
            <w:r w:rsidRPr="00295467">
              <w:rPr>
                <w:sz w:val="15"/>
                <w:szCs w:val="15"/>
              </w:rPr>
              <w:t>Definición.</w:t>
            </w:r>
          </w:p>
        </w:tc>
        <w:tc>
          <w:tcPr>
            <w:tcW w:w="638" w:type="pct"/>
            <w:tcBorders>
              <w:top w:val="single" w:sz="4" w:space="0" w:color="6A5695"/>
              <w:bottom w:val="single" w:sz="4" w:space="0" w:color="6A5695"/>
            </w:tcBorders>
            <w:vAlign w:val="center"/>
          </w:tcPr>
          <w:p w14:paraId="52252490" w14:textId="77777777" w:rsidR="00D54D16" w:rsidRPr="00295467" w:rsidRDefault="00D54D16" w:rsidP="006E606F">
            <w:pPr>
              <w:spacing w:before="60" w:after="60" w:line="240" w:lineRule="auto"/>
              <w:jc w:val="center"/>
              <w:rPr>
                <w:sz w:val="15"/>
                <w:szCs w:val="15"/>
              </w:rPr>
            </w:pPr>
            <w:r w:rsidRPr="00295467">
              <w:rPr>
                <w:sz w:val="15"/>
                <w:szCs w:val="15"/>
              </w:rPr>
              <w:t>No</w:t>
            </w:r>
          </w:p>
        </w:tc>
      </w:tr>
      <w:tr w:rsidR="00D54D16" w:rsidRPr="00295467" w14:paraId="2B2F72C0" w14:textId="77777777" w:rsidTr="006E606F">
        <w:trPr>
          <w:trHeight w:val="567"/>
        </w:trPr>
        <w:tc>
          <w:tcPr>
            <w:tcW w:w="4362" w:type="pct"/>
            <w:tcBorders>
              <w:top w:val="single" w:sz="4" w:space="0" w:color="6A5695"/>
              <w:bottom w:val="single" w:sz="4" w:space="0" w:color="6A5695"/>
            </w:tcBorders>
            <w:vAlign w:val="center"/>
          </w:tcPr>
          <w:p w14:paraId="5904EB15" w14:textId="77777777" w:rsidR="00D54D16" w:rsidRPr="00295467" w:rsidRDefault="00D54D16" w:rsidP="00182A8C">
            <w:pPr>
              <w:pStyle w:val="Prrafodelista"/>
              <w:numPr>
                <w:ilvl w:val="0"/>
                <w:numId w:val="23"/>
              </w:numPr>
              <w:spacing w:before="60" w:after="60" w:line="240" w:lineRule="auto"/>
              <w:ind w:left="315" w:hanging="284"/>
              <w:contextualSpacing w:val="0"/>
              <w:rPr>
                <w:sz w:val="15"/>
                <w:szCs w:val="15"/>
              </w:rPr>
            </w:pPr>
            <w:r w:rsidRPr="00295467">
              <w:rPr>
                <w:sz w:val="15"/>
                <w:szCs w:val="15"/>
              </w:rPr>
              <w:t>Método de cálculo.</w:t>
            </w:r>
          </w:p>
        </w:tc>
        <w:tc>
          <w:tcPr>
            <w:tcW w:w="638" w:type="pct"/>
            <w:tcBorders>
              <w:top w:val="single" w:sz="4" w:space="0" w:color="6A5695"/>
              <w:bottom w:val="single" w:sz="4" w:space="0" w:color="6A5695"/>
            </w:tcBorders>
            <w:vAlign w:val="center"/>
          </w:tcPr>
          <w:p w14:paraId="2CBB5EC5" w14:textId="77777777" w:rsidR="00D54D16" w:rsidRPr="00295467" w:rsidRDefault="00D54D16" w:rsidP="006E606F">
            <w:pPr>
              <w:spacing w:before="60" w:after="60" w:line="240" w:lineRule="auto"/>
              <w:jc w:val="center"/>
              <w:rPr>
                <w:sz w:val="15"/>
                <w:szCs w:val="15"/>
              </w:rPr>
            </w:pPr>
            <w:r w:rsidRPr="00295467">
              <w:rPr>
                <w:sz w:val="15"/>
                <w:szCs w:val="15"/>
              </w:rPr>
              <w:t>No</w:t>
            </w:r>
          </w:p>
        </w:tc>
      </w:tr>
      <w:tr w:rsidR="00D54D16" w:rsidRPr="00295467" w14:paraId="6DD21424" w14:textId="77777777" w:rsidTr="006E606F">
        <w:trPr>
          <w:trHeight w:val="567"/>
        </w:trPr>
        <w:tc>
          <w:tcPr>
            <w:tcW w:w="4362" w:type="pct"/>
            <w:tcBorders>
              <w:top w:val="single" w:sz="4" w:space="0" w:color="6A5695"/>
              <w:bottom w:val="single" w:sz="4" w:space="0" w:color="6A5695"/>
            </w:tcBorders>
            <w:vAlign w:val="center"/>
          </w:tcPr>
          <w:p w14:paraId="5651F8A7" w14:textId="77777777" w:rsidR="00D54D16" w:rsidRPr="00295467" w:rsidRDefault="00D54D16" w:rsidP="00182A8C">
            <w:pPr>
              <w:pStyle w:val="Prrafodelista"/>
              <w:numPr>
                <w:ilvl w:val="0"/>
                <w:numId w:val="23"/>
              </w:numPr>
              <w:spacing w:before="60" w:after="60" w:line="240" w:lineRule="auto"/>
              <w:ind w:left="315" w:hanging="284"/>
              <w:contextualSpacing w:val="0"/>
              <w:rPr>
                <w:sz w:val="15"/>
                <w:szCs w:val="15"/>
              </w:rPr>
            </w:pPr>
            <w:r w:rsidRPr="00295467">
              <w:rPr>
                <w:sz w:val="15"/>
                <w:szCs w:val="15"/>
              </w:rPr>
              <w:t>Unidad de Medida.</w:t>
            </w:r>
          </w:p>
        </w:tc>
        <w:tc>
          <w:tcPr>
            <w:tcW w:w="638" w:type="pct"/>
            <w:tcBorders>
              <w:top w:val="single" w:sz="4" w:space="0" w:color="6A5695"/>
              <w:bottom w:val="single" w:sz="4" w:space="0" w:color="6A5695"/>
            </w:tcBorders>
            <w:vAlign w:val="center"/>
          </w:tcPr>
          <w:p w14:paraId="21BD14C2" w14:textId="77777777" w:rsidR="00D54D16" w:rsidRPr="00295467" w:rsidRDefault="00D54D16" w:rsidP="006E606F">
            <w:pPr>
              <w:spacing w:before="60" w:after="60" w:line="240" w:lineRule="auto"/>
              <w:jc w:val="center"/>
              <w:rPr>
                <w:sz w:val="15"/>
                <w:szCs w:val="15"/>
              </w:rPr>
            </w:pPr>
            <w:r w:rsidRPr="00295467">
              <w:rPr>
                <w:sz w:val="15"/>
                <w:szCs w:val="15"/>
              </w:rPr>
              <w:t>Sí</w:t>
            </w:r>
          </w:p>
        </w:tc>
      </w:tr>
      <w:tr w:rsidR="00D54D16" w:rsidRPr="00295467" w14:paraId="77BA68AE" w14:textId="77777777" w:rsidTr="006E606F">
        <w:trPr>
          <w:trHeight w:val="567"/>
        </w:trPr>
        <w:tc>
          <w:tcPr>
            <w:tcW w:w="4362" w:type="pct"/>
            <w:tcBorders>
              <w:top w:val="single" w:sz="4" w:space="0" w:color="6A5695"/>
              <w:bottom w:val="single" w:sz="4" w:space="0" w:color="6A5695"/>
            </w:tcBorders>
            <w:vAlign w:val="center"/>
          </w:tcPr>
          <w:p w14:paraId="2F5B95BA" w14:textId="77777777" w:rsidR="00D54D16" w:rsidRPr="00295467" w:rsidRDefault="00D54D16" w:rsidP="00182A8C">
            <w:pPr>
              <w:pStyle w:val="Prrafodelista"/>
              <w:numPr>
                <w:ilvl w:val="0"/>
                <w:numId w:val="23"/>
              </w:numPr>
              <w:spacing w:before="60" w:after="60" w:line="240" w:lineRule="auto"/>
              <w:ind w:left="315" w:hanging="284"/>
              <w:contextualSpacing w:val="0"/>
              <w:rPr>
                <w:sz w:val="15"/>
                <w:szCs w:val="15"/>
              </w:rPr>
            </w:pPr>
            <w:r w:rsidRPr="00295467">
              <w:rPr>
                <w:sz w:val="15"/>
                <w:szCs w:val="15"/>
              </w:rPr>
              <w:t>Frecuencia de Medición.</w:t>
            </w:r>
          </w:p>
        </w:tc>
        <w:tc>
          <w:tcPr>
            <w:tcW w:w="638" w:type="pct"/>
            <w:tcBorders>
              <w:top w:val="single" w:sz="4" w:space="0" w:color="6A5695"/>
              <w:bottom w:val="single" w:sz="4" w:space="0" w:color="6A5695"/>
            </w:tcBorders>
            <w:vAlign w:val="center"/>
          </w:tcPr>
          <w:p w14:paraId="678BC2BB" w14:textId="77777777" w:rsidR="00D54D16" w:rsidRPr="00295467" w:rsidRDefault="00D54D16" w:rsidP="006E606F">
            <w:pPr>
              <w:spacing w:before="60" w:after="60" w:line="240" w:lineRule="auto"/>
              <w:jc w:val="center"/>
              <w:rPr>
                <w:sz w:val="15"/>
                <w:szCs w:val="15"/>
              </w:rPr>
            </w:pPr>
            <w:r w:rsidRPr="00295467">
              <w:rPr>
                <w:sz w:val="15"/>
                <w:szCs w:val="15"/>
              </w:rPr>
              <w:t>Sí</w:t>
            </w:r>
          </w:p>
        </w:tc>
      </w:tr>
      <w:tr w:rsidR="00D54D16" w:rsidRPr="00295467" w14:paraId="197AE4B1" w14:textId="77777777" w:rsidTr="006E606F">
        <w:trPr>
          <w:trHeight w:val="567"/>
        </w:trPr>
        <w:tc>
          <w:tcPr>
            <w:tcW w:w="4362" w:type="pct"/>
            <w:tcBorders>
              <w:top w:val="single" w:sz="4" w:space="0" w:color="6A5695"/>
              <w:bottom w:val="single" w:sz="4" w:space="0" w:color="6A5695"/>
            </w:tcBorders>
            <w:vAlign w:val="center"/>
          </w:tcPr>
          <w:p w14:paraId="454ED8DE" w14:textId="77777777" w:rsidR="00D54D16" w:rsidRPr="00295467" w:rsidRDefault="00D54D16" w:rsidP="00182A8C">
            <w:pPr>
              <w:pStyle w:val="Prrafodelista"/>
              <w:numPr>
                <w:ilvl w:val="0"/>
                <w:numId w:val="23"/>
              </w:numPr>
              <w:spacing w:before="60" w:after="60" w:line="240" w:lineRule="auto"/>
              <w:ind w:left="315" w:hanging="284"/>
              <w:contextualSpacing w:val="0"/>
              <w:rPr>
                <w:sz w:val="15"/>
                <w:szCs w:val="15"/>
              </w:rPr>
            </w:pPr>
            <w:r w:rsidRPr="00295467">
              <w:rPr>
                <w:sz w:val="15"/>
                <w:szCs w:val="15"/>
              </w:rPr>
              <w:t>Línea base.</w:t>
            </w:r>
          </w:p>
        </w:tc>
        <w:tc>
          <w:tcPr>
            <w:tcW w:w="638" w:type="pct"/>
            <w:tcBorders>
              <w:top w:val="single" w:sz="4" w:space="0" w:color="6A5695"/>
              <w:bottom w:val="single" w:sz="4" w:space="0" w:color="6A5695"/>
            </w:tcBorders>
            <w:vAlign w:val="center"/>
          </w:tcPr>
          <w:p w14:paraId="7CE287A6" w14:textId="77777777" w:rsidR="00D54D16" w:rsidRPr="00295467" w:rsidRDefault="00D54D16" w:rsidP="006E606F">
            <w:pPr>
              <w:spacing w:before="60" w:after="60" w:line="240" w:lineRule="auto"/>
              <w:jc w:val="center"/>
              <w:rPr>
                <w:sz w:val="15"/>
                <w:szCs w:val="15"/>
              </w:rPr>
            </w:pPr>
            <w:r w:rsidRPr="00295467">
              <w:rPr>
                <w:sz w:val="15"/>
                <w:szCs w:val="15"/>
              </w:rPr>
              <w:t>No</w:t>
            </w:r>
          </w:p>
        </w:tc>
      </w:tr>
      <w:tr w:rsidR="00D54D16" w:rsidRPr="00295467" w14:paraId="6596E2AF" w14:textId="77777777" w:rsidTr="006E606F">
        <w:trPr>
          <w:trHeight w:val="567"/>
        </w:trPr>
        <w:tc>
          <w:tcPr>
            <w:tcW w:w="4362" w:type="pct"/>
            <w:tcBorders>
              <w:top w:val="single" w:sz="4" w:space="0" w:color="6A5695"/>
              <w:bottom w:val="single" w:sz="4" w:space="0" w:color="6A5695"/>
            </w:tcBorders>
            <w:vAlign w:val="center"/>
          </w:tcPr>
          <w:p w14:paraId="1AA417AB" w14:textId="77777777" w:rsidR="00D54D16" w:rsidRPr="00295467" w:rsidRDefault="00D54D16" w:rsidP="00182A8C">
            <w:pPr>
              <w:pStyle w:val="Prrafodelista"/>
              <w:numPr>
                <w:ilvl w:val="0"/>
                <w:numId w:val="23"/>
              </w:numPr>
              <w:spacing w:before="60" w:after="60" w:line="240" w:lineRule="auto"/>
              <w:ind w:left="315" w:hanging="284"/>
              <w:contextualSpacing w:val="0"/>
              <w:rPr>
                <w:sz w:val="15"/>
                <w:szCs w:val="15"/>
              </w:rPr>
            </w:pPr>
            <w:r w:rsidRPr="00295467">
              <w:rPr>
                <w:sz w:val="15"/>
                <w:szCs w:val="15"/>
              </w:rPr>
              <w:t>Metas.</w:t>
            </w:r>
          </w:p>
        </w:tc>
        <w:tc>
          <w:tcPr>
            <w:tcW w:w="638" w:type="pct"/>
            <w:tcBorders>
              <w:top w:val="single" w:sz="4" w:space="0" w:color="6A5695"/>
              <w:bottom w:val="single" w:sz="4" w:space="0" w:color="6A5695"/>
            </w:tcBorders>
            <w:vAlign w:val="center"/>
          </w:tcPr>
          <w:p w14:paraId="242CCBE5" w14:textId="77777777" w:rsidR="00D54D16" w:rsidRPr="00295467" w:rsidRDefault="00D54D16" w:rsidP="006E606F">
            <w:pPr>
              <w:spacing w:before="60" w:after="60" w:line="240" w:lineRule="auto"/>
              <w:jc w:val="center"/>
              <w:rPr>
                <w:sz w:val="15"/>
                <w:szCs w:val="15"/>
              </w:rPr>
            </w:pPr>
            <w:r w:rsidRPr="00295467">
              <w:rPr>
                <w:sz w:val="15"/>
                <w:szCs w:val="15"/>
              </w:rPr>
              <w:t>Sí</w:t>
            </w:r>
          </w:p>
        </w:tc>
      </w:tr>
      <w:tr w:rsidR="00D54D16" w:rsidRPr="00295467" w14:paraId="3A5759E3" w14:textId="77777777" w:rsidTr="006E606F">
        <w:trPr>
          <w:trHeight w:val="567"/>
        </w:trPr>
        <w:tc>
          <w:tcPr>
            <w:tcW w:w="4362" w:type="pct"/>
            <w:tcBorders>
              <w:top w:val="single" w:sz="4" w:space="0" w:color="6A5695"/>
              <w:bottom w:val="single" w:sz="4" w:space="0" w:color="6A5695"/>
            </w:tcBorders>
            <w:vAlign w:val="center"/>
          </w:tcPr>
          <w:p w14:paraId="68835340" w14:textId="77777777" w:rsidR="00D54D16" w:rsidRPr="00295467" w:rsidRDefault="00D54D16" w:rsidP="00182A8C">
            <w:pPr>
              <w:pStyle w:val="Prrafodelista"/>
              <w:numPr>
                <w:ilvl w:val="0"/>
                <w:numId w:val="23"/>
              </w:numPr>
              <w:spacing w:before="60" w:after="60" w:line="240" w:lineRule="auto"/>
              <w:ind w:left="315" w:hanging="284"/>
              <w:contextualSpacing w:val="0"/>
              <w:rPr>
                <w:sz w:val="15"/>
                <w:szCs w:val="15"/>
              </w:rPr>
            </w:pPr>
            <w:r w:rsidRPr="00295467">
              <w:rPr>
                <w:sz w:val="15"/>
                <w:szCs w:val="15"/>
              </w:rPr>
              <w:t>Comportamiento del indicador (ascendente, descendente, regular o nominal.).</w:t>
            </w:r>
          </w:p>
        </w:tc>
        <w:tc>
          <w:tcPr>
            <w:tcW w:w="638" w:type="pct"/>
            <w:tcBorders>
              <w:top w:val="single" w:sz="4" w:space="0" w:color="6A5695"/>
              <w:bottom w:val="single" w:sz="4" w:space="0" w:color="6A5695"/>
            </w:tcBorders>
            <w:vAlign w:val="center"/>
          </w:tcPr>
          <w:p w14:paraId="111DABE0" w14:textId="77777777" w:rsidR="00D54D16" w:rsidRPr="00295467" w:rsidRDefault="00D54D16" w:rsidP="006E606F">
            <w:pPr>
              <w:spacing w:before="60" w:after="60" w:line="240" w:lineRule="auto"/>
              <w:jc w:val="center"/>
              <w:rPr>
                <w:sz w:val="15"/>
                <w:szCs w:val="15"/>
              </w:rPr>
            </w:pPr>
            <w:r w:rsidRPr="00295467">
              <w:rPr>
                <w:sz w:val="15"/>
                <w:szCs w:val="15"/>
              </w:rPr>
              <w:t>Sí</w:t>
            </w:r>
          </w:p>
        </w:tc>
      </w:tr>
    </w:tbl>
    <w:p w14:paraId="2872CB55" w14:textId="77777777" w:rsidR="00AF3338" w:rsidRPr="005D5272" w:rsidRDefault="00AF3338" w:rsidP="00AF3338">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single" w:sz="4" w:space="0" w:color="B29D7C"/>
          <w:right w:val="none" w:sz="0" w:space="0" w:color="auto"/>
          <w:insideH w:val="single" w:sz="4" w:space="0" w:color="B29D7C"/>
          <w:insideV w:val="none" w:sz="0" w:space="0" w:color="auto"/>
        </w:tblBorders>
        <w:tblLook w:val="04A0" w:firstRow="1" w:lastRow="0" w:firstColumn="1" w:lastColumn="0" w:noHBand="0" w:noVBand="1"/>
      </w:tblPr>
      <w:tblGrid>
        <w:gridCol w:w="626"/>
        <w:gridCol w:w="7928"/>
      </w:tblGrid>
      <w:tr w:rsidR="00AF3338" w:rsidRPr="00295467" w14:paraId="23C482B9" w14:textId="77777777" w:rsidTr="00295467">
        <w:trPr>
          <w:trHeight w:val="397"/>
        </w:trPr>
        <w:tc>
          <w:tcPr>
            <w:tcW w:w="366" w:type="pct"/>
            <w:shd w:val="clear" w:color="auto" w:fill="B29D7C"/>
            <w:vAlign w:val="center"/>
          </w:tcPr>
          <w:p w14:paraId="56EF3B6B" w14:textId="77777777" w:rsidR="00AF3338" w:rsidRPr="00295467" w:rsidRDefault="00AF3338" w:rsidP="007B27CA">
            <w:pPr>
              <w:spacing w:before="60" w:after="60" w:line="240" w:lineRule="auto"/>
              <w:jc w:val="center"/>
              <w:rPr>
                <w:sz w:val="15"/>
                <w:szCs w:val="15"/>
              </w:rPr>
            </w:pPr>
            <w:r w:rsidRPr="00295467">
              <w:rPr>
                <w:sz w:val="15"/>
                <w:szCs w:val="15"/>
              </w:rPr>
              <w:t>Nivel</w:t>
            </w:r>
          </w:p>
        </w:tc>
        <w:tc>
          <w:tcPr>
            <w:tcW w:w="4634" w:type="pct"/>
            <w:shd w:val="clear" w:color="auto" w:fill="B29D7C"/>
            <w:vAlign w:val="center"/>
          </w:tcPr>
          <w:p w14:paraId="32C752E9" w14:textId="77777777" w:rsidR="00AF3338" w:rsidRPr="00295467" w:rsidRDefault="00AF3338" w:rsidP="007B27CA">
            <w:pPr>
              <w:spacing w:before="60" w:after="60" w:line="240" w:lineRule="auto"/>
              <w:jc w:val="center"/>
              <w:rPr>
                <w:sz w:val="15"/>
                <w:szCs w:val="15"/>
              </w:rPr>
            </w:pPr>
            <w:r w:rsidRPr="00295467">
              <w:rPr>
                <w:sz w:val="15"/>
                <w:szCs w:val="15"/>
              </w:rPr>
              <w:t>Criterios</w:t>
            </w:r>
          </w:p>
        </w:tc>
      </w:tr>
      <w:tr w:rsidR="00AF3338" w:rsidRPr="00295467" w14:paraId="52BBB430" w14:textId="77777777" w:rsidTr="00295467">
        <w:trPr>
          <w:trHeight w:val="567"/>
        </w:trPr>
        <w:tc>
          <w:tcPr>
            <w:tcW w:w="366" w:type="pct"/>
            <w:vAlign w:val="center"/>
          </w:tcPr>
          <w:p w14:paraId="44D7B106" w14:textId="77777777" w:rsidR="00AF3338" w:rsidRPr="00295467" w:rsidRDefault="00AF3338" w:rsidP="007B27CA">
            <w:pPr>
              <w:spacing w:before="60" w:after="60" w:line="240" w:lineRule="auto"/>
              <w:jc w:val="center"/>
              <w:rPr>
                <w:sz w:val="15"/>
                <w:szCs w:val="15"/>
              </w:rPr>
            </w:pPr>
            <w:r w:rsidRPr="00295467">
              <w:rPr>
                <w:sz w:val="15"/>
                <w:szCs w:val="15"/>
              </w:rPr>
              <w:t>2</w:t>
            </w:r>
          </w:p>
        </w:tc>
        <w:tc>
          <w:tcPr>
            <w:tcW w:w="4634" w:type="pct"/>
            <w:vAlign w:val="center"/>
          </w:tcPr>
          <w:p w14:paraId="21AF0767" w14:textId="77777777" w:rsidR="00AF3338" w:rsidRPr="00295467" w:rsidRDefault="00AF3338" w:rsidP="007B27CA">
            <w:pPr>
              <w:spacing w:before="60" w:after="60" w:line="240" w:lineRule="auto"/>
              <w:rPr>
                <w:sz w:val="15"/>
                <w:szCs w:val="15"/>
              </w:rPr>
            </w:pPr>
            <w:r w:rsidRPr="00295467">
              <w:rPr>
                <w:sz w:val="15"/>
                <w:szCs w:val="15"/>
              </w:rPr>
              <w:t>Del 50 al 69% de las Fichas Técnicas de los indicadores del programa tienen todas las características.</w:t>
            </w:r>
          </w:p>
        </w:tc>
      </w:tr>
    </w:tbl>
    <w:p w14:paraId="05FC7101" w14:textId="77777777" w:rsidR="00AF3338" w:rsidRDefault="00AF3338" w:rsidP="00AF3338">
      <w:pPr>
        <w:spacing w:before="240" w:line="259" w:lineRule="auto"/>
        <w:jc w:val="left"/>
        <w:rPr>
          <w:b/>
          <w:bCs/>
        </w:rPr>
      </w:pPr>
      <w:r w:rsidRPr="005D5272">
        <w:rPr>
          <w:b/>
          <w:bCs/>
        </w:rPr>
        <w:t>Justificación:</w:t>
      </w:r>
    </w:p>
    <w:p w14:paraId="4087E57E" w14:textId="235E1B25" w:rsidR="00AF3338" w:rsidRDefault="00AF3338" w:rsidP="006C09D2">
      <w:r>
        <w:t xml:space="preserve">De acuerdo con la información disponible en el Portal de la Coordinación General de Planeación e Inversión (CGPI), se encuentran publicadas </w:t>
      </w:r>
      <w:r w:rsidR="005967DE">
        <w:t xml:space="preserve">para el ejercicio fiscal 2023, </w:t>
      </w:r>
      <w:r>
        <w:t xml:space="preserve">las </w:t>
      </w:r>
      <w:r w:rsidR="005967DE">
        <w:t xml:space="preserve">Matrices de Indicadores para Resultados, las </w:t>
      </w:r>
      <w:r>
        <w:t xml:space="preserve">Fichas Técnicas de los Indicadores (FTI) de Fin, Propósito </w:t>
      </w:r>
      <w:r w:rsidR="0047264C">
        <w:t xml:space="preserve">y </w:t>
      </w:r>
      <w:r w:rsidR="00AB0FE9">
        <w:t>Componentes</w:t>
      </w:r>
      <w:r w:rsidR="005967DE">
        <w:t>,</w:t>
      </w:r>
      <w:r w:rsidR="006A6105">
        <w:t xml:space="preserve"> </w:t>
      </w:r>
      <w:r w:rsidR="005967DE">
        <w:t>así como el Reporte de seguimiento de evaluación. Dicha información</w:t>
      </w:r>
      <w:r>
        <w:t xml:space="preserve"> </w:t>
      </w:r>
      <w:r w:rsidR="005967DE">
        <w:t xml:space="preserve">permitió elaborar el </w:t>
      </w:r>
      <w:r>
        <w:t>Anexo 4. Adicionalmente, se observó que, dentro de la carpeta digital proporcionada por la Unidad Responsable, las FTI para el ejercicio fiscal 2022, adoptan un formato en el que se integra mayor número de campos que con respecto a las</w:t>
      </w:r>
      <w:r w:rsidRPr="00A75A6E">
        <w:t xml:space="preserve"> </w:t>
      </w:r>
      <w:r>
        <w:t xml:space="preserve">publicadas en el portal de la CGPI, en este sentido, </w:t>
      </w:r>
      <w:r w:rsidR="006C09D2">
        <w:t xml:space="preserve">se recomienda a la Coordinación General de Planeación e Inversión, realice las </w:t>
      </w:r>
      <w:r w:rsidR="006C09D2">
        <w:lastRenderedPageBreak/>
        <w:t>gestiones pertinentes a fin de i</w:t>
      </w:r>
      <w:r>
        <w:t xml:space="preserve">ntegrar </w:t>
      </w:r>
      <w:r w:rsidR="006C09D2">
        <w:t>a las FTI</w:t>
      </w:r>
      <w:r>
        <w:t xml:space="preserve"> publicad</w:t>
      </w:r>
      <w:r w:rsidR="006C09D2">
        <w:t>as en el portal de internet</w:t>
      </w:r>
      <w:r>
        <w:t>, los elementos básicos de los indicadores establecidos en el análisis que del presente reactivo</w:t>
      </w:r>
      <w:r w:rsidR="006C09D2">
        <w:t xml:space="preserve"> (Nombre, Definición, Método de cálculo, Unidad de Medida, Frecuencia de Medición, Línea base, Metas y Comportamiento del indicador y de manera adicional sentido del indicador)</w:t>
      </w:r>
    </w:p>
    <w:p w14:paraId="387BDA1B" w14:textId="356120D2" w:rsidR="00AF3338" w:rsidRDefault="00AF3338" w:rsidP="00295467">
      <w:r>
        <w:t xml:space="preserve">A continuación, se presenta una tabla en la que se valora si cada uno de los elementos básicos contenidos en la FTI, cumple con lo descrito en la Guía para el diseño de la MIR </w:t>
      </w:r>
      <w:sdt>
        <w:sdtPr>
          <w:id w:val="345376901"/>
          <w:citation/>
        </w:sdtPr>
        <w:sdtContent>
          <w:r>
            <w:fldChar w:fldCharType="begin"/>
          </w:r>
          <w:r>
            <w:instrText xml:space="preserve"> CITATION Sec16 \l 2058 </w:instrText>
          </w:r>
          <w:r>
            <w:fldChar w:fldCharType="separate"/>
          </w:r>
          <w:r w:rsidR="00481CE6">
            <w:rPr>
              <w:noProof/>
            </w:rPr>
            <w:t>(SHCP, 2016)</w:t>
          </w:r>
          <w:r>
            <w:fldChar w:fldCharType="end"/>
          </w:r>
        </w:sdtContent>
      </w:sdt>
      <w:r>
        <w:t xml:space="preserve"> para posteriormente presentar las oportunidades de mejora de manera particular para cada elemento: </w:t>
      </w:r>
    </w:p>
    <w:tbl>
      <w:tblPr>
        <w:tblStyle w:val="Tablaconcuadrcula"/>
        <w:tblW w:w="5000" w:type="pct"/>
        <w:jc w:val="center"/>
        <w:tblBorders>
          <w:top w:val="none" w:sz="0" w:space="0" w:color="auto"/>
          <w:left w:val="none" w:sz="0" w:space="0" w:color="auto"/>
          <w:bottom w:val="single" w:sz="4" w:space="0" w:color="B29D7C"/>
          <w:right w:val="none" w:sz="0" w:space="0" w:color="auto"/>
          <w:insideH w:val="single" w:sz="4" w:space="0" w:color="B29D7C"/>
          <w:insideV w:val="none" w:sz="0" w:space="0" w:color="auto"/>
        </w:tblBorders>
        <w:tblLook w:val="04A0" w:firstRow="1" w:lastRow="0" w:firstColumn="1" w:lastColumn="0" w:noHBand="0" w:noVBand="1"/>
      </w:tblPr>
      <w:tblGrid>
        <w:gridCol w:w="699"/>
        <w:gridCol w:w="1705"/>
        <w:gridCol w:w="618"/>
        <w:gridCol w:w="618"/>
        <w:gridCol w:w="668"/>
        <w:gridCol w:w="674"/>
        <w:gridCol w:w="674"/>
        <w:gridCol w:w="674"/>
        <w:gridCol w:w="674"/>
        <w:gridCol w:w="674"/>
        <w:gridCol w:w="876"/>
      </w:tblGrid>
      <w:tr w:rsidR="00AF3338" w:rsidRPr="00295467" w14:paraId="74392095" w14:textId="77777777" w:rsidTr="00295467">
        <w:trPr>
          <w:cantSplit/>
          <w:trHeight w:val="567"/>
          <w:tblHeader/>
          <w:jc w:val="center"/>
        </w:trPr>
        <w:tc>
          <w:tcPr>
            <w:tcW w:w="5000" w:type="pct"/>
            <w:gridSpan w:val="11"/>
            <w:shd w:val="clear" w:color="auto" w:fill="3F1E57"/>
            <w:vAlign w:val="center"/>
          </w:tcPr>
          <w:p w14:paraId="61041226" w14:textId="463B2BCB" w:rsidR="00AF3338" w:rsidRPr="00295467" w:rsidRDefault="00AF3338" w:rsidP="007B27CA">
            <w:pPr>
              <w:spacing w:before="60" w:after="60" w:line="240" w:lineRule="auto"/>
              <w:rPr>
                <w:color w:val="FFFFFF" w:themeColor="background1"/>
                <w:sz w:val="15"/>
                <w:szCs w:val="15"/>
              </w:rPr>
            </w:pPr>
            <w:r w:rsidRPr="00295467">
              <w:rPr>
                <w:color w:val="FFFFFF" w:themeColor="background1"/>
                <w:sz w:val="15"/>
                <w:szCs w:val="15"/>
              </w:rPr>
              <w:t xml:space="preserve">Tabla </w:t>
            </w:r>
            <w:r w:rsidRPr="00295467">
              <w:rPr>
                <w:i/>
                <w:iCs/>
                <w:color w:val="FFFFFF" w:themeColor="background1"/>
                <w:sz w:val="15"/>
                <w:szCs w:val="15"/>
              </w:rPr>
              <w:fldChar w:fldCharType="begin"/>
            </w:r>
            <w:r w:rsidRPr="00295467">
              <w:rPr>
                <w:color w:val="FFFFFF" w:themeColor="background1"/>
                <w:sz w:val="15"/>
                <w:szCs w:val="15"/>
              </w:rPr>
              <w:instrText xml:space="preserve"> SEQ Tabla \* ARABIC </w:instrText>
            </w:r>
            <w:r w:rsidRPr="00295467">
              <w:rPr>
                <w:i/>
                <w:iCs/>
                <w:color w:val="FFFFFF" w:themeColor="background1"/>
                <w:sz w:val="15"/>
                <w:szCs w:val="15"/>
              </w:rPr>
              <w:fldChar w:fldCharType="separate"/>
            </w:r>
            <w:r w:rsidR="00B10691">
              <w:rPr>
                <w:noProof/>
                <w:color w:val="FFFFFF" w:themeColor="background1"/>
                <w:sz w:val="15"/>
                <w:szCs w:val="15"/>
              </w:rPr>
              <w:t>7</w:t>
            </w:r>
            <w:r w:rsidRPr="00295467">
              <w:rPr>
                <w:i/>
                <w:iCs/>
                <w:color w:val="FFFFFF" w:themeColor="background1"/>
                <w:sz w:val="15"/>
                <w:szCs w:val="15"/>
              </w:rPr>
              <w:fldChar w:fldCharType="end"/>
            </w:r>
            <w:r w:rsidRPr="00295467">
              <w:rPr>
                <w:color w:val="FFFFFF" w:themeColor="background1"/>
                <w:sz w:val="15"/>
                <w:szCs w:val="15"/>
              </w:rPr>
              <w:t xml:space="preserve">. Valoración del cumplimiento de los elementos básicos de los indicadores </w:t>
            </w:r>
            <w:r w:rsidR="0047264C" w:rsidRPr="00295467">
              <w:rPr>
                <w:color w:val="FFFFFF" w:themeColor="background1"/>
                <w:sz w:val="15"/>
                <w:szCs w:val="15"/>
              </w:rPr>
              <w:t>de programa Bienestar para tu Nutrición</w:t>
            </w:r>
          </w:p>
        </w:tc>
      </w:tr>
      <w:tr w:rsidR="00295467" w:rsidRPr="00295467" w14:paraId="4B989BCE" w14:textId="77777777" w:rsidTr="00295467">
        <w:trPr>
          <w:cantSplit/>
          <w:trHeight w:val="1417"/>
          <w:tblHeader/>
          <w:jc w:val="center"/>
        </w:trPr>
        <w:tc>
          <w:tcPr>
            <w:tcW w:w="414" w:type="pct"/>
            <w:shd w:val="clear" w:color="auto" w:fill="B29D7C"/>
            <w:textDirection w:val="btLr"/>
            <w:vAlign w:val="center"/>
          </w:tcPr>
          <w:p w14:paraId="4EA3F0BC" w14:textId="77777777" w:rsidR="00AF3338" w:rsidRPr="00295467" w:rsidRDefault="00AF3338" w:rsidP="007B27CA">
            <w:pPr>
              <w:spacing w:before="60" w:after="60" w:line="240" w:lineRule="auto"/>
              <w:ind w:left="113" w:right="113"/>
              <w:jc w:val="center"/>
              <w:rPr>
                <w:sz w:val="14"/>
                <w:szCs w:val="14"/>
              </w:rPr>
            </w:pPr>
            <w:r w:rsidRPr="00295467">
              <w:rPr>
                <w:sz w:val="14"/>
                <w:szCs w:val="14"/>
              </w:rPr>
              <w:t>Nivel de objetivo</w:t>
            </w:r>
          </w:p>
        </w:tc>
        <w:tc>
          <w:tcPr>
            <w:tcW w:w="1002" w:type="pct"/>
            <w:shd w:val="clear" w:color="auto" w:fill="B29D7C"/>
            <w:textDirection w:val="btLr"/>
            <w:vAlign w:val="center"/>
          </w:tcPr>
          <w:p w14:paraId="025738D6" w14:textId="77777777" w:rsidR="00AF3338" w:rsidRPr="00295467" w:rsidRDefault="00AF3338" w:rsidP="007B27CA">
            <w:pPr>
              <w:spacing w:before="60" w:after="60" w:line="240" w:lineRule="auto"/>
              <w:ind w:left="113" w:right="113"/>
              <w:jc w:val="center"/>
              <w:rPr>
                <w:sz w:val="14"/>
                <w:szCs w:val="14"/>
              </w:rPr>
            </w:pPr>
            <w:r w:rsidRPr="00295467">
              <w:rPr>
                <w:sz w:val="14"/>
                <w:szCs w:val="14"/>
              </w:rPr>
              <w:t>Nombre del indicador</w:t>
            </w:r>
          </w:p>
        </w:tc>
        <w:tc>
          <w:tcPr>
            <w:tcW w:w="338" w:type="pct"/>
            <w:shd w:val="clear" w:color="auto" w:fill="B29D7C"/>
            <w:textDirection w:val="btLr"/>
            <w:vAlign w:val="center"/>
          </w:tcPr>
          <w:p w14:paraId="672C29BB" w14:textId="77777777" w:rsidR="00AF3338" w:rsidRPr="00295467" w:rsidRDefault="00AF3338" w:rsidP="007B27CA">
            <w:pPr>
              <w:spacing w:before="60" w:after="60" w:line="240" w:lineRule="auto"/>
              <w:ind w:left="113" w:right="113"/>
              <w:jc w:val="center"/>
              <w:rPr>
                <w:sz w:val="14"/>
                <w:szCs w:val="14"/>
              </w:rPr>
            </w:pPr>
            <w:r w:rsidRPr="00295467">
              <w:rPr>
                <w:sz w:val="14"/>
                <w:szCs w:val="14"/>
              </w:rPr>
              <w:t>Nombre del indicador</w:t>
            </w:r>
          </w:p>
        </w:tc>
        <w:tc>
          <w:tcPr>
            <w:tcW w:w="338" w:type="pct"/>
            <w:shd w:val="clear" w:color="auto" w:fill="B29D7C"/>
            <w:textDirection w:val="btLr"/>
            <w:vAlign w:val="center"/>
          </w:tcPr>
          <w:p w14:paraId="2449C96C" w14:textId="77777777" w:rsidR="00AF3338" w:rsidRPr="00295467" w:rsidRDefault="00AF3338" w:rsidP="007B27CA">
            <w:pPr>
              <w:spacing w:before="60" w:after="60" w:line="240" w:lineRule="auto"/>
              <w:ind w:left="113" w:right="113"/>
              <w:jc w:val="center"/>
              <w:rPr>
                <w:sz w:val="14"/>
                <w:szCs w:val="14"/>
              </w:rPr>
            </w:pPr>
            <w:r w:rsidRPr="00295467">
              <w:rPr>
                <w:sz w:val="14"/>
                <w:szCs w:val="14"/>
              </w:rPr>
              <w:t>Definición</w:t>
            </w:r>
          </w:p>
        </w:tc>
        <w:tc>
          <w:tcPr>
            <w:tcW w:w="396" w:type="pct"/>
            <w:shd w:val="clear" w:color="auto" w:fill="B29D7C"/>
            <w:textDirection w:val="btLr"/>
            <w:vAlign w:val="center"/>
          </w:tcPr>
          <w:p w14:paraId="3DC10096" w14:textId="77777777" w:rsidR="00AF3338" w:rsidRPr="00295467" w:rsidRDefault="00AF3338" w:rsidP="007B27CA">
            <w:pPr>
              <w:spacing w:before="60" w:after="60" w:line="240" w:lineRule="auto"/>
              <w:ind w:left="113" w:right="113"/>
              <w:jc w:val="center"/>
              <w:rPr>
                <w:sz w:val="14"/>
                <w:szCs w:val="14"/>
              </w:rPr>
            </w:pPr>
            <w:r w:rsidRPr="00295467">
              <w:rPr>
                <w:sz w:val="14"/>
                <w:szCs w:val="14"/>
              </w:rPr>
              <w:t>Método de cálculo</w:t>
            </w:r>
          </w:p>
        </w:tc>
        <w:tc>
          <w:tcPr>
            <w:tcW w:w="399" w:type="pct"/>
            <w:shd w:val="clear" w:color="auto" w:fill="B29D7C"/>
            <w:textDirection w:val="btLr"/>
            <w:vAlign w:val="center"/>
          </w:tcPr>
          <w:p w14:paraId="304057DB" w14:textId="77777777" w:rsidR="00AF3338" w:rsidRPr="00295467" w:rsidRDefault="00AF3338" w:rsidP="007B27CA">
            <w:pPr>
              <w:spacing w:before="60" w:after="60" w:line="240" w:lineRule="auto"/>
              <w:ind w:left="113" w:right="113"/>
              <w:jc w:val="center"/>
              <w:rPr>
                <w:sz w:val="14"/>
                <w:szCs w:val="14"/>
              </w:rPr>
            </w:pPr>
            <w:r w:rsidRPr="00295467">
              <w:rPr>
                <w:sz w:val="14"/>
                <w:szCs w:val="14"/>
              </w:rPr>
              <w:t>Unidad de medida</w:t>
            </w:r>
          </w:p>
        </w:tc>
        <w:tc>
          <w:tcPr>
            <w:tcW w:w="399" w:type="pct"/>
            <w:shd w:val="clear" w:color="auto" w:fill="B29D7C"/>
            <w:textDirection w:val="btLr"/>
            <w:vAlign w:val="center"/>
          </w:tcPr>
          <w:p w14:paraId="2F772C79" w14:textId="11F77A22" w:rsidR="00AF3338" w:rsidRPr="00295467" w:rsidRDefault="00AF3338" w:rsidP="007B27CA">
            <w:pPr>
              <w:spacing w:before="60" w:after="60" w:line="240" w:lineRule="auto"/>
              <w:ind w:left="113" w:right="113"/>
              <w:jc w:val="center"/>
              <w:rPr>
                <w:sz w:val="14"/>
                <w:szCs w:val="14"/>
              </w:rPr>
            </w:pPr>
            <w:r w:rsidRPr="00295467">
              <w:rPr>
                <w:sz w:val="14"/>
                <w:szCs w:val="14"/>
              </w:rPr>
              <w:t>Frecuen</w:t>
            </w:r>
            <w:r w:rsidR="0047264C" w:rsidRPr="00295467">
              <w:rPr>
                <w:sz w:val="14"/>
                <w:szCs w:val="14"/>
              </w:rPr>
              <w:t>c</w:t>
            </w:r>
            <w:r w:rsidRPr="00295467">
              <w:rPr>
                <w:sz w:val="14"/>
                <w:szCs w:val="14"/>
              </w:rPr>
              <w:t>ia de medición</w:t>
            </w:r>
          </w:p>
        </w:tc>
        <w:tc>
          <w:tcPr>
            <w:tcW w:w="399" w:type="pct"/>
            <w:shd w:val="clear" w:color="auto" w:fill="B29D7C"/>
            <w:textDirection w:val="btLr"/>
            <w:vAlign w:val="center"/>
          </w:tcPr>
          <w:p w14:paraId="09F1F57A" w14:textId="77777777" w:rsidR="00AF3338" w:rsidRPr="00295467" w:rsidRDefault="00AF3338" w:rsidP="007B27CA">
            <w:pPr>
              <w:spacing w:before="60" w:after="60" w:line="240" w:lineRule="auto"/>
              <w:ind w:left="113" w:right="113"/>
              <w:jc w:val="center"/>
              <w:rPr>
                <w:sz w:val="14"/>
                <w:szCs w:val="14"/>
              </w:rPr>
            </w:pPr>
            <w:r w:rsidRPr="00295467">
              <w:rPr>
                <w:sz w:val="14"/>
                <w:szCs w:val="14"/>
              </w:rPr>
              <w:t>Línea base</w:t>
            </w:r>
          </w:p>
        </w:tc>
        <w:tc>
          <w:tcPr>
            <w:tcW w:w="399" w:type="pct"/>
            <w:shd w:val="clear" w:color="auto" w:fill="B29D7C"/>
            <w:textDirection w:val="btLr"/>
            <w:vAlign w:val="center"/>
          </w:tcPr>
          <w:p w14:paraId="226302CB" w14:textId="77777777" w:rsidR="00AF3338" w:rsidRPr="00295467" w:rsidRDefault="00AF3338" w:rsidP="007B27CA">
            <w:pPr>
              <w:spacing w:before="60" w:after="60" w:line="240" w:lineRule="auto"/>
              <w:ind w:left="113" w:right="113"/>
              <w:jc w:val="center"/>
              <w:rPr>
                <w:sz w:val="14"/>
                <w:szCs w:val="14"/>
              </w:rPr>
            </w:pPr>
            <w:r w:rsidRPr="00295467">
              <w:rPr>
                <w:sz w:val="14"/>
                <w:szCs w:val="14"/>
              </w:rPr>
              <w:t>Metas</w:t>
            </w:r>
          </w:p>
        </w:tc>
        <w:tc>
          <w:tcPr>
            <w:tcW w:w="399" w:type="pct"/>
            <w:shd w:val="clear" w:color="auto" w:fill="B29D7C"/>
            <w:textDirection w:val="btLr"/>
            <w:vAlign w:val="center"/>
          </w:tcPr>
          <w:p w14:paraId="4B6EE56F" w14:textId="77777777" w:rsidR="00AF3338" w:rsidRPr="00295467" w:rsidRDefault="00AF3338" w:rsidP="007B27CA">
            <w:pPr>
              <w:spacing w:before="60" w:after="60" w:line="240" w:lineRule="auto"/>
              <w:ind w:left="113" w:right="113"/>
              <w:jc w:val="center"/>
              <w:rPr>
                <w:sz w:val="14"/>
                <w:szCs w:val="14"/>
              </w:rPr>
            </w:pPr>
            <w:r w:rsidRPr="00295467">
              <w:rPr>
                <w:sz w:val="14"/>
                <w:szCs w:val="14"/>
              </w:rPr>
              <w:t>Comportamiento del indicador</w:t>
            </w:r>
          </w:p>
        </w:tc>
        <w:tc>
          <w:tcPr>
            <w:tcW w:w="517" w:type="pct"/>
            <w:shd w:val="clear" w:color="auto" w:fill="B29D7C"/>
            <w:textDirection w:val="btLr"/>
            <w:vAlign w:val="center"/>
          </w:tcPr>
          <w:p w14:paraId="7864BC4C" w14:textId="77777777" w:rsidR="00AF3338" w:rsidRPr="00295467" w:rsidRDefault="00AF3338" w:rsidP="007B27CA">
            <w:pPr>
              <w:spacing w:before="60" w:after="60" w:line="240" w:lineRule="auto"/>
              <w:ind w:left="113" w:right="113"/>
              <w:jc w:val="center"/>
              <w:rPr>
                <w:sz w:val="14"/>
                <w:szCs w:val="14"/>
              </w:rPr>
            </w:pPr>
            <w:r w:rsidRPr="00295467">
              <w:rPr>
                <w:sz w:val="14"/>
                <w:szCs w:val="14"/>
              </w:rPr>
              <w:t>% Elementos básicos que cumplen</w:t>
            </w:r>
          </w:p>
        </w:tc>
      </w:tr>
      <w:tr w:rsidR="0047264C" w:rsidRPr="00295467" w14:paraId="7CCAF962" w14:textId="77777777" w:rsidTr="00295467">
        <w:trPr>
          <w:cantSplit/>
          <w:trHeight w:val="886"/>
          <w:jc w:val="center"/>
        </w:trPr>
        <w:tc>
          <w:tcPr>
            <w:tcW w:w="414" w:type="pct"/>
            <w:textDirection w:val="btLr"/>
            <w:vAlign w:val="center"/>
          </w:tcPr>
          <w:p w14:paraId="389E12C4" w14:textId="2A67A8A0" w:rsidR="0047264C" w:rsidRPr="00295467" w:rsidRDefault="0047264C" w:rsidP="0047264C">
            <w:pPr>
              <w:spacing w:before="60" w:after="60" w:line="240" w:lineRule="auto"/>
              <w:ind w:left="113" w:right="113"/>
              <w:jc w:val="center"/>
              <w:rPr>
                <w:sz w:val="14"/>
                <w:szCs w:val="14"/>
              </w:rPr>
            </w:pPr>
            <w:r w:rsidRPr="00295467">
              <w:rPr>
                <w:sz w:val="14"/>
                <w:szCs w:val="14"/>
              </w:rPr>
              <w:t>Fin</w:t>
            </w:r>
          </w:p>
        </w:tc>
        <w:tc>
          <w:tcPr>
            <w:tcW w:w="1002" w:type="pct"/>
          </w:tcPr>
          <w:p w14:paraId="2342B662" w14:textId="16DFA078" w:rsidR="0047264C" w:rsidRPr="00295467" w:rsidRDefault="0047264C" w:rsidP="0047264C">
            <w:pPr>
              <w:spacing w:before="60" w:after="60" w:line="240" w:lineRule="auto"/>
              <w:rPr>
                <w:sz w:val="14"/>
                <w:szCs w:val="14"/>
              </w:rPr>
            </w:pPr>
            <w:r w:rsidRPr="00295467">
              <w:rPr>
                <w:sz w:val="14"/>
                <w:szCs w:val="14"/>
              </w:rPr>
              <w:t>Porcentaje de población en situación de pobreza en el estado de Tlaxcala</w:t>
            </w:r>
          </w:p>
        </w:tc>
        <w:tc>
          <w:tcPr>
            <w:tcW w:w="338" w:type="pct"/>
            <w:vAlign w:val="center"/>
          </w:tcPr>
          <w:p w14:paraId="515B8486" w14:textId="5944A62B" w:rsidR="0047264C" w:rsidRPr="00295467" w:rsidRDefault="0047264C" w:rsidP="0047264C">
            <w:pPr>
              <w:spacing w:before="60" w:after="60" w:line="240" w:lineRule="auto"/>
              <w:jc w:val="center"/>
              <w:rPr>
                <w:sz w:val="14"/>
                <w:szCs w:val="14"/>
              </w:rPr>
            </w:pPr>
            <w:r w:rsidRPr="00295467">
              <w:rPr>
                <w:sz w:val="14"/>
                <w:szCs w:val="14"/>
              </w:rPr>
              <w:t>Sí</w:t>
            </w:r>
          </w:p>
        </w:tc>
        <w:tc>
          <w:tcPr>
            <w:tcW w:w="338" w:type="pct"/>
            <w:vAlign w:val="center"/>
          </w:tcPr>
          <w:p w14:paraId="3EF7E7FD" w14:textId="24602D7D" w:rsidR="0047264C" w:rsidRPr="00295467" w:rsidRDefault="0047264C" w:rsidP="0047264C">
            <w:pPr>
              <w:spacing w:before="60" w:after="60" w:line="240" w:lineRule="auto"/>
              <w:jc w:val="center"/>
              <w:rPr>
                <w:sz w:val="14"/>
                <w:szCs w:val="14"/>
              </w:rPr>
            </w:pPr>
            <w:r w:rsidRPr="00295467">
              <w:rPr>
                <w:sz w:val="14"/>
                <w:szCs w:val="14"/>
              </w:rPr>
              <w:t>No</w:t>
            </w:r>
          </w:p>
        </w:tc>
        <w:tc>
          <w:tcPr>
            <w:tcW w:w="396" w:type="pct"/>
            <w:vAlign w:val="center"/>
          </w:tcPr>
          <w:p w14:paraId="478BB08C" w14:textId="3E4A67AB"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5500CA51" w14:textId="7B46FF7B"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1A5E6F01" w14:textId="0FD3304F"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33D52A38" w14:textId="74D2498D" w:rsidR="0047264C" w:rsidRPr="00295467" w:rsidRDefault="0047264C" w:rsidP="0047264C">
            <w:pPr>
              <w:spacing w:before="60" w:after="60" w:line="240" w:lineRule="auto"/>
              <w:jc w:val="center"/>
              <w:rPr>
                <w:sz w:val="14"/>
                <w:szCs w:val="14"/>
              </w:rPr>
            </w:pPr>
            <w:r w:rsidRPr="00295467">
              <w:rPr>
                <w:sz w:val="14"/>
                <w:szCs w:val="14"/>
              </w:rPr>
              <w:t>No</w:t>
            </w:r>
          </w:p>
        </w:tc>
        <w:tc>
          <w:tcPr>
            <w:tcW w:w="399" w:type="pct"/>
            <w:vAlign w:val="center"/>
          </w:tcPr>
          <w:p w14:paraId="13C16A4F" w14:textId="363648DF" w:rsidR="0047264C" w:rsidRPr="00295467" w:rsidRDefault="0047264C" w:rsidP="0047264C">
            <w:pPr>
              <w:spacing w:before="60" w:after="60" w:line="240" w:lineRule="auto"/>
              <w:jc w:val="center"/>
              <w:rPr>
                <w:sz w:val="14"/>
                <w:szCs w:val="14"/>
              </w:rPr>
            </w:pPr>
            <w:r w:rsidRPr="00295467">
              <w:rPr>
                <w:sz w:val="14"/>
                <w:szCs w:val="14"/>
              </w:rPr>
              <w:t>No</w:t>
            </w:r>
          </w:p>
        </w:tc>
        <w:tc>
          <w:tcPr>
            <w:tcW w:w="399" w:type="pct"/>
            <w:vAlign w:val="center"/>
          </w:tcPr>
          <w:p w14:paraId="7E180281" w14:textId="7EFAE1B4" w:rsidR="0047264C" w:rsidRPr="00295467" w:rsidRDefault="0047264C" w:rsidP="0047264C">
            <w:pPr>
              <w:spacing w:before="60" w:after="60" w:line="240" w:lineRule="auto"/>
              <w:jc w:val="center"/>
              <w:rPr>
                <w:sz w:val="14"/>
                <w:szCs w:val="14"/>
              </w:rPr>
            </w:pPr>
            <w:r w:rsidRPr="00295467">
              <w:rPr>
                <w:sz w:val="14"/>
                <w:szCs w:val="14"/>
              </w:rPr>
              <w:t>Sí</w:t>
            </w:r>
          </w:p>
        </w:tc>
        <w:tc>
          <w:tcPr>
            <w:tcW w:w="517" w:type="pct"/>
            <w:vAlign w:val="center"/>
          </w:tcPr>
          <w:p w14:paraId="7A251CB3" w14:textId="7A6C09B3" w:rsidR="0047264C" w:rsidRPr="00295467" w:rsidRDefault="0047264C" w:rsidP="0047264C">
            <w:pPr>
              <w:spacing w:before="60" w:after="60" w:line="240" w:lineRule="auto"/>
              <w:jc w:val="center"/>
              <w:rPr>
                <w:sz w:val="14"/>
                <w:szCs w:val="14"/>
              </w:rPr>
            </w:pPr>
            <w:r w:rsidRPr="00295467">
              <w:rPr>
                <w:sz w:val="14"/>
                <w:szCs w:val="14"/>
              </w:rPr>
              <w:t>62.5%</w:t>
            </w:r>
          </w:p>
        </w:tc>
      </w:tr>
      <w:tr w:rsidR="0047264C" w:rsidRPr="00295467" w14:paraId="2891DF65" w14:textId="77777777" w:rsidTr="00295467">
        <w:trPr>
          <w:cantSplit/>
          <w:trHeight w:val="989"/>
          <w:jc w:val="center"/>
        </w:trPr>
        <w:tc>
          <w:tcPr>
            <w:tcW w:w="414" w:type="pct"/>
            <w:textDirection w:val="btLr"/>
            <w:vAlign w:val="center"/>
          </w:tcPr>
          <w:p w14:paraId="11CE1645" w14:textId="739B836C" w:rsidR="0047264C" w:rsidRPr="00295467" w:rsidRDefault="0047264C" w:rsidP="0047264C">
            <w:pPr>
              <w:spacing w:before="60" w:after="60" w:line="240" w:lineRule="auto"/>
              <w:ind w:left="113" w:right="113"/>
              <w:jc w:val="center"/>
              <w:rPr>
                <w:sz w:val="14"/>
                <w:szCs w:val="14"/>
              </w:rPr>
            </w:pPr>
            <w:r w:rsidRPr="00295467">
              <w:rPr>
                <w:sz w:val="14"/>
                <w:szCs w:val="14"/>
              </w:rPr>
              <w:t>Propósito</w:t>
            </w:r>
          </w:p>
        </w:tc>
        <w:tc>
          <w:tcPr>
            <w:tcW w:w="1002" w:type="pct"/>
          </w:tcPr>
          <w:p w14:paraId="2A391DAC" w14:textId="18F04621" w:rsidR="0047264C" w:rsidRPr="00295467" w:rsidRDefault="0047264C" w:rsidP="0047264C">
            <w:pPr>
              <w:spacing w:before="60" w:after="60" w:line="240" w:lineRule="auto"/>
              <w:rPr>
                <w:sz w:val="14"/>
                <w:szCs w:val="14"/>
              </w:rPr>
            </w:pPr>
            <w:r w:rsidRPr="00295467">
              <w:rPr>
                <w:sz w:val="14"/>
                <w:szCs w:val="14"/>
              </w:rPr>
              <w:t>Porcentaje de personas en situación de pobreza extrema en el estado de Tlaxcala</w:t>
            </w:r>
          </w:p>
        </w:tc>
        <w:tc>
          <w:tcPr>
            <w:tcW w:w="338" w:type="pct"/>
            <w:vAlign w:val="center"/>
          </w:tcPr>
          <w:p w14:paraId="6C3429B2" w14:textId="7165EB1E" w:rsidR="0047264C" w:rsidRPr="00295467" w:rsidRDefault="0047264C" w:rsidP="0047264C">
            <w:pPr>
              <w:spacing w:before="60" w:after="60" w:line="240" w:lineRule="auto"/>
              <w:jc w:val="center"/>
              <w:rPr>
                <w:sz w:val="14"/>
                <w:szCs w:val="14"/>
              </w:rPr>
            </w:pPr>
            <w:r w:rsidRPr="00295467">
              <w:rPr>
                <w:sz w:val="14"/>
                <w:szCs w:val="14"/>
              </w:rPr>
              <w:t>Sí</w:t>
            </w:r>
          </w:p>
        </w:tc>
        <w:tc>
          <w:tcPr>
            <w:tcW w:w="338" w:type="pct"/>
            <w:vAlign w:val="center"/>
          </w:tcPr>
          <w:p w14:paraId="2830862E" w14:textId="6057D186" w:rsidR="0047264C" w:rsidRPr="00295467" w:rsidRDefault="0047264C" w:rsidP="0047264C">
            <w:pPr>
              <w:spacing w:before="60" w:after="60" w:line="240" w:lineRule="auto"/>
              <w:jc w:val="center"/>
              <w:rPr>
                <w:sz w:val="14"/>
                <w:szCs w:val="14"/>
              </w:rPr>
            </w:pPr>
            <w:r w:rsidRPr="00295467">
              <w:rPr>
                <w:sz w:val="14"/>
                <w:szCs w:val="14"/>
              </w:rPr>
              <w:t>No</w:t>
            </w:r>
          </w:p>
        </w:tc>
        <w:tc>
          <w:tcPr>
            <w:tcW w:w="396" w:type="pct"/>
            <w:vAlign w:val="center"/>
          </w:tcPr>
          <w:p w14:paraId="68985791" w14:textId="6202F26C"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3764531B" w14:textId="6DC40F7C"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1ED50F33" w14:textId="33F10C4F"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6EB4C994" w14:textId="4BDB24E9" w:rsidR="0047264C" w:rsidRPr="00295467" w:rsidRDefault="0047264C" w:rsidP="0047264C">
            <w:pPr>
              <w:spacing w:before="60" w:after="60" w:line="240" w:lineRule="auto"/>
              <w:jc w:val="center"/>
              <w:rPr>
                <w:sz w:val="14"/>
                <w:szCs w:val="14"/>
              </w:rPr>
            </w:pPr>
            <w:r w:rsidRPr="00295467">
              <w:rPr>
                <w:sz w:val="14"/>
                <w:szCs w:val="14"/>
              </w:rPr>
              <w:t>No</w:t>
            </w:r>
          </w:p>
        </w:tc>
        <w:tc>
          <w:tcPr>
            <w:tcW w:w="399" w:type="pct"/>
            <w:vAlign w:val="center"/>
          </w:tcPr>
          <w:p w14:paraId="28A6197E" w14:textId="3256D5D6" w:rsidR="0047264C" w:rsidRPr="00295467" w:rsidRDefault="0047264C" w:rsidP="0047264C">
            <w:pPr>
              <w:spacing w:before="60" w:after="60" w:line="240" w:lineRule="auto"/>
              <w:jc w:val="center"/>
              <w:rPr>
                <w:sz w:val="14"/>
                <w:szCs w:val="14"/>
              </w:rPr>
            </w:pPr>
            <w:r w:rsidRPr="00295467">
              <w:rPr>
                <w:sz w:val="14"/>
                <w:szCs w:val="14"/>
              </w:rPr>
              <w:t>No</w:t>
            </w:r>
          </w:p>
        </w:tc>
        <w:tc>
          <w:tcPr>
            <w:tcW w:w="399" w:type="pct"/>
            <w:vAlign w:val="center"/>
          </w:tcPr>
          <w:p w14:paraId="072CD1D1" w14:textId="79B1C49A" w:rsidR="0047264C" w:rsidRPr="00295467" w:rsidRDefault="0047264C" w:rsidP="0047264C">
            <w:pPr>
              <w:spacing w:before="60" w:after="60" w:line="240" w:lineRule="auto"/>
              <w:jc w:val="center"/>
              <w:rPr>
                <w:sz w:val="14"/>
                <w:szCs w:val="14"/>
              </w:rPr>
            </w:pPr>
            <w:r w:rsidRPr="00295467">
              <w:rPr>
                <w:sz w:val="14"/>
                <w:szCs w:val="14"/>
              </w:rPr>
              <w:t>Sí</w:t>
            </w:r>
          </w:p>
        </w:tc>
        <w:tc>
          <w:tcPr>
            <w:tcW w:w="517" w:type="pct"/>
            <w:vAlign w:val="center"/>
          </w:tcPr>
          <w:p w14:paraId="5D79E6A3" w14:textId="0D8E40F8" w:rsidR="0047264C" w:rsidRPr="00295467" w:rsidRDefault="0047264C" w:rsidP="0047264C">
            <w:pPr>
              <w:spacing w:before="60" w:after="60" w:line="240" w:lineRule="auto"/>
              <w:jc w:val="center"/>
              <w:rPr>
                <w:sz w:val="14"/>
                <w:szCs w:val="14"/>
              </w:rPr>
            </w:pPr>
            <w:r w:rsidRPr="00295467">
              <w:rPr>
                <w:sz w:val="14"/>
                <w:szCs w:val="14"/>
              </w:rPr>
              <w:t>62.5%</w:t>
            </w:r>
          </w:p>
        </w:tc>
      </w:tr>
      <w:tr w:rsidR="0047264C" w:rsidRPr="00295467" w14:paraId="47E663C9" w14:textId="77777777" w:rsidTr="00295467">
        <w:trPr>
          <w:cantSplit/>
          <w:trHeight w:val="1034"/>
          <w:jc w:val="center"/>
        </w:trPr>
        <w:tc>
          <w:tcPr>
            <w:tcW w:w="414" w:type="pct"/>
            <w:textDirection w:val="btLr"/>
            <w:vAlign w:val="center"/>
          </w:tcPr>
          <w:p w14:paraId="7F33F9E8" w14:textId="4112B123" w:rsidR="0047264C" w:rsidRPr="00295467" w:rsidRDefault="0047264C" w:rsidP="0047264C">
            <w:pPr>
              <w:spacing w:before="60" w:after="60" w:line="240" w:lineRule="auto"/>
              <w:ind w:left="113" w:right="113"/>
              <w:jc w:val="center"/>
              <w:rPr>
                <w:sz w:val="14"/>
                <w:szCs w:val="14"/>
              </w:rPr>
            </w:pPr>
            <w:r w:rsidRPr="00295467">
              <w:rPr>
                <w:sz w:val="14"/>
                <w:szCs w:val="14"/>
              </w:rPr>
              <w:t>Componente 3</w:t>
            </w:r>
          </w:p>
        </w:tc>
        <w:tc>
          <w:tcPr>
            <w:tcW w:w="1002" w:type="pct"/>
          </w:tcPr>
          <w:p w14:paraId="08073FC8" w14:textId="11BEBFDC" w:rsidR="0047264C" w:rsidRPr="00295467" w:rsidRDefault="0047264C" w:rsidP="0047264C">
            <w:pPr>
              <w:spacing w:before="60" w:after="60" w:line="240" w:lineRule="auto"/>
              <w:rPr>
                <w:sz w:val="14"/>
                <w:szCs w:val="14"/>
              </w:rPr>
            </w:pPr>
            <w:r w:rsidRPr="00295467">
              <w:rPr>
                <w:sz w:val="14"/>
                <w:szCs w:val="14"/>
              </w:rPr>
              <w:t>Porcentaje de apoyos para la seguridad alimentaria en zonas urbanas (bienestar para tu nutrición) entregados</w:t>
            </w:r>
          </w:p>
        </w:tc>
        <w:tc>
          <w:tcPr>
            <w:tcW w:w="338" w:type="pct"/>
            <w:vAlign w:val="center"/>
          </w:tcPr>
          <w:p w14:paraId="192690EF" w14:textId="44015F99" w:rsidR="0047264C" w:rsidRPr="00295467" w:rsidRDefault="0047264C" w:rsidP="0047264C">
            <w:pPr>
              <w:spacing w:before="60" w:after="60" w:line="240" w:lineRule="auto"/>
              <w:jc w:val="center"/>
              <w:rPr>
                <w:sz w:val="14"/>
                <w:szCs w:val="14"/>
              </w:rPr>
            </w:pPr>
            <w:r w:rsidRPr="00295467">
              <w:rPr>
                <w:sz w:val="14"/>
                <w:szCs w:val="14"/>
              </w:rPr>
              <w:t>No</w:t>
            </w:r>
          </w:p>
        </w:tc>
        <w:tc>
          <w:tcPr>
            <w:tcW w:w="338" w:type="pct"/>
            <w:vAlign w:val="center"/>
          </w:tcPr>
          <w:p w14:paraId="7792D9EB" w14:textId="58C699BD" w:rsidR="0047264C" w:rsidRPr="00295467" w:rsidRDefault="0047264C" w:rsidP="0047264C">
            <w:pPr>
              <w:spacing w:before="60" w:after="60" w:line="240" w:lineRule="auto"/>
              <w:jc w:val="center"/>
              <w:rPr>
                <w:sz w:val="14"/>
                <w:szCs w:val="14"/>
              </w:rPr>
            </w:pPr>
            <w:r w:rsidRPr="00295467">
              <w:rPr>
                <w:sz w:val="14"/>
                <w:szCs w:val="14"/>
              </w:rPr>
              <w:t>No</w:t>
            </w:r>
          </w:p>
        </w:tc>
        <w:tc>
          <w:tcPr>
            <w:tcW w:w="396" w:type="pct"/>
            <w:vAlign w:val="center"/>
          </w:tcPr>
          <w:p w14:paraId="57BEF5F2" w14:textId="0CDB5012" w:rsidR="0047264C" w:rsidRPr="00295467" w:rsidRDefault="00913F61" w:rsidP="0047264C">
            <w:pPr>
              <w:spacing w:before="60" w:after="60" w:line="240" w:lineRule="auto"/>
              <w:jc w:val="center"/>
              <w:rPr>
                <w:sz w:val="14"/>
                <w:szCs w:val="14"/>
              </w:rPr>
            </w:pPr>
            <w:r w:rsidRPr="00295467">
              <w:rPr>
                <w:sz w:val="14"/>
                <w:szCs w:val="14"/>
              </w:rPr>
              <w:t>No</w:t>
            </w:r>
          </w:p>
        </w:tc>
        <w:tc>
          <w:tcPr>
            <w:tcW w:w="399" w:type="pct"/>
            <w:vAlign w:val="center"/>
          </w:tcPr>
          <w:p w14:paraId="53EE1C34" w14:textId="1593075A"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70BCE82E" w14:textId="417202B9"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1A241F21" w14:textId="6A9007FD" w:rsidR="0047264C" w:rsidRPr="00295467" w:rsidRDefault="0047264C" w:rsidP="0047264C">
            <w:pPr>
              <w:spacing w:before="60" w:after="60" w:line="240" w:lineRule="auto"/>
              <w:jc w:val="center"/>
              <w:rPr>
                <w:sz w:val="14"/>
                <w:szCs w:val="14"/>
              </w:rPr>
            </w:pPr>
            <w:r w:rsidRPr="00295467">
              <w:rPr>
                <w:sz w:val="14"/>
                <w:szCs w:val="14"/>
              </w:rPr>
              <w:t>No</w:t>
            </w:r>
          </w:p>
        </w:tc>
        <w:tc>
          <w:tcPr>
            <w:tcW w:w="399" w:type="pct"/>
            <w:vAlign w:val="center"/>
          </w:tcPr>
          <w:p w14:paraId="76CAF68C" w14:textId="6BC97FB2" w:rsidR="0047264C" w:rsidRPr="00295467" w:rsidRDefault="0047264C" w:rsidP="0047264C">
            <w:pPr>
              <w:spacing w:before="60" w:after="60" w:line="240" w:lineRule="auto"/>
              <w:jc w:val="center"/>
              <w:rPr>
                <w:sz w:val="14"/>
                <w:szCs w:val="14"/>
              </w:rPr>
            </w:pPr>
            <w:r w:rsidRPr="00295467">
              <w:rPr>
                <w:sz w:val="14"/>
                <w:szCs w:val="14"/>
              </w:rPr>
              <w:t>Sí</w:t>
            </w:r>
          </w:p>
        </w:tc>
        <w:tc>
          <w:tcPr>
            <w:tcW w:w="399" w:type="pct"/>
            <w:vAlign w:val="center"/>
          </w:tcPr>
          <w:p w14:paraId="63615696" w14:textId="33D03EDC" w:rsidR="0047264C" w:rsidRPr="00295467" w:rsidRDefault="0047264C" w:rsidP="0047264C">
            <w:pPr>
              <w:spacing w:before="60" w:after="60" w:line="240" w:lineRule="auto"/>
              <w:jc w:val="center"/>
              <w:rPr>
                <w:sz w:val="14"/>
                <w:szCs w:val="14"/>
              </w:rPr>
            </w:pPr>
            <w:r w:rsidRPr="00295467">
              <w:rPr>
                <w:sz w:val="14"/>
                <w:szCs w:val="14"/>
              </w:rPr>
              <w:t>Sí</w:t>
            </w:r>
          </w:p>
        </w:tc>
        <w:tc>
          <w:tcPr>
            <w:tcW w:w="517" w:type="pct"/>
            <w:vAlign w:val="center"/>
          </w:tcPr>
          <w:p w14:paraId="2843B0E7" w14:textId="288D79A0" w:rsidR="0047264C" w:rsidRPr="00295467" w:rsidRDefault="00913F61" w:rsidP="0047264C">
            <w:pPr>
              <w:spacing w:before="60" w:after="60" w:line="240" w:lineRule="auto"/>
              <w:jc w:val="center"/>
              <w:rPr>
                <w:sz w:val="14"/>
                <w:szCs w:val="14"/>
              </w:rPr>
            </w:pPr>
            <w:r w:rsidRPr="00295467">
              <w:rPr>
                <w:sz w:val="14"/>
                <w:szCs w:val="14"/>
              </w:rPr>
              <w:t>50 %</w:t>
            </w:r>
          </w:p>
        </w:tc>
      </w:tr>
      <w:tr w:rsidR="00913F61" w:rsidRPr="00295467" w14:paraId="19182FA5" w14:textId="77777777" w:rsidTr="00295467">
        <w:trPr>
          <w:cantSplit/>
          <w:trHeight w:val="1284"/>
          <w:jc w:val="center"/>
        </w:trPr>
        <w:tc>
          <w:tcPr>
            <w:tcW w:w="414" w:type="pct"/>
            <w:textDirection w:val="btLr"/>
            <w:vAlign w:val="center"/>
          </w:tcPr>
          <w:p w14:paraId="42CFAC9D" w14:textId="1A21B1E1" w:rsidR="00913F61" w:rsidRPr="00295467" w:rsidRDefault="00913F61" w:rsidP="00913F61">
            <w:pPr>
              <w:spacing w:before="60" w:after="60" w:line="240" w:lineRule="auto"/>
              <w:ind w:left="113" w:right="113"/>
              <w:jc w:val="center"/>
              <w:rPr>
                <w:sz w:val="14"/>
                <w:szCs w:val="14"/>
              </w:rPr>
            </w:pPr>
            <w:r w:rsidRPr="00295467">
              <w:rPr>
                <w:sz w:val="14"/>
                <w:szCs w:val="14"/>
              </w:rPr>
              <w:t>Actividad 3.1</w:t>
            </w:r>
          </w:p>
        </w:tc>
        <w:tc>
          <w:tcPr>
            <w:tcW w:w="1002" w:type="pct"/>
            <w:vAlign w:val="center"/>
          </w:tcPr>
          <w:p w14:paraId="341DE4AB" w14:textId="19B1C64E" w:rsidR="00913F61" w:rsidRPr="00295467" w:rsidRDefault="00913F61" w:rsidP="00913F61">
            <w:pPr>
              <w:spacing w:before="60" w:after="60" w:line="240" w:lineRule="auto"/>
              <w:rPr>
                <w:sz w:val="14"/>
                <w:szCs w:val="14"/>
              </w:rPr>
            </w:pPr>
            <w:r w:rsidRPr="00295467">
              <w:rPr>
                <w:sz w:val="14"/>
                <w:szCs w:val="14"/>
              </w:rPr>
              <w:t>Recepción y aprobación de solicitudes de apoyos para el acceso a la seguridad alimentaria en zonas urbanas para personas en situación de pobreza en el estado de Tlaxcala</w:t>
            </w:r>
          </w:p>
        </w:tc>
        <w:tc>
          <w:tcPr>
            <w:tcW w:w="338" w:type="pct"/>
            <w:vAlign w:val="center"/>
          </w:tcPr>
          <w:p w14:paraId="79DA4198" w14:textId="60E55A8C" w:rsidR="00913F61" w:rsidRPr="00295467" w:rsidRDefault="00913F61" w:rsidP="00913F61">
            <w:pPr>
              <w:spacing w:before="60" w:after="60" w:line="240" w:lineRule="auto"/>
              <w:jc w:val="center"/>
              <w:rPr>
                <w:sz w:val="14"/>
                <w:szCs w:val="14"/>
              </w:rPr>
            </w:pPr>
            <w:r w:rsidRPr="00295467">
              <w:rPr>
                <w:sz w:val="14"/>
                <w:szCs w:val="14"/>
              </w:rPr>
              <w:t>No</w:t>
            </w:r>
          </w:p>
        </w:tc>
        <w:tc>
          <w:tcPr>
            <w:tcW w:w="338" w:type="pct"/>
            <w:vAlign w:val="center"/>
          </w:tcPr>
          <w:p w14:paraId="45135D61" w14:textId="59CF9ED3" w:rsidR="00913F61" w:rsidRPr="00295467" w:rsidRDefault="00913F61" w:rsidP="00913F61">
            <w:pPr>
              <w:spacing w:before="60" w:after="60" w:line="240" w:lineRule="auto"/>
              <w:jc w:val="center"/>
              <w:rPr>
                <w:sz w:val="14"/>
                <w:szCs w:val="14"/>
              </w:rPr>
            </w:pPr>
            <w:r w:rsidRPr="00295467">
              <w:rPr>
                <w:sz w:val="14"/>
                <w:szCs w:val="14"/>
              </w:rPr>
              <w:t>No</w:t>
            </w:r>
          </w:p>
        </w:tc>
        <w:tc>
          <w:tcPr>
            <w:tcW w:w="396" w:type="pct"/>
            <w:vAlign w:val="center"/>
          </w:tcPr>
          <w:p w14:paraId="12F22124" w14:textId="0D0CE90F" w:rsidR="00913F61" w:rsidRPr="00295467" w:rsidRDefault="00913F61" w:rsidP="00913F61">
            <w:pPr>
              <w:spacing w:before="60" w:after="60" w:line="240" w:lineRule="auto"/>
              <w:jc w:val="center"/>
              <w:rPr>
                <w:sz w:val="14"/>
                <w:szCs w:val="14"/>
              </w:rPr>
            </w:pPr>
            <w:r w:rsidRPr="00295467">
              <w:rPr>
                <w:sz w:val="14"/>
                <w:szCs w:val="14"/>
              </w:rPr>
              <w:t>No</w:t>
            </w:r>
          </w:p>
        </w:tc>
        <w:tc>
          <w:tcPr>
            <w:tcW w:w="399" w:type="pct"/>
            <w:vAlign w:val="center"/>
          </w:tcPr>
          <w:p w14:paraId="6DEE1FD1" w14:textId="4355A736"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6347888A" w14:textId="47FC9663"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4A4DFA76" w14:textId="402230A7" w:rsidR="00913F61" w:rsidRPr="00295467" w:rsidRDefault="00913F61" w:rsidP="00913F61">
            <w:pPr>
              <w:spacing w:before="60" w:after="60" w:line="240" w:lineRule="auto"/>
              <w:jc w:val="center"/>
              <w:rPr>
                <w:sz w:val="14"/>
                <w:szCs w:val="14"/>
              </w:rPr>
            </w:pPr>
            <w:r w:rsidRPr="00295467">
              <w:rPr>
                <w:sz w:val="14"/>
                <w:szCs w:val="14"/>
              </w:rPr>
              <w:t>No</w:t>
            </w:r>
          </w:p>
        </w:tc>
        <w:tc>
          <w:tcPr>
            <w:tcW w:w="399" w:type="pct"/>
            <w:vAlign w:val="center"/>
          </w:tcPr>
          <w:p w14:paraId="2C8E6306" w14:textId="7AB14497"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6D79B511" w14:textId="7DA15175" w:rsidR="00913F61" w:rsidRPr="00295467" w:rsidRDefault="00913F61" w:rsidP="00913F61">
            <w:pPr>
              <w:spacing w:before="60" w:after="60" w:line="240" w:lineRule="auto"/>
              <w:jc w:val="center"/>
              <w:rPr>
                <w:sz w:val="14"/>
                <w:szCs w:val="14"/>
              </w:rPr>
            </w:pPr>
            <w:r w:rsidRPr="00295467">
              <w:rPr>
                <w:sz w:val="14"/>
                <w:szCs w:val="14"/>
              </w:rPr>
              <w:t>Sí</w:t>
            </w:r>
          </w:p>
        </w:tc>
        <w:tc>
          <w:tcPr>
            <w:tcW w:w="517" w:type="pct"/>
            <w:vAlign w:val="center"/>
          </w:tcPr>
          <w:p w14:paraId="71244FD9" w14:textId="30BEF868" w:rsidR="00913F61" w:rsidRPr="00295467" w:rsidRDefault="00913F61" w:rsidP="00913F61">
            <w:pPr>
              <w:spacing w:before="60" w:after="60" w:line="240" w:lineRule="auto"/>
              <w:jc w:val="center"/>
              <w:rPr>
                <w:sz w:val="14"/>
                <w:szCs w:val="14"/>
              </w:rPr>
            </w:pPr>
            <w:r w:rsidRPr="00295467">
              <w:rPr>
                <w:sz w:val="14"/>
                <w:szCs w:val="14"/>
              </w:rPr>
              <w:t>50%</w:t>
            </w:r>
          </w:p>
        </w:tc>
      </w:tr>
      <w:tr w:rsidR="00913F61" w:rsidRPr="00295467" w14:paraId="290AAC91" w14:textId="77777777" w:rsidTr="00295467">
        <w:trPr>
          <w:cantSplit/>
          <w:trHeight w:val="1284"/>
          <w:jc w:val="center"/>
        </w:trPr>
        <w:tc>
          <w:tcPr>
            <w:tcW w:w="414" w:type="pct"/>
            <w:textDirection w:val="btLr"/>
            <w:vAlign w:val="center"/>
          </w:tcPr>
          <w:p w14:paraId="7FA0EDE1" w14:textId="007C293A" w:rsidR="00913F61" w:rsidRPr="00295467" w:rsidRDefault="00913F61" w:rsidP="00913F61">
            <w:pPr>
              <w:spacing w:before="60" w:after="60" w:line="240" w:lineRule="auto"/>
              <w:ind w:left="113" w:right="113"/>
              <w:jc w:val="center"/>
              <w:rPr>
                <w:sz w:val="14"/>
                <w:szCs w:val="14"/>
              </w:rPr>
            </w:pPr>
            <w:r w:rsidRPr="00295467">
              <w:rPr>
                <w:sz w:val="14"/>
                <w:szCs w:val="14"/>
              </w:rPr>
              <w:lastRenderedPageBreak/>
              <w:t>Actividad 3.2</w:t>
            </w:r>
          </w:p>
        </w:tc>
        <w:tc>
          <w:tcPr>
            <w:tcW w:w="1002" w:type="pct"/>
            <w:vAlign w:val="center"/>
          </w:tcPr>
          <w:p w14:paraId="5BD2CC98" w14:textId="3646371D" w:rsidR="00913F61" w:rsidRPr="00295467" w:rsidRDefault="00913F61" w:rsidP="00913F61">
            <w:pPr>
              <w:spacing w:before="60" w:after="60" w:line="240" w:lineRule="auto"/>
              <w:rPr>
                <w:sz w:val="14"/>
                <w:szCs w:val="14"/>
              </w:rPr>
            </w:pPr>
            <w:r w:rsidRPr="00295467">
              <w:rPr>
                <w:sz w:val="14"/>
                <w:szCs w:val="14"/>
              </w:rPr>
              <w:t>Realización de supervisiones de seguimiento para la conclusión de apoyos para el acceso a la seguridad alimentaria en zonas urbanas para personas en situación de pobreza en el estado de Tlaxcala.</w:t>
            </w:r>
          </w:p>
        </w:tc>
        <w:tc>
          <w:tcPr>
            <w:tcW w:w="338" w:type="pct"/>
            <w:vAlign w:val="center"/>
          </w:tcPr>
          <w:p w14:paraId="40FFC6CC" w14:textId="294C6DD9" w:rsidR="00913F61" w:rsidRPr="00295467" w:rsidRDefault="00913F61" w:rsidP="00913F61">
            <w:pPr>
              <w:spacing w:before="60" w:after="60" w:line="240" w:lineRule="auto"/>
              <w:jc w:val="center"/>
              <w:rPr>
                <w:sz w:val="14"/>
                <w:szCs w:val="14"/>
              </w:rPr>
            </w:pPr>
            <w:r w:rsidRPr="00295467">
              <w:rPr>
                <w:sz w:val="14"/>
                <w:szCs w:val="14"/>
              </w:rPr>
              <w:t>No</w:t>
            </w:r>
          </w:p>
        </w:tc>
        <w:tc>
          <w:tcPr>
            <w:tcW w:w="338" w:type="pct"/>
            <w:vAlign w:val="center"/>
          </w:tcPr>
          <w:p w14:paraId="2F7A694F" w14:textId="741EDCEB" w:rsidR="00913F61" w:rsidRPr="00295467" w:rsidRDefault="00913F61" w:rsidP="00913F61">
            <w:pPr>
              <w:spacing w:before="60" w:after="60" w:line="240" w:lineRule="auto"/>
              <w:jc w:val="center"/>
              <w:rPr>
                <w:sz w:val="14"/>
                <w:szCs w:val="14"/>
              </w:rPr>
            </w:pPr>
            <w:r w:rsidRPr="00295467">
              <w:rPr>
                <w:sz w:val="14"/>
                <w:szCs w:val="14"/>
              </w:rPr>
              <w:t>No</w:t>
            </w:r>
          </w:p>
        </w:tc>
        <w:tc>
          <w:tcPr>
            <w:tcW w:w="396" w:type="pct"/>
            <w:vAlign w:val="center"/>
          </w:tcPr>
          <w:p w14:paraId="0626D671" w14:textId="5F0E2153" w:rsidR="00913F61" w:rsidRPr="00295467" w:rsidRDefault="00913F61" w:rsidP="00913F61">
            <w:pPr>
              <w:spacing w:before="60" w:after="60" w:line="240" w:lineRule="auto"/>
              <w:jc w:val="center"/>
              <w:rPr>
                <w:sz w:val="14"/>
                <w:szCs w:val="14"/>
              </w:rPr>
            </w:pPr>
            <w:r w:rsidRPr="00295467">
              <w:rPr>
                <w:sz w:val="14"/>
                <w:szCs w:val="14"/>
              </w:rPr>
              <w:t>No</w:t>
            </w:r>
          </w:p>
        </w:tc>
        <w:tc>
          <w:tcPr>
            <w:tcW w:w="399" w:type="pct"/>
            <w:vAlign w:val="center"/>
          </w:tcPr>
          <w:p w14:paraId="1AFD5F41" w14:textId="3C215408"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053C0EEB" w14:textId="65A17971"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6C14F9BA" w14:textId="7EBCC947" w:rsidR="00913F61" w:rsidRPr="00295467" w:rsidRDefault="00913F61" w:rsidP="00913F61">
            <w:pPr>
              <w:spacing w:before="60" w:after="60" w:line="240" w:lineRule="auto"/>
              <w:jc w:val="center"/>
              <w:rPr>
                <w:sz w:val="14"/>
                <w:szCs w:val="14"/>
              </w:rPr>
            </w:pPr>
            <w:r w:rsidRPr="00295467">
              <w:rPr>
                <w:sz w:val="14"/>
                <w:szCs w:val="14"/>
              </w:rPr>
              <w:t>No</w:t>
            </w:r>
          </w:p>
        </w:tc>
        <w:tc>
          <w:tcPr>
            <w:tcW w:w="399" w:type="pct"/>
            <w:vAlign w:val="center"/>
          </w:tcPr>
          <w:p w14:paraId="7BBD42C9" w14:textId="2B8291D8"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26B820B7" w14:textId="4B21D86B" w:rsidR="00913F61" w:rsidRPr="00295467" w:rsidRDefault="00913F61" w:rsidP="00913F61">
            <w:pPr>
              <w:spacing w:before="60" w:after="60" w:line="240" w:lineRule="auto"/>
              <w:jc w:val="center"/>
              <w:rPr>
                <w:sz w:val="14"/>
                <w:szCs w:val="14"/>
              </w:rPr>
            </w:pPr>
            <w:r w:rsidRPr="00295467">
              <w:rPr>
                <w:sz w:val="14"/>
                <w:szCs w:val="14"/>
              </w:rPr>
              <w:t>Sí</w:t>
            </w:r>
          </w:p>
        </w:tc>
        <w:tc>
          <w:tcPr>
            <w:tcW w:w="517" w:type="pct"/>
            <w:vAlign w:val="center"/>
          </w:tcPr>
          <w:p w14:paraId="00CBE487" w14:textId="6C786F9D" w:rsidR="00913F61" w:rsidRPr="00295467" w:rsidRDefault="00913F61" w:rsidP="00913F61">
            <w:pPr>
              <w:spacing w:before="60" w:after="60" w:line="240" w:lineRule="auto"/>
              <w:jc w:val="center"/>
              <w:rPr>
                <w:sz w:val="14"/>
                <w:szCs w:val="14"/>
              </w:rPr>
            </w:pPr>
            <w:r w:rsidRPr="00295467">
              <w:rPr>
                <w:sz w:val="14"/>
                <w:szCs w:val="14"/>
              </w:rPr>
              <w:t>50%</w:t>
            </w:r>
          </w:p>
        </w:tc>
      </w:tr>
      <w:tr w:rsidR="00913F61" w:rsidRPr="00295467" w14:paraId="580D2E7B" w14:textId="77777777" w:rsidTr="00295467">
        <w:trPr>
          <w:cantSplit/>
          <w:trHeight w:val="1284"/>
          <w:jc w:val="center"/>
        </w:trPr>
        <w:tc>
          <w:tcPr>
            <w:tcW w:w="414" w:type="pct"/>
            <w:textDirection w:val="btLr"/>
            <w:vAlign w:val="center"/>
          </w:tcPr>
          <w:p w14:paraId="58385734" w14:textId="3EBD3159" w:rsidR="00913F61" w:rsidRPr="00295467" w:rsidRDefault="00913F61" w:rsidP="00913F61">
            <w:pPr>
              <w:spacing w:before="60" w:after="60" w:line="240" w:lineRule="auto"/>
              <w:ind w:left="113" w:right="113"/>
              <w:jc w:val="center"/>
              <w:rPr>
                <w:sz w:val="14"/>
                <w:szCs w:val="14"/>
              </w:rPr>
            </w:pPr>
            <w:r w:rsidRPr="00295467">
              <w:rPr>
                <w:sz w:val="14"/>
                <w:szCs w:val="14"/>
              </w:rPr>
              <w:t>Actividad 3.3</w:t>
            </w:r>
          </w:p>
        </w:tc>
        <w:tc>
          <w:tcPr>
            <w:tcW w:w="1002" w:type="pct"/>
            <w:vAlign w:val="center"/>
          </w:tcPr>
          <w:p w14:paraId="047655B0" w14:textId="7B1AF227" w:rsidR="00913F61" w:rsidRPr="00295467" w:rsidRDefault="00913F61" w:rsidP="00913F61">
            <w:pPr>
              <w:spacing w:before="60" w:after="60" w:line="240" w:lineRule="auto"/>
              <w:rPr>
                <w:sz w:val="14"/>
                <w:szCs w:val="14"/>
              </w:rPr>
            </w:pPr>
            <w:r w:rsidRPr="00295467">
              <w:rPr>
                <w:sz w:val="14"/>
                <w:szCs w:val="14"/>
              </w:rPr>
              <w:t>Integración de expedientes de los apoyos para el acceso a la seguridad alimentaria en zonas urbanas para personas en situación de pobreza en el estado de Tlaxcala</w:t>
            </w:r>
          </w:p>
        </w:tc>
        <w:tc>
          <w:tcPr>
            <w:tcW w:w="338" w:type="pct"/>
            <w:vAlign w:val="center"/>
          </w:tcPr>
          <w:p w14:paraId="4AC1F4B6" w14:textId="635EC5B5" w:rsidR="00913F61" w:rsidRPr="00295467" w:rsidRDefault="00913F61" w:rsidP="00913F61">
            <w:pPr>
              <w:spacing w:before="60" w:after="60" w:line="240" w:lineRule="auto"/>
              <w:jc w:val="center"/>
              <w:rPr>
                <w:sz w:val="14"/>
                <w:szCs w:val="14"/>
              </w:rPr>
            </w:pPr>
            <w:r w:rsidRPr="00295467">
              <w:rPr>
                <w:sz w:val="14"/>
                <w:szCs w:val="14"/>
              </w:rPr>
              <w:t>No</w:t>
            </w:r>
          </w:p>
        </w:tc>
        <w:tc>
          <w:tcPr>
            <w:tcW w:w="338" w:type="pct"/>
            <w:vAlign w:val="center"/>
          </w:tcPr>
          <w:p w14:paraId="0DD5D7AA" w14:textId="45D38B58" w:rsidR="00913F61" w:rsidRPr="00295467" w:rsidRDefault="00913F61" w:rsidP="00913F61">
            <w:pPr>
              <w:spacing w:before="60" w:after="60" w:line="240" w:lineRule="auto"/>
              <w:jc w:val="center"/>
              <w:rPr>
                <w:sz w:val="14"/>
                <w:szCs w:val="14"/>
              </w:rPr>
            </w:pPr>
            <w:r w:rsidRPr="00295467">
              <w:rPr>
                <w:sz w:val="14"/>
                <w:szCs w:val="14"/>
              </w:rPr>
              <w:t>No</w:t>
            </w:r>
          </w:p>
        </w:tc>
        <w:tc>
          <w:tcPr>
            <w:tcW w:w="396" w:type="pct"/>
            <w:vAlign w:val="center"/>
          </w:tcPr>
          <w:p w14:paraId="5FBF5DA9" w14:textId="5F957999" w:rsidR="00913F61" w:rsidRPr="00295467" w:rsidRDefault="00913F61" w:rsidP="00913F61">
            <w:pPr>
              <w:spacing w:before="60" w:after="60" w:line="240" w:lineRule="auto"/>
              <w:jc w:val="center"/>
              <w:rPr>
                <w:sz w:val="14"/>
                <w:szCs w:val="14"/>
              </w:rPr>
            </w:pPr>
            <w:r w:rsidRPr="00295467">
              <w:rPr>
                <w:sz w:val="14"/>
                <w:szCs w:val="14"/>
              </w:rPr>
              <w:t>No</w:t>
            </w:r>
          </w:p>
        </w:tc>
        <w:tc>
          <w:tcPr>
            <w:tcW w:w="399" w:type="pct"/>
            <w:vAlign w:val="center"/>
          </w:tcPr>
          <w:p w14:paraId="4B79127B" w14:textId="0466B921"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7EC6DCB6" w14:textId="73D8D298"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2E0E1EC4" w14:textId="6014067B" w:rsidR="00913F61" w:rsidRPr="00295467" w:rsidRDefault="00913F61" w:rsidP="00913F61">
            <w:pPr>
              <w:spacing w:before="60" w:after="60" w:line="240" w:lineRule="auto"/>
              <w:jc w:val="center"/>
              <w:rPr>
                <w:sz w:val="14"/>
                <w:szCs w:val="14"/>
              </w:rPr>
            </w:pPr>
            <w:r w:rsidRPr="00295467">
              <w:rPr>
                <w:sz w:val="14"/>
                <w:szCs w:val="14"/>
              </w:rPr>
              <w:t>No</w:t>
            </w:r>
          </w:p>
        </w:tc>
        <w:tc>
          <w:tcPr>
            <w:tcW w:w="399" w:type="pct"/>
            <w:vAlign w:val="center"/>
          </w:tcPr>
          <w:p w14:paraId="6EBF075D" w14:textId="7B4980DC" w:rsidR="00913F61" w:rsidRPr="00295467" w:rsidRDefault="00913F61" w:rsidP="00913F61">
            <w:pPr>
              <w:spacing w:before="60" w:after="60" w:line="240" w:lineRule="auto"/>
              <w:jc w:val="center"/>
              <w:rPr>
                <w:sz w:val="14"/>
                <w:szCs w:val="14"/>
              </w:rPr>
            </w:pPr>
            <w:r w:rsidRPr="00295467">
              <w:rPr>
                <w:sz w:val="14"/>
                <w:szCs w:val="14"/>
              </w:rPr>
              <w:t>Sí</w:t>
            </w:r>
          </w:p>
        </w:tc>
        <w:tc>
          <w:tcPr>
            <w:tcW w:w="399" w:type="pct"/>
            <w:vAlign w:val="center"/>
          </w:tcPr>
          <w:p w14:paraId="318A6389" w14:textId="4DE17281" w:rsidR="00913F61" w:rsidRPr="00295467" w:rsidRDefault="00913F61" w:rsidP="00913F61">
            <w:pPr>
              <w:spacing w:before="60" w:after="60" w:line="240" w:lineRule="auto"/>
              <w:jc w:val="center"/>
              <w:rPr>
                <w:sz w:val="14"/>
                <w:szCs w:val="14"/>
              </w:rPr>
            </w:pPr>
            <w:r w:rsidRPr="00295467">
              <w:rPr>
                <w:sz w:val="14"/>
                <w:szCs w:val="14"/>
              </w:rPr>
              <w:t>Sí</w:t>
            </w:r>
          </w:p>
        </w:tc>
        <w:tc>
          <w:tcPr>
            <w:tcW w:w="517" w:type="pct"/>
            <w:vAlign w:val="center"/>
          </w:tcPr>
          <w:p w14:paraId="25195636" w14:textId="5CF29EFF" w:rsidR="00913F61" w:rsidRPr="00295467" w:rsidRDefault="00913F61" w:rsidP="00913F61">
            <w:pPr>
              <w:spacing w:before="60" w:after="60" w:line="240" w:lineRule="auto"/>
              <w:jc w:val="center"/>
              <w:rPr>
                <w:sz w:val="14"/>
                <w:szCs w:val="14"/>
              </w:rPr>
            </w:pPr>
            <w:r w:rsidRPr="00295467">
              <w:rPr>
                <w:sz w:val="14"/>
                <w:szCs w:val="14"/>
              </w:rPr>
              <w:t>50%</w:t>
            </w:r>
          </w:p>
        </w:tc>
      </w:tr>
      <w:tr w:rsidR="0047264C" w:rsidRPr="00295467" w14:paraId="09DC3359" w14:textId="77777777" w:rsidTr="00295467">
        <w:trPr>
          <w:cantSplit/>
          <w:trHeight w:val="567"/>
          <w:jc w:val="center"/>
        </w:trPr>
        <w:tc>
          <w:tcPr>
            <w:tcW w:w="1416" w:type="pct"/>
            <w:gridSpan w:val="2"/>
            <w:vAlign w:val="center"/>
          </w:tcPr>
          <w:p w14:paraId="7ACE1674" w14:textId="77777777" w:rsidR="00AF3338" w:rsidRPr="00295467" w:rsidRDefault="00AF3338" w:rsidP="007B27CA">
            <w:pPr>
              <w:spacing w:before="60" w:after="60" w:line="240" w:lineRule="auto"/>
              <w:jc w:val="center"/>
              <w:rPr>
                <w:b/>
                <w:bCs/>
                <w:sz w:val="14"/>
                <w:szCs w:val="14"/>
              </w:rPr>
            </w:pPr>
            <w:r w:rsidRPr="00295467">
              <w:rPr>
                <w:b/>
                <w:bCs/>
                <w:sz w:val="14"/>
                <w:szCs w:val="14"/>
              </w:rPr>
              <w:t>Promedio</w:t>
            </w:r>
          </w:p>
        </w:tc>
        <w:tc>
          <w:tcPr>
            <w:tcW w:w="338" w:type="pct"/>
            <w:vAlign w:val="center"/>
          </w:tcPr>
          <w:p w14:paraId="4F4055DA" w14:textId="3B7FDC8B" w:rsidR="00AF3338" w:rsidRPr="00295467" w:rsidRDefault="006A6105" w:rsidP="007B27CA">
            <w:pPr>
              <w:spacing w:before="60" w:after="60" w:line="240" w:lineRule="auto"/>
              <w:jc w:val="center"/>
              <w:rPr>
                <w:b/>
                <w:bCs/>
                <w:sz w:val="14"/>
                <w:szCs w:val="14"/>
              </w:rPr>
            </w:pPr>
            <w:r w:rsidRPr="00295467">
              <w:rPr>
                <w:b/>
                <w:bCs/>
                <w:sz w:val="14"/>
                <w:szCs w:val="14"/>
              </w:rPr>
              <w:t>33</w:t>
            </w:r>
            <w:r w:rsidR="00AF3338" w:rsidRPr="00295467">
              <w:rPr>
                <w:b/>
                <w:bCs/>
                <w:sz w:val="14"/>
                <w:szCs w:val="14"/>
              </w:rPr>
              <w:t xml:space="preserve"> %</w:t>
            </w:r>
          </w:p>
        </w:tc>
        <w:tc>
          <w:tcPr>
            <w:tcW w:w="338" w:type="pct"/>
            <w:vAlign w:val="center"/>
          </w:tcPr>
          <w:p w14:paraId="722A73D2" w14:textId="77777777" w:rsidR="00AF3338" w:rsidRPr="00295467" w:rsidRDefault="00AF3338" w:rsidP="007B27CA">
            <w:pPr>
              <w:spacing w:before="60" w:after="60" w:line="240" w:lineRule="auto"/>
              <w:jc w:val="center"/>
              <w:rPr>
                <w:b/>
                <w:bCs/>
                <w:sz w:val="14"/>
                <w:szCs w:val="14"/>
              </w:rPr>
            </w:pPr>
            <w:r w:rsidRPr="00295467">
              <w:rPr>
                <w:b/>
                <w:bCs/>
                <w:sz w:val="14"/>
                <w:szCs w:val="14"/>
              </w:rPr>
              <w:t>0%</w:t>
            </w:r>
          </w:p>
        </w:tc>
        <w:tc>
          <w:tcPr>
            <w:tcW w:w="396" w:type="pct"/>
            <w:vAlign w:val="center"/>
          </w:tcPr>
          <w:p w14:paraId="61AA2125" w14:textId="3B242CCF" w:rsidR="00AF3338" w:rsidRPr="00295467" w:rsidRDefault="006A6105" w:rsidP="007B27CA">
            <w:pPr>
              <w:spacing w:before="60" w:after="60" w:line="240" w:lineRule="auto"/>
              <w:jc w:val="center"/>
              <w:rPr>
                <w:b/>
                <w:bCs/>
                <w:sz w:val="14"/>
                <w:szCs w:val="14"/>
              </w:rPr>
            </w:pPr>
            <w:r w:rsidRPr="00295467">
              <w:rPr>
                <w:b/>
                <w:bCs/>
                <w:sz w:val="14"/>
                <w:szCs w:val="14"/>
              </w:rPr>
              <w:t>33</w:t>
            </w:r>
            <w:r w:rsidR="00913F61" w:rsidRPr="00295467">
              <w:rPr>
                <w:b/>
                <w:bCs/>
                <w:sz w:val="14"/>
                <w:szCs w:val="14"/>
              </w:rPr>
              <w:t>%</w:t>
            </w:r>
          </w:p>
        </w:tc>
        <w:tc>
          <w:tcPr>
            <w:tcW w:w="399" w:type="pct"/>
            <w:vAlign w:val="center"/>
          </w:tcPr>
          <w:p w14:paraId="56C66AF9" w14:textId="77777777" w:rsidR="00AF3338" w:rsidRPr="00295467" w:rsidRDefault="00AF3338" w:rsidP="007B27CA">
            <w:pPr>
              <w:spacing w:before="60" w:after="60" w:line="240" w:lineRule="auto"/>
              <w:jc w:val="center"/>
              <w:rPr>
                <w:b/>
                <w:bCs/>
                <w:sz w:val="14"/>
                <w:szCs w:val="14"/>
              </w:rPr>
            </w:pPr>
            <w:r w:rsidRPr="00295467">
              <w:rPr>
                <w:b/>
                <w:bCs/>
                <w:sz w:val="14"/>
                <w:szCs w:val="14"/>
              </w:rPr>
              <w:t>100 %</w:t>
            </w:r>
          </w:p>
        </w:tc>
        <w:tc>
          <w:tcPr>
            <w:tcW w:w="399" w:type="pct"/>
            <w:vAlign w:val="center"/>
          </w:tcPr>
          <w:p w14:paraId="1502A6D4" w14:textId="77777777" w:rsidR="00AF3338" w:rsidRPr="00295467" w:rsidRDefault="00AF3338" w:rsidP="007B27CA">
            <w:pPr>
              <w:spacing w:before="60" w:after="60" w:line="240" w:lineRule="auto"/>
              <w:jc w:val="center"/>
              <w:rPr>
                <w:b/>
                <w:bCs/>
                <w:sz w:val="14"/>
                <w:szCs w:val="14"/>
              </w:rPr>
            </w:pPr>
            <w:r w:rsidRPr="00295467">
              <w:rPr>
                <w:b/>
                <w:bCs/>
                <w:sz w:val="14"/>
                <w:szCs w:val="14"/>
              </w:rPr>
              <w:t>100 %</w:t>
            </w:r>
          </w:p>
        </w:tc>
        <w:tc>
          <w:tcPr>
            <w:tcW w:w="399" w:type="pct"/>
            <w:vAlign w:val="center"/>
          </w:tcPr>
          <w:p w14:paraId="21C6DAB9" w14:textId="77777777" w:rsidR="00AF3338" w:rsidRPr="00295467" w:rsidRDefault="00AF3338" w:rsidP="007B27CA">
            <w:pPr>
              <w:spacing w:before="60" w:after="60" w:line="240" w:lineRule="auto"/>
              <w:jc w:val="center"/>
              <w:rPr>
                <w:b/>
                <w:bCs/>
                <w:sz w:val="14"/>
                <w:szCs w:val="14"/>
              </w:rPr>
            </w:pPr>
            <w:r w:rsidRPr="00295467">
              <w:rPr>
                <w:b/>
                <w:bCs/>
                <w:sz w:val="14"/>
                <w:szCs w:val="14"/>
              </w:rPr>
              <w:t>0 %</w:t>
            </w:r>
          </w:p>
        </w:tc>
        <w:tc>
          <w:tcPr>
            <w:tcW w:w="399" w:type="pct"/>
            <w:vAlign w:val="center"/>
          </w:tcPr>
          <w:p w14:paraId="64C1BE86" w14:textId="5A208B9B" w:rsidR="00AF3338" w:rsidRPr="00295467" w:rsidRDefault="006A6105" w:rsidP="007B27CA">
            <w:pPr>
              <w:spacing w:before="60" w:after="60" w:line="240" w:lineRule="auto"/>
              <w:jc w:val="center"/>
              <w:rPr>
                <w:b/>
                <w:bCs/>
                <w:sz w:val="14"/>
                <w:szCs w:val="14"/>
              </w:rPr>
            </w:pPr>
            <w:r w:rsidRPr="00295467">
              <w:rPr>
                <w:b/>
                <w:bCs/>
                <w:sz w:val="14"/>
                <w:szCs w:val="14"/>
              </w:rPr>
              <w:t>60</w:t>
            </w:r>
            <w:r w:rsidR="00AF3338" w:rsidRPr="00295467">
              <w:rPr>
                <w:b/>
                <w:bCs/>
                <w:sz w:val="14"/>
                <w:szCs w:val="14"/>
              </w:rPr>
              <w:t>%</w:t>
            </w:r>
          </w:p>
        </w:tc>
        <w:tc>
          <w:tcPr>
            <w:tcW w:w="399" w:type="pct"/>
            <w:vAlign w:val="center"/>
          </w:tcPr>
          <w:p w14:paraId="77B71A48" w14:textId="77777777" w:rsidR="00AF3338" w:rsidRPr="00295467" w:rsidRDefault="00AF3338" w:rsidP="007B27CA">
            <w:pPr>
              <w:spacing w:before="60" w:after="60" w:line="240" w:lineRule="auto"/>
              <w:jc w:val="center"/>
              <w:rPr>
                <w:b/>
                <w:bCs/>
                <w:sz w:val="14"/>
                <w:szCs w:val="14"/>
              </w:rPr>
            </w:pPr>
            <w:r w:rsidRPr="00295467">
              <w:rPr>
                <w:b/>
                <w:bCs/>
                <w:sz w:val="14"/>
                <w:szCs w:val="14"/>
              </w:rPr>
              <w:t>100 %</w:t>
            </w:r>
          </w:p>
        </w:tc>
        <w:tc>
          <w:tcPr>
            <w:tcW w:w="517" w:type="pct"/>
            <w:vAlign w:val="center"/>
          </w:tcPr>
          <w:p w14:paraId="467822CF" w14:textId="6CC1BC07" w:rsidR="00AF3338" w:rsidRPr="00295467" w:rsidRDefault="00103144" w:rsidP="007B27CA">
            <w:pPr>
              <w:spacing w:before="60" w:after="60" w:line="240" w:lineRule="auto"/>
              <w:jc w:val="center"/>
              <w:rPr>
                <w:b/>
                <w:bCs/>
                <w:sz w:val="14"/>
                <w:szCs w:val="14"/>
              </w:rPr>
            </w:pPr>
            <w:r w:rsidRPr="00295467">
              <w:rPr>
                <w:b/>
                <w:bCs/>
                <w:sz w:val="14"/>
                <w:szCs w:val="14"/>
              </w:rPr>
              <w:t>5</w:t>
            </w:r>
            <w:r w:rsidR="006A6105" w:rsidRPr="00295467">
              <w:rPr>
                <w:b/>
                <w:bCs/>
                <w:sz w:val="14"/>
                <w:szCs w:val="14"/>
              </w:rPr>
              <w:t>4</w:t>
            </w:r>
            <w:r w:rsidRPr="00295467">
              <w:rPr>
                <w:b/>
                <w:bCs/>
                <w:sz w:val="14"/>
                <w:szCs w:val="14"/>
              </w:rPr>
              <w:t>.</w:t>
            </w:r>
            <w:r w:rsidR="006A6105" w:rsidRPr="00295467">
              <w:rPr>
                <w:b/>
                <w:bCs/>
                <w:sz w:val="14"/>
                <w:szCs w:val="14"/>
              </w:rPr>
              <w:t>16</w:t>
            </w:r>
            <w:r w:rsidRPr="00295467">
              <w:rPr>
                <w:b/>
                <w:bCs/>
                <w:sz w:val="14"/>
                <w:szCs w:val="14"/>
              </w:rPr>
              <w:t>%</w:t>
            </w:r>
          </w:p>
        </w:tc>
      </w:tr>
    </w:tbl>
    <w:p w14:paraId="2D684809" w14:textId="27CBF26F" w:rsidR="00AF3338" w:rsidRDefault="00AF3338" w:rsidP="006C09D2">
      <w:pPr>
        <w:spacing w:before="240"/>
      </w:pPr>
      <w:r w:rsidRPr="0007224B">
        <w:t>Nombre del indicador</w:t>
      </w:r>
    </w:p>
    <w:p w14:paraId="2CD025B1" w14:textId="34F56238" w:rsidR="004D663A" w:rsidRDefault="00AF3338" w:rsidP="00295467">
      <w:r>
        <w:t xml:space="preserve">De acuerdo con la Guía para el Diseño de la MIR, el nombre </w:t>
      </w:r>
      <w:r w:rsidRPr="00BC4863">
        <w:rPr>
          <w:i/>
          <w:iCs/>
        </w:rPr>
        <w:t>“Es la</w:t>
      </w:r>
      <w:r>
        <w:t xml:space="preserve"> </w:t>
      </w:r>
      <w:r w:rsidRPr="0007224B">
        <w:rPr>
          <w:i/>
          <w:iCs/>
        </w:rPr>
        <w:t>expresión que identifica al indicador y que manifiesta lo que se desea medir con él</w:t>
      </w:r>
      <w:r>
        <w:rPr>
          <w:i/>
          <w:iCs/>
        </w:rPr>
        <w:t>”</w:t>
      </w:r>
      <w:r w:rsidRPr="00BC4863">
        <w:rPr>
          <w:i/>
          <w:iCs/>
        </w:rPr>
        <w:t xml:space="preserve"> </w:t>
      </w:r>
      <w:sdt>
        <w:sdtPr>
          <w:rPr>
            <w:i/>
            <w:iCs/>
          </w:rPr>
          <w:id w:val="1694873864"/>
          <w:citation/>
        </w:sdtPr>
        <w:sdtContent>
          <w:r>
            <w:rPr>
              <w:i/>
              <w:iCs/>
            </w:rPr>
            <w:fldChar w:fldCharType="begin"/>
          </w:r>
          <w:r>
            <w:rPr>
              <w:i/>
              <w:iCs/>
            </w:rPr>
            <w:instrText xml:space="preserve">CITATION Sec16 \p 53 \l 2058 </w:instrText>
          </w:r>
          <w:r>
            <w:rPr>
              <w:i/>
              <w:iCs/>
            </w:rPr>
            <w:fldChar w:fldCharType="separate"/>
          </w:r>
          <w:r w:rsidR="00481CE6">
            <w:rPr>
              <w:noProof/>
            </w:rPr>
            <w:t>(SHCP, 2016, pág. 53)</w:t>
          </w:r>
          <w:r>
            <w:rPr>
              <w:i/>
              <w:iCs/>
            </w:rPr>
            <w:fldChar w:fldCharType="end"/>
          </w:r>
        </w:sdtContent>
      </w:sdt>
      <w:r>
        <w:rPr>
          <w:i/>
          <w:iCs/>
        </w:rPr>
        <w:t xml:space="preserve">; </w:t>
      </w:r>
      <w:r>
        <w:t>además, en la misma guía metodológica, se presentan recomendaciones para una correcta designación del nombre del indicador entre las que destacan que este debe ser: claro, entendible, único y corto (se sugiere utilizar máximo 10 palabras</w:t>
      </w:r>
      <w:r w:rsidR="004D663A">
        <w:t>)</w:t>
      </w:r>
      <w:r>
        <w:t>;</w:t>
      </w:r>
      <w:r>
        <w:rPr>
          <w:i/>
          <w:iCs/>
        </w:rPr>
        <w:t xml:space="preserve"> </w:t>
      </w:r>
      <w:r>
        <w:t xml:space="preserve">en este sentido, se observó que </w:t>
      </w:r>
      <w:r w:rsidR="004D663A">
        <w:t>para todos los indicadores de Componentes y Actividades, se</w:t>
      </w:r>
      <w:r w:rsidR="004D663A" w:rsidRPr="004D663A">
        <w:t xml:space="preserve"> presenta oportunidad de mejora </w:t>
      </w:r>
      <w:r w:rsidR="00777A56">
        <w:t xml:space="preserve">en </w:t>
      </w:r>
      <w:r w:rsidR="004D663A">
        <w:t>este elemento básico,</w:t>
      </w:r>
      <w:r w:rsidR="004D663A" w:rsidRPr="004D663A">
        <w:t xml:space="preserve"> ya que no expresan la variable del denominador, es decir, no es posible conocer con respecto a qué variable se debe interpretar el porcentaje y aunque en el método de cálculo se incluye esta información, es deseable que el rasgo del denominador se </w:t>
      </w:r>
      <w:r w:rsidR="00777A56">
        <w:t>establezca en forma implícita</w:t>
      </w:r>
      <w:r w:rsidR="004D663A" w:rsidRPr="004D663A">
        <w:t xml:space="preserve"> en el </w:t>
      </w:r>
      <w:r w:rsidR="004D663A" w:rsidRPr="004D663A">
        <w:lastRenderedPageBreak/>
        <w:t>nombre del indicador, aunque no se transcriba de manera íntegra numerador</w:t>
      </w:r>
      <w:r w:rsidR="004D663A">
        <w:t>, a fin de propiciar una redacción concisa y clara.</w:t>
      </w:r>
    </w:p>
    <w:p w14:paraId="6691F5D1" w14:textId="26ECD575" w:rsidR="00AF3338" w:rsidRDefault="00AF3338" w:rsidP="00295467">
      <w:r w:rsidRPr="0007224B">
        <w:t>Definición</w:t>
      </w:r>
    </w:p>
    <w:p w14:paraId="67AAB49C" w14:textId="32735296" w:rsidR="00913F61" w:rsidRDefault="00AF3338" w:rsidP="00295467">
      <w:r>
        <w:t>De acuerdo con la Guía de referencia, la definición “</w:t>
      </w:r>
      <w:r w:rsidRPr="00F928D6">
        <w:rPr>
          <w:i/>
          <w:iCs/>
        </w:rPr>
        <w:t>Debe precisar qué se pretende medir del objetivo al que está asociado; debe ayudar a entender la</w:t>
      </w:r>
      <w:r>
        <w:rPr>
          <w:i/>
          <w:iCs/>
        </w:rPr>
        <w:t xml:space="preserve"> </w:t>
      </w:r>
      <w:r w:rsidRPr="00F928D6">
        <w:rPr>
          <w:i/>
          <w:iCs/>
        </w:rPr>
        <w:t>utilidad, finalidad o uso del indicador. No debe repetir el nombre del indicador ni el método de</w:t>
      </w:r>
      <w:r>
        <w:rPr>
          <w:i/>
          <w:iCs/>
        </w:rPr>
        <w:t xml:space="preserve"> </w:t>
      </w:r>
      <w:r w:rsidRPr="00F928D6">
        <w:rPr>
          <w:i/>
          <w:iCs/>
        </w:rPr>
        <w:t>cálculo, la definición debe ser utilizada para explicar brevemente</w:t>
      </w:r>
      <w:r>
        <w:rPr>
          <w:i/>
          <w:iCs/>
        </w:rPr>
        <w:t xml:space="preserve"> </w:t>
      </w:r>
      <w:r w:rsidRPr="00F928D6">
        <w:rPr>
          <w:i/>
          <w:iCs/>
        </w:rPr>
        <w:t>y en</w:t>
      </w:r>
      <w:r>
        <w:rPr>
          <w:i/>
          <w:iCs/>
        </w:rPr>
        <w:t xml:space="preserve"> </w:t>
      </w:r>
      <w:r w:rsidRPr="00F928D6">
        <w:rPr>
          <w:i/>
          <w:iCs/>
        </w:rPr>
        <w:t>términos sencillos, qué es lo que mide el indicador</w:t>
      </w:r>
      <w:r>
        <w:rPr>
          <w:i/>
          <w:iCs/>
        </w:rPr>
        <w:t xml:space="preserve">” (ídem); </w:t>
      </w:r>
      <w:r>
        <w:t>de acuerdo con esta explicación, se observó que todos los indicadores presentan oportunidad de mejora en este elemento básico, puesto que en las FTI, la redacción empleada para este campo no expresa información diferente a la que se muestra en el “Nombre del indicador”, por lo tanto, se recomienda además de observar las recomendaciones de la Guía metodológica, emplear este espacio para describir la importancia de las variables elegidas para el método de cálculo, a fin dotar de mayor claridad al indicador a partir de todos sus elementos básicos.</w:t>
      </w:r>
    </w:p>
    <w:p w14:paraId="20B5AE7C" w14:textId="7626E566" w:rsidR="00AF3338" w:rsidRDefault="00AF3338" w:rsidP="00295467">
      <w:r w:rsidRPr="007B27CA">
        <w:t>Método de cálculo</w:t>
      </w:r>
    </w:p>
    <w:p w14:paraId="74F39B11" w14:textId="12857B0B" w:rsidR="00AF3338" w:rsidRDefault="00AF3338" w:rsidP="00295467">
      <w:r>
        <w:t xml:space="preserve">Este campo también llamado fórmula, de acuerdo con la SHCP, </w:t>
      </w:r>
      <w:r w:rsidRPr="00846EAD">
        <w:rPr>
          <w:i/>
          <w:iCs/>
        </w:rPr>
        <w:t>“Determina la forma en que se relacionan las variables establecidas para el indicador”,</w:t>
      </w:r>
      <w:r>
        <w:t xml:space="preserve"> por lo tanto, para su valoración se observó tanto la forma en que se presenta dicha relación matemática</w:t>
      </w:r>
      <w:r w:rsidR="00103144">
        <w:t>, y el nombre de variables empleadas</w:t>
      </w:r>
      <w:r>
        <w:t xml:space="preserve">, </w:t>
      </w:r>
      <w:r w:rsidR="00913F61">
        <w:t xml:space="preserve">y al respecto, </w:t>
      </w:r>
      <w:r w:rsidR="00103144">
        <w:t>se observó que</w:t>
      </w:r>
      <w:r w:rsidR="00913F61">
        <w:t xml:space="preserve"> los indicadores </w:t>
      </w:r>
      <w:r w:rsidR="00103144">
        <w:t xml:space="preserve">de gestión </w:t>
      </w:r>
      <w:r w:rsidR="006477D1">
        <w:t xml:space="preserve">(Componentes y Actividades) </w:t>
      </w:r>
      <w:r w:rsidR="00103144">
        <w:t>presentan oportunidad de mejora, misma que se identificó al analizar la característica de Adecuación</w:t>
      </w:r>
      <w:r w:rsidR="006477D1">
        <w:t>,</w:t>
      </w:r>
      <w:r w:rsidR="00103144">
        <w:t xml:space="preserve"> por el hecho de relacionar en todos los casos acciones realizadas respecto de las acciones programadas</w:t>
      </w:r>
      <w:r w:rsidR="006477D1">
        <w:t>, lo cual aunque</w:t>
      </w:r>
      <w:r w:rsidR="00777A56">
        <w:t xml:space="preserve"> no</w:t>
      </w:r>
      <w:r w:rsidR="006477D1">
        <w:t xml:space="preserve"> representa algún error matemático, es posible mejora</w:t>
      </w:r>
      <w:r w:rsidR="00777A56">
        <w:t>r</w:t>
      </w:r>
      <w:r w:rsidR="006477D1">
        <w:t xml:space="preserve"> puesto que </w:t>
      </w:r>
      <w:r w:rsidR="00777A56">
        <w:t>la razón de ser</w:t>
      </w:r>
      <w:r w:rsidR="006477D1">
        <w:t xml:space="preserve"> de un indicador es medir objetivamente el logro del resumen narrativo y con dicha fórmula este objetivo no se cumple, por esta razón se recomienda emplear como denominador variables relacionadas con la demanda total, con la población potencial u objetivo o en su caso medir el </w:t>
      </w:r>
      <w:r w:rsidR="00777A56">
        <w:t>la variación porcentual</w:t>
      </w:r>
      <w:r w:rsidR="006477D1">
        <w:t xml:space="preserve"> de la variable sobre la que se tiene incidencia.</w:t>
      </w:r>
    </w:p>
    <w:p w14:paraId="10316A81" w14:textId="7698B588" w:rsidR="00AF3338" w:rsidRDefault="00AF3338" w:rsidP="00295467">
      <w:r w:rsidRPr="0007224B">
        <w:t>Unidad de medida</w:t>
      </w:r>
    </w:p>
    <w:p w14:paraId="52CFA157" w14:textId="72ED9C33" w:rsidR="00AF3338" w:rsidRPr="0007224B" w:rsidRDefault="00AF3338" w:rsidP="00295467">
      <w:r>
        <w:t xml:space="preserve">Se observó que todas las FTI analizadas cuentan con el campo “unidad de medida”, y en todos los casos, esta corresponde con la forma en que se expresa el resultado de </w:t>
      </w:r>
      <w:r w:rsidR="006477D1">
        <w:t xml:space="preserve">la </w:t>
      </w:r>
      <w:r>
        <w:t>aplica</w:t>
      </w:r>
      <w:r w:rsidR="006477D1">
        <w:t>ción d</w:t>
      </w:r>
      <w:r>
        <w:t>el método de cálculo.</w:t>
      </w:r>
      <w:r w:rsidRPr="0007224B">
        <w:tab/>
      </w:r>
    </w:p>
    <w:p w14:paraId="026D7594" w14:textId="77777777" w:rsidR="00AF3338" w:rsidRDefault="00AF3338" w:rsidP="00295467">
      <w:r w:rsidRPr="0007224B">
        <w:lastRenderedPageBreak/>
        <w:t>Frecuencia de medición</w:t>
      </w:r>
    </w:p>
    <w:p w14:paraId="3C44629E" w14:textId="77777777" w:rsidR="00AF3338" w:rsidRPr="0007224B" w:rsidRDefault="00AF3338" w:rsidP="00295467">
      <w:r>
        <w:t>Todos los indicadores analizados cuentan con este campo que comunica la periodicidad con que se lleva a cabo el cálculo del indicador; asimismo, se observó que, en el caso de los indicadores que presentan frecuencia menor a un año, se dispone de metas que respetan dicha periodicidad.</w:t>
      </w:r>
    </w:p>
    <w:p w14:paraId="2688158E" w14:textId="77777777" w:rsidR="00AF3338" w:rsidRDefault="00AF3338" w:rsidP="00295467">
      <w:r w:rsidRPr="0007224B">
        <w:t>Línea base</w:t>
      </w:r>
    </w:p>
    <w:p w14:paraId="4DAF9E02" w14:textId="77777777" w:rsidR="00AF3338" w:rsidRPr="0007224B" w:rsidRDefault="00AF3338" w:rsidP="00295467">
      <w:r>
        <w:t xml:space="preserve">Se observó la ausencia de este campo en la versión pública de las FTI 2022 y 2023, por lo tanto, se sugiere </w:t>
      </w:r>
      <w:r w:rsidRPr="003D7CE0">
        <w:t>su inclusión (especificando el último valor disponible y año de dicha medición), a</w:t>
      </w:r>
      <w:r>
        <w:t xml:space="preserve"> fin de disponer de mayores elementos para una interpretación más objetiva de las metas que se plantean para cada indicador.</w:t>
      </w:r>
    </w:p>
    <w:p w14:paraId="654DA01F" w14:textId="77777777" w:rsidR="00AF3338" w:rsidRDefault="00AF3338" w:rsidP="00295467">
      <w:r w:rsidRPr="0007224B">
        <w:t>Metas</w:t>
      </w:r>
      <w:r w:rsidRPr="0007224B">
        <w:tab/>
      </w:r>
    </w:p>
    <w:p w14:paraId="6E04A697" w14:textId="77777777" w:rsidR="00AF3338" w:rsidRPr="00612A01" w:rsidRDefault="00AF3338" w:rsidP="00295467">
      <w:r>
        <w:t xml:space="preserve">Todos los indicadores analizados cuentan con el campo de Metas, las cuales, según la SHCP </w:t>
      </w:r>
      <w:r w:rsidRPr="00612A01">
        <w:rPr>
          <w:i/>
          <w:iCs/>
        </w:rPr>
        <w:t>“permiten establecer límites o niveles máximos de logro, comunican el nivel de desempeño esperado por la organización, y permiten enfocarla hacia la mejora”</w:t>
      </w:r>
      <w:r>
        <w:rPr>
          <w:i/>
          <w:iCs/>
        </w:rPr>
        <w:t xml:space="preserve">; </w:t>
      </w:r>
      <w:r>
        <w:t>en este sentido, se valoró de manera favorable, no obstante, para este elemento se dispone de un reactivo para su análisis en forma ampliada.</w:t>
      </w:r>
    </w:p>
    <w:p w14:paraId="4377ED2F" w14:textId="77777777" w:rsidR="00AF3338" w:rsidRPr="0007224B" w:rsidRDefault="00AF3338" w:rsidP="00295467">
      <w:r w:rsidRPr="0007224B">
        <w:t>Comportamiento del indicador</w:t>
      </w:r>
    </w:p>
    <w:p w14:paraId="6AD30780" w14:textId="77777777" w:rsidR="00AF3338" w:rsidRDefault="00AF3338" w:rsidP="00295467">
      <w:r>
        <w:t xml:space="preserve">De acuerdo con la guía metodológica, el nombre correcto para definir este campo es: “Sentido del Indicador”, ya que se refiere a la dirección que se espera tenga la meta con respecto a la línea base; por lo tanto, esta observación representa una oportunidad de mejora para el </w:t>
      </w:r>
      <w:r w:rsidRPr="004A2EE0">
        <w:t>Sistema Integral de Información Financiera</w:t>
      </w:r>
      <w:r>
        <w:t>, así como para la emisión de las FTI.</w:t>
      </w:r>
    </w:p>
    <w:p w14:paraId="3CD3BB20" w14:textId="64E78B58" w:rsidR="00AF3338" w:rsidRDefault="00AF3338" w:rsidP="00295467">
      <w:r>
        <w:t>Se observó cumplimiento en este elemento básico, ya que se capturaron las expresiones “ascendente” o “descendente” de conformidad con el concepto de cada indicador, por lo tanto, es posible a partir de dicha información</w:t>
      </w:r>
      <w:r w:rsidR="003D7CE0">
        <w:t>,</w:t>
      </w:r>
      <w:r>
        <w:t xml:space="preserve"> interpretar de manera adecuada tanto la meta programada, como los resultados que obtenga cada indicador.</w:t>
      </w:r>
    </w:p>
    <w:p w14:paraId="21BE9DC2" w14:textId="7AE33C40" w:rsidR="00AF3338" w:rsidRDefault="00AF3338" w:rsidP="00295467">
      <w:r>
        <w:t>Finalmente, es importante mencionar que</w:t>
      </w:r>
      <w:r w:rsidR="003D7CE0">
        <w:t>, de acuerdo con la Tabla 7,</w:t>
      </w:r>
      <w:r>
        <w:t xml:space="preserve"> se obtuvo un </w:t>
      </w:r>
      <w:r w:rsidR="003D7CE0">
        <w:t>52.5</w:t>
      </w:r>
      <w:r>
        <w:t xml:space="preserve"> por ciento de cumplimiento de elementos de los indicadores, </w:t>
      </w:r>
      <w:r w:rsidR="003D7CE0">
        <w:t>por lo que,</w:t>
      </w:r>
      <w:r>
        <w:t xml:space="preserve"> </w:t>
      </w:r>
      <w:r w:rsidR="003D7CE0">
        <w:t>la valoración cuantitativa fue nivel 2 (</w:t>
      </w:r>
      <w:r w:rsidRPr="00561EB8">
        <w:t xml:space="preserve">Del 50 al 69% de las Fichas Técnicas de los indicadores del programa </w:t>
      </w:r>
      <w:r w:rsidRPr="00F02EDD">
        <w:t>tienen todas las características</w:t>
      </w:r>
      <w:r w:rsidR="005A6F7F">
        <w:t>), aunque</w:t>
      </w:r>
      <w:r>
        <w:t xml:space="preserve"> la interpretación de esta valoración debe ser que algunos elementos </w:t>
      </w:r>
      <w:r>
        <w:lastRenderedPageBreak/>
        <w:t>básicos, se cumplen para todos los indicadores analizados</w:t>
      </w:r>
      <w:r w:rsidR="005A6F7F">
        <w:t xml:space="preserve"> y se presentó oportunidad de mejora principalmente en los campos: Nombre del indicador, definición, método de cálculo y línea base.</w:t>
      </w:r>
    </w:p>
    <w:tbl>
      <w:tblPr>
        <w:tblW w:w="5000" w:type="pct"/>
        <w:tblCellMar>
          <w:left w:w="70" w:type="dxa"/>
          <w:right w:w="70" w:type="dxa"/>
        </w:tblCellMar>
        <w:tblLook w:val="04A0" w:firstRow="1" w:lastRow="0" w:firstColumn="1" w:lastColumn="0" w:noHBand="0" w:noVBand="1"/>
      </w:tblPr>
      <w:tblGrid>
        <w:gridCol w:w="1419"/>
        <w:gridCol w:w="708"/>
        <w:gridCol w:w="1275"/>
        <w:gridCol w:w="2493"/>
        <w:gridCol w:w="2659"/>
      </w:tblGrid>
      <w:tr w:rsidR="00295467" w:rsidRPr="00295467" w14:paraId="4F4FADA7" w14:textId="77777777" w:rsidTr="00295467">
        <w:trPr>
          <w:cantSplit/>
          <w:trHeight w:val="1094"/>
          <w:tblHeader/>
        </w:trPr>
        <w:tc>
          <w:tcPr>
            <w:tcW w:w="829" w:type="pct"/>
            <w:tcBorders>
              <w:bottom w:val="single" w:sz="4" w:space="0" w:color="D6CEB8"/>
            </w:tcBorders>
            <w:shd w:val="clear" w:color="auto" w:fill="B29D7C"/>
            <w:vAlign w:val="center"/>
          </w:tcPr>
          <w:p w14:paraId="1B1724BE" w14:textId="77777777" w:rsidR="005A6F7F" w:rsidRPr="00295467" w:rsidRDefault="005A6F7F" w:rsidP="001D01C7">
            <w:pPr>
              <w:spacing w:before="60" w:after="60" w:line="240" w:lineRule="auto"/>
              <w:rPr>
                <w:rFonts w:cs="Arimo"/>
                <w:kern w:val="0"/>
                <w:sz w:val="15"/>
                <w:szCs w:val="15"/>
                <w14:ligatures w14:val="none"/>
              </w:rPr>
            </w:pPr>
            <w:r w:rsidRPr="00295467">
              <w:rPr>
                <w:rFonts w:cs="Arimo"/>
                <w:kern w:val="0"/>
                <w:sz w:val="15"/>
                <w:szCs w:val="15"/>
                <w14:ligatures w14:val="none"/>
              </w:rPr>
              <w:t>Nombre del apartado</w:t>
            </w:r>
          </w:p>
        </w:tc>
        <w:tc>
          <w:tcPr>
            <w:tcW w:w="414" w:type="pct"/>
            <w:tcBorders>
              <w:bottom w:val="single" w:sz="4" w:space="0" w:color="D6CEB8"/>
            </w:tcBorders>
            <w:shd w:val="clear" w:color="auto" w:fill="B29D7C"/>
            <w:textDirection w:val="btLr"/>
            <w:vAlign w:val="center"/>
          </w:tcPr>
          <w:p w14:paraId="61E95600" w14:textId="77777777" w:rsidR="005A6F7F" w:rsidRPr="00295467" w:rsidRDefault="005A6F7F" w:rsidP="001D01C7">
            <w:pPr>
              <w:spacing w:before="60" w:after="60" w:line="240" w:lineRule="auto"/>
              <w:ind w:left="113" w:right="113"/>
              <w:jc w:val="center"/>
              <w:rPr>
                <w:rFonts w:cs="Arimo"/>
                <w:kern w:val="0"/>
                <w:sz w:val="15"/>
                <w:szCs w:val="15"/>
                <w14:ligatures w14:val="none"/>
              </w:rPr>
            </w:pPr>
            <w:r w:rsidRPr="00295467">
              <w:rPr>
                <w:rFonts w:cs="Arimo"/>
                <w:kern w:val="0"/>
                <w:sz w:val="15"/>
                <w:szCs w:val="15"/>
                <w14:ligatures w14:val="none"/>
              </w:rPr>
              <w:t>Pregunta de referencia</w:t>
            </w:r>
          </w:p>
        </w:tc>
        <w:tc>
          <w:tcPr>
            <w:tcW w:w="745" w:type="pct"/>
            <w:tcBorders>
              <w:bottom w:val="single" w:sz="4" w:space="0" w:color="D6CEB8"/>
            </w:tcBorders>
            <w:shd w:val="clear" w:color="auto" w:fill="B29D7C"/>
            <w:vAlign w:val="center"/>
          </w:tcPr>
          <w:p w14:paraId="4F953B0E" w14:textId="77777777" w:rsidR="005A6F7F" w:rsidRPr="00295467" w:rsidRDefault="005A6F7F"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Elemento FODA</w:t>
            </w:r>
          </w:p>
          <w:p w14:paraId="2B0767FF" w14:textId="77777777" w:rsidR="005A6F7F" w:rsidRPr="00295467" w:rsidRDefault="005A6F7F"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(Fortaleza, Oportunidad Debilidad, Amenaza)</w:t>
            </w:r>
          </w:p>
        </w:tc>
        <w:tc>
          <w:tcPr>
            <w:tcW w:w="1457" w:type="pct"/>
            <w:tcBorders>
              <w:bottom w:val="single" w:sz="4" w:space="0" w:color="D6CEB8"/>
            </w:tcBorders>
            <w:shd w:val="clear" w:color="auto" w:fill="B29D7C"/>
            <w:vAlign w:val="center"/>
          </w:tcPr>
          <w:p w14:paraId="562D684B" w14:textId="77777777" w:rsidR="005A6F7F" w:rsidRPr="00295467" w:rsidRDefault="005A6F7F"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Descripción del elemento FODA</w:t>
            </w:r>
          </w:p>
        </w:tc>
        <w:tc>
          <w:tcPr>
            <w:tcW w:w="1554" w:type="pct"/>
            <w:tcBorders>
              <w:bottom w:val="single" w:sz="4" w:space="0" w:color="D6CEB8"/>
            </w:tcBorders>
            <w:shd w:val="clear" w:color="auto" w:fill="B29D7C"/>
            <w:vAlign w:val="center"/>
          </w:tcPr>
          <w:p w14:paraId="2706EA1A" w14:textId="77777777" w:rsidR="005A6F7F" w:rsidRPr="00295467" w:rsidRDefault="005A6F7F"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Recomendación</w:t>
            </w:r>
          </w:p>
        </w:tc>
      </w:tr>
      <w:tr w:rsidR="005A6F7F" w:rsidRPr="00295467" w14:paraId="57588FE8" w14:textId="77777777" w:rsidTr="00295467">
        <w:trPr>
          <w:cantSplit/>
          <w:trHeight w:val="1367"/>
        </w:trPr>
        <w:tc>
          <w:tcPr>
            <w:tcW w:w="829" w:type="pct"/>
            <w:tcBorders>
              <w:top w:val="single" w:sz="4" w:space="0" w:color="D6CEB8"/>
              <w:bottom w:val="single" w:sz="4" w:space="0" w:color="B29D7C"/>
            </w:tcBorders>
            <w:vAlign w:val="center"/>
          </w:tcPr>
          <w:p w14:paraId="3EC5C113" w14:textId="77777777" w:rsidR="005A6F7F" w:rsidRPr="00295467" w:rsidRDefault="005A6F7F"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Apartado VI. Evaluación y análisis de la matriz de indicadores para resultados</w:t>
            </w:r>
          </w:p>
        </w:tc>
        <w:tc>
          <w:tcPr>
            <w:tcW w:w="414" w:type="pct"/>
            <w:tcBorders>
              <w:top w:val="single" w:sz="4" w:space="0" w:color="D6CEB8"/>
              <w:bottom w:val="single" w:sz="4" w:space="0" w:color="B29D7C"/>
            </w:tcBorders>
            <w:vAlign w:val="center"/>
          </w:tcPr>
          <w:p w14:paraId="438CD4D6" w14:textId="3496BC4E" w:rsidR="005A6F7F" w:rsidRPr="00295467" w:rsidRDefault="005A6F7F" w:rsidP="001D01C7">
            <w:pPr>
              <w:spacing w:before="60" w:after="60" w:line="240" w:lineRule="auto"/>
              <w:jc w:val="center"/>
              <w:rPr>
                <w:rFonts w:eastAsia="Times" w:cs="Arimo"/>
                <w:kern w:val="0"/>
                <w:sz w:val="15"/>
                <w:szCs w:val="15"/>
                <w:lang w:val="es-ES_tradnl"/>
                <w14:ligatures w14:val="none"/>
              </w:rPr>
            </w:pPr>
            <w:r w:rsidRPr="00295467">
              <w:rPr>
                <w:rFonts w:eastAsia="Times" w:cs="Arimo"/>
                <w:kern w:val="0"/>
                <w:sz w:val="15"/>
                <w:szCs w:val="15"/>
                <w:lang w:val="es-ES_tradnl"/>
                <w14:ligatures w14:val="none"/>
              </w:rPr>
              <w:t>22</w:t>
            </w:r>
          </w:p>
        </w:tc>
        <w:tc>
          <w:tcPr>
            <w:tcW w:w="745" w:type="pct"/>
            <w:tcBorders>
              <w:top w:val="single" w:sz="4" w:space="0" w:color="D6CEB8"/>
              <w:bottom w:val="single" w:sz="4" w:space="0" w:color="B29D7C"/>
            </w:tcBorders>
            <w:vAlign w:val="center"/>
          </w:tcPr>
          <w:p w14:paraId="0CCDF4E8" w14:textId="388B1A2A" w:rsidR="005A6F7F" w:rsidRPr="00295467" w:rsidRDefault="005A6F7F"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2</w:t>
            </w:r>
            <w:r w:rsidR="0077290A">
              <w:rPr>
                <w:rFonts w:eastAsia="Times" w:cs="Arimo"/>
                <w:kern w:val="0"/>
                <w:sz w:val="15"/>
                <w:szCs w:val="15"/>
                <w:lang w:val="es-ES_tradnl"/>
                <w14:ligatures w14:val="none"/>
              </w:rPr>
              <w:t>3</w:t>
            </w:r>
            <w:r w:rsidRPr="00295467">
              <w:rPr>
                <w:rFonts w:eastAsia="Times" w:cs="Arimo"/>
                <w:kern w:val="0"/>
                <w:sz w:val="15"/>
                <w:szCs w:val="15"/>
                <w:lang w:val="es-ES_tradnl"/>
                <w14:ligatures w14:val="none"/>
              </w:rPr>
              <w:t>. Debilidad</w:t>
            </w:r>
          </w:p>
        </w:tc>
        <w:tc>
          <w:tcPr>
            <w:tcW w:w="1457" w:type="pct"/>
            <w:tcBorders>
              <w:top w:val="single" w:sz="4" w:space="0" w:color="D6CEB8"/>
              <w:bottom w:val="single" w:sz="4" w:space="0" w:color="B29D7C"/>
            </w:tcBorders>
            <w:shd w:val="clear" w:color="auto" w:fill="auto"/>
            <w:vAlign w:val="center"/>
          </w:tcPr>
          <w:p w14:paraId="54390F9E" w14:textId="2D05942F" w:rsidR="005A6F7F" w:rsidRPr="00295467" w:rsidRDefault="005A6F7F"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 xml:space="preserve">Se observó que, para todos los indicadores de Componentes y Actividades, se presenta oportunidad de mejora </w:t>
            </w:r>
            <w:r w:rsidR="00DD050F" w:rsidRPr="00295467">
              <w:rPr>
                <w:rFonts w:eastAsia="Times" w:cs="Arimo"/>
                <w:kern w:val="0"/>
                <w:sz w:val="15"/>
                <w:szCs w:val="15"/>
                <w:lang w:val="es-ES_tradnl"/>
                <w14:ligatures w14:val="none"/>
              </w:rPr>
              <w:t>en el nombre del indicador</w:t>
            </w:r>
            <w:r w:rsidRPr="00295467">
              <w:rPr>
                <w:rFonts w:eastAsia="Times" w:cs="Arimo"/>
                <w:kern w:val="0"/>
                <w:sz w:val="15"/>
                <w:szCs w:val="15"/>
                <w:lang w:val="es-ES_tradnl"/>
                <w14:ligatures w14:val="none"/>
              </w:rPr>
              <w:t>, ya que no expresan la variable del denominador, es decir, no es posible conocer con respecto a qué variable se debe interpretar el porcentaje.</w:t>
            </w:r>
          </w:p>
        </w:tc>
        <w:tc>
          <w:tcPr>
            <w:tcW w:w="1554" w:type="pct"/>
            <w:tcBorders>
              <w:top w:val="single" w:sz="4" w:space="0" w:color="D6CEB8"/>
              <w:bottom w:val="single" w:sz="4" w:space="0" w:color="B29D7C"/>
            </w:tcBorders>
            <w:shd w:val="clear" w:color="auto" w:fill="auto"/>
            <w:vAlign w:val="center"/>
          </w:tcPr>
          <w:p w14:paraId="2C19081A" w14:textId="410C2966" w:rsidR="005A6F7F" w:rsidRPr="00295467" w:rsidRDefault="005A6F7F"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Es deseable que nombre del indicador sintetice las dos variables relacionadas en el cálculo de un porcentaje</w:t>
            </w:r>
            <w:r w:rsidR="003C0FA0" w:rsidRPr="00295467">
              <w:rPr>
                <w:rFonts w:eastAsia="Times" w:cs="Arimo"/>
                <w:kern w:val="0"/>
                <w:sz w:val="15"/>
                <w:szCs w:val="15"/>
                <w:lang w:val="es-ES_tradnl"/>
                <w14:ligatures w14:val="none"/>
              </w:rPr>
              <w:t>; esto reitera la recomendación de evitar relacionar lo realizado contra lo programado, a fin de lograr indicadores con mayor orientación hacia la mejora del desempeño.</w:t>
            </w:r>
          </w:p>
        </w:tc>
      </w:tr>
      <w:tr w:rsidR="005A6F7F" w:rsidRPr="00295467" w14:paraId="54EC0B54" w14:textId="77777777" w:rsidTr="00295467">
        <w:trPr>
          <w:cantSplit/>
          <w:trHeight w:val="1367"/>
        </w:trPr>
        <w:tc>
          <w:tcPr>
            <w:tcW w:w="829" w:type="pct"/>
            <w:tcBorders>
              <w:top w:val="single" w:sz="4" w:space="0" w:color="B29D7C"/>
              <w:bottom w:val="single" w:sz="4" w:space="0" w:color="B29D7C"/>
            </w:tcBorders>
            <w:vAlign w:val="center"/>
          </w:tcPr>
          <w:p w14:paraId="31DF67A4" w14:textId="77777777" w:rsidR="005A6F7F" w:rsidRPr="00295467" w:rsidRDefault="005A6F7F"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Apartado VI. Evaluación y análisis de la matriz de indicadores para resultados</w:t>
            </w:r>
          </w:p>
        </w:tc>
        <w:tc>
          <w:tcPr>
            <w:tcW w:w="414" w:type="pct"/>
            <w:tcBorders>
              <w:top w:val="single" w:sz="4" w:space="0" w:color="B29D7C"/>
              <w:bottom w:val="single" w:sz="4" w:space="0" w:color="B29D7C"/>
            </w:tcBorders>
            <w:vAlign w:val="center"/>
          </w:tcPr>
          <w:p w14:paraId="6297D678" w14:textId="77777777" w:rsidR="005A6F7F" w:rsidRPr="00295467" w:rsidRDefault="005A6F7F" w:rsidP="001D01C7">
            <w:pPr>
              <w:spacing w:before="60" w:after="60" w:line="240" w:lineRule="auto"/>
              <w:jc w:val="center"/>
              <w:rPr>
                <w:rFonts w:eastAsia="Times" w:cs="Arimo"/>
                <w:kern w:val="0"/>
                <w:sz w:val="15"/>
                <w:szCs w:val="15"/>
                <w:lang w:val="es-ES_tradnl"/>
                <w14:ligatures w14:val="none"/>
              </w:rPr>
            </w:pPr>
            <w:r w:rsidRPr="00295467">
              <w:rPr>
                <w:rFonts w:eastAsia="Times" w:cs="Arimo"/>
                <w:kern w:val="0"/>
                <w:sz w:val="15"/>
                <w:szCs w:val="15"/>
                <w:lang w:val="es-ES_tradnl"/>
                <w14:ligatures w14:val="none"/>
              </w:rPr>
              <w:t>22</w:t>
            </w:r>
          </w:p>
        </w:tc>
        <w:tc>
          <w:tcPr>
            <w:tcW w:w="745" w:type="pct"/>
            <w:tcBorders>
              <w:top w:val="single" w:sz="4" w:space="0" w:color="B29D7C"/>
              <w:bottom w:val="single" w:sz="4" w:space="0" w:color="B29D7C"/>
            </w:tcBorders>
            <w:vAlign w:val="center"/>
          </w:tcPr>
          <w:p w14:paraId="760B95E7" w14:textId="3D4F7CB1" w:rsidR="005A6F7F" w:rsidRPr="00295467" w:rsidRDefault="0077290A" w:rsidP="001D01C7">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24</w:t>
            </w:r>
            <w:r w:rsidR="005A6F7F" w:rsidRPr="00295467">
              <w:rPr>
                <w:rFonts w:eastAsia="Times" w:cs="Arimo"/>
                <w:kern w:val="0"/>
                <w:sz w:val="15"/>
                <w:szCs w:val="15"/>
                <w:lang w:val="es-ES_tradnl"/>
                <w14:ligatures w14:val="none"/>
              </w:rPr>
              <w:t>. Debilidad</w:t>
            </w:r>
          </w:p>
        </w:tc>
        <w:tc>
          <w:tcPr>
            <w:tcW w:w="1457" w:type="pct"/>
            <w:tcBorders>
              <w:top w:val="single" w:sz="4" w:space="0" w:color="B29D7C"/>
              <w:bottom w:val="single" w:sz="4" w:space="0" w:color="B29D7C"/>
            </w:tcBorders>
            <w:shd w:val="clear" w:color="auto" w:fill="auto"/>
            <w:vAlign w:val="center"/>
          </w:tcPr>
          <w:p w14:paraId="3582B6BB" w14:textId="77777777" w:rsidR="005A6F7F" w:rsidRPr="00295467" w:rsidRDefault="005A6F7F"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Se observó oportunidad de mejora en la “definición” de todos los indicadores, pues dicho campo no muestra información diferente a lo que expresa el nombre del indicador.</w:t>
            </w:r>
          </w:p>
        </w:tc>
        <w:tc>
          <w:tcPr>
            <w:tcW w:w="1554" w:type="pct"/>
            <w:tcBorders>
              <w:top w:val="single" w:sz="4" w:space="0" w:color="B29D7C"/>
              <w:bottom w:val="single" w:sz="4" w:space="0" w:color="B29D7C"/>
            </w:tcBorders>
            <w:shd w:val="clear" w:color="auto" w:fill="auto"/>
            <w:vAlign w:val="center"/>
          </w:tcPr>
          <w:p w14:paraId="72A8E87D" w14:textId="77777777" w:rsidR="005A6F7F" w:rsidRPr="00295467" w:rsidRDefault="005A6F7F"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Evitar expresar la misma información del “Nombre del indicador” y utilizar el campo “definición”, para describir la importancia de las variables elegidas para el método de cálculo, o para describir la importancia del indicador en la medición del logro del objetivo.</w:t>
            </w:r>
          </w:p>
        </w:tc>
      </w:tr>
      <w:tr w:rsidR="003C0FA0" w:rsidRPr="00295467" w14:paraId="2FC55A95" w14:textId="77777777" w:rsidTr="00295467">
        <w:trPr>
          <w:cantSplit/>
          <w:trHeight w:val="1367"/>
        </w:trPr>
        <w:tc>
          <w:tcPr>
            <w:tcW w:w="829" w:type="pct"/>
            <w:tcBorders>
              <w:top w:val="single" w:sz="4" w:space="0" w:color="B29D7C"/>
              <w:bottom w:val="single" w:sz="4" w:space="0" w:color="B29D7C"/>
            </w:tcBorders>
            <w:vAlign w:val="center"/>
          </w:tcPr>
          <w:p w14:paraId="53E918B6" w14:textId="77777777" w:rsidR="003C0FA0" w:rsidRPr="00295467" w:rsidRDefault="003C0FA0"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Apartado VI. Evaluación y análisis de la matriz de indicadores para resultados</w:t>
            </w:r>
          </w:p>
        </w:tc>
        <w:tc>
          <w:tcPr>
            <w:tcW w:w="414" w:type="pct"/>
            <w:tcBorders>
              <w:top w:val="single" w:sz="4" w:space="0" w:color="B29D7C"/>
              <w:bottom w:val="single" w:sz="4" w:space="0" w:color="B29D7C"/>
            </w:tcBorders>
            <w:vAlign w:val="center"/>
          </w:tcPr>
          <w:p w14:paraId="3065EF7C" w14:textId="77777777" w:rsidR="003C0FA0" w:rsidRPr="00295467" w:rsidRDefault="003C0FA0" w:rsidP="001D01C7">
            <w:pPr>
              <w:spacing w:before="60" w:after="60" w:line="240" w:lineRule="auto"/>
              <w:jc w:val="center"/>
              <w:rPr>
                <w:rFonts w:eastAsia="Times" w:cs="Arimo"/>
                <w:kern w:val="0"/>
                <w:sz w:val="15"/>
                <w:szCs w:val="15"/>
                <w:lang w:val="es-ES_tradnl"/>
                <w14:ligatures w14:val="none"/>
              </w:rPr>
            </w:pPr>
            <w:r w:rsidRPr="00295467">
              <w:rPr>
                <w:rFonts w:eastAsia="Times" w:cs="Arimo"/>
                <w:kern w:val="0"/>
                <w:sz w:val="15"/>
                <w:szCs w:val="15"/>
                <w:lang w:val="es-ES_tradnl"/>
                <w14:ligatures w14:val="none"/>
              </w:rPr>
              <w:t>22</w:t>
            </w:r>
          </w:p>
        </w:tc>
        <w:tc>
          <w:tcPr>
            <w:tcW w:w="745" w:type="pct"/>
            <w:tcBorders>
              <w:top w:val="single" w:sz="4" w:space="0" w:color="B29D7C"/>
              <w:bottom w:val="single" w:sz="4" w:space="0" w:color="B29D7C"/>
            </w:tcBorders>
            <w:vAlign w:val="center"/>
          </w:tcPr>
          <w:p w14:paraId="51A13B11" w14:textId="4A3F3BD1" w:rsidR="003C0FA0" w:rsidRPr="00295467" w:rsidRDefault="00F7264C"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2</w:t>
            </w:r>
            <w:r w:rsidR="002A4501">
              <w:rPr>
                <w:rFonts w:eastAsia="Times" w:cs="Arimo"/>
                <w:kern w:val="0"/>
                <w:sz w:val="15"/>
                <w:szCs w:val="15"/>
                <w:lang w:val="es-ES_tradnl"/>
                <w14:ligatures w14:val="none"/>
              </w:rPr>
              <w:t>5</w:t>
            </w:r>
            <w:r w:rsidR="003C0FA0" w:rsidRPr="00295467">
              <w:rPr>
                <w:rFonts w:eastAsia="Times" w:cs="Arimo"/>
                <w:kern w:val="0"/>
                <w:sz w:val="15"/>
                <w:szCs w:val="15"/>
                <w:lang w:val="es-ES_tradnl"/>
                <w14:ligatures w14:val="none"/>
              </w:rPr>
              <w:t>. Oportunidad</w:t>
            </w:r>
          </w:p>
        </w:tc>
        <w:tc>
          <w:tcPr>
            <w:tcW w:w="1457" w:type="pct"/>
            <w:tcBorders>
              <w:top w:val="single" w:sz="4" w:space="0" w:color="B29D7C"/>
              <w:bottom w:val="single" w:sz="4" w:space="0" w:color="B29D7C"/>
            </w:tcBorders>
            <w:shd w:val="clear" w:color="auto" w:fill="auto"/>
            <w:vAlign w:val="center"/>
          </w:tcPr>
          <w:p w14:paraId="3163DEE8" w14:textId="578FE366" w:rsidR="003C0FA0" w:rsidRPr="00295467" w:rsidRDefault="003C0FA0"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 xml:space="preserve">Es un hecho que la FTI incluye la mayoría de elementos básicos, sin embargo, bajo el enfoque de gestión para resultados, la construcción de indicadores puede representar el mejor instrumento para la </w:t>
            </w:r>
            <w:r w:rsidR="00CD17DC" w:rsidRPr="00295467">
              <w:rPr>
                <w:rFonts w:eastAsia="Times" w:cs="Arimo"/>
                <w:kern w:val="0"/>
                <w:sz w:val="15"/>
                <w:szCs w:val="15"/>
                <w:lang w:val="es-ES_tradnl"/>
                <w14:ligatures w14:val="none"/>
              </w:rPr>
              <w:t xml:space="preserve">impulsar la </w:t>
            </w:r>
            <w:r w:rsidRPr="00295467">
              <w:rPr>
                <w:rFonts w:eastAsia="Times" w:cs="Arimo"/>
                <w:kern w:val="0"/>
                <w:sz w:val="15"/>
                <w:szCs w:val="15"/>
                <w:lang w:val="es-ES_tradnl"/>
                <w14:ligatures w14:val="none"/>
              </w:rPr>
              <w:t>mejora del desempeño, sin embargo, no se observó dicho enfoque</w:t>
            </w:r>
            <w:r w:rsidR="00CD17DC" w:rsidRPr="00295467">
              <w:rPr>
                <w:rFonts w:eastAsia="Times" w:cs="Arimo"/>
                <w:kern w:val="0"/>
                <w:sz w:val="15"/>
                <w:szCs w:val="15"/>
                <w:lang w:val="es-ES_tradnl"/>
                <w14:ligatures w14:val="none"/>
              </w:rPr>
              <w:t xml:space="preserve"> en el Programa Bienestar para tu Nutrición.</w:t>
            </w:r>
          </w:p>
        </w:tc>
        <w:tc>
          <w:tcPr>
            <w:tcW w:w="1554" w:type="pct"/>
            <w:tcBorders>
              <w:top w:val="single" w:sz="4" w:space="0" w:color="B29D7C"/>
              <w:bottom w:val="single" w:sz="4" w:space="0" w:color="B29D7C"/>
            </w:tcBorders>
            <w:shd w:val="clear" w:color="auto" w:fill="auto"/>
            <w:vAlign w:val="center"/>
          </w:tcPr>
          <w:p w14:paraId="5F6B3B0D" w14:textId="63CA2780" w:rsidR="003C0FA0" w:rsidRPr="00295467" w:rsidRDefault="003C0FA0"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 xml:space="preserve">Se sugiere </w:t>
            </w:r>
            <w:r w:rsidR="00CD17DC" w:rsidRPr="00295467">
              <w:rPr>
                <w:rFonts w:eastAsia="Times" w:cs="Arimo"/>
                <w:kern w:val="0"/>
                <w:sz w:val="15"/>
                <w:szCs w:val="15"/>
                <w:lang w:val="es-ES_tradnl"/>
                <w14:ligatures w14:val="none"/>
              </w:rPr>
              <w:t>fortalecer el capital humano a partir de capacitación relacionada con el Presupuesto basado en Resultados, el Sistema de Evaluación del Desempeño y la construcción de Indicadores.</w:t>
            </w:r>
          </w:p>
        </w:tc>
      </w:tr>
    </w:tbl>
    <w:p w14:paraId="5488A506" w14:textId="77777777" w:rsidR="005967DE" w:rsidRDefault="005967DE" w:rsidP="005967DE">
      <w:pPr>
        <w:pStyle w:val="Sinespaciado"/>
      </w:pPr>
    </w:p>
    <w:p w14:paraId="54482E44" w14:textId="77777777" w:rsidR="005967DE" w:rsidRDefault="005967DE">
      <w:pPr>
        <w:spacing w:line="259" w:lineRule="auto"/>
        <w:jc w:val="left"/>
        <w:rPr>
          <w:b/>
          <w:sz w:val="24"/>
        </w:rPr>
      </w:pPr>
      <w:r>
        <w:br w:type="page"/>
      </w:r>
    </w:p>
    <w:p w14:paraId="61D625D4" w14:textId="192FA7E1" w:rsidR="00E27A31" w:rsidRDefault="00E27A31" w:rsidP="00182A8C">
      <w:pPr>
        <w:pStyle w:val="Sinespaciado"/>
        <w:numPr>
          <w:ilvl w:val="0"/>
          <w:numId w:val="8"/>
        </w:numPr>
        <w:ind w:left="426" w:hanging="426"/>
      </w:pPr>
      <w:r>
        <w:lastRenderedPageBreak/>
        <w:t>Las metas de los indicadores de la MIR del programa tienen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D54D16" w:rsidRPr="00295467" w14:paraId="3D39E20D" w14:textId="77777777" w:rsidTr="006E606F">
        <w:trPr>
          <w:trHeight w:val="397"/>
        </w:trPr>
        <w:tc>
          <w:tcPr>
            <w:tcW w:w="4386" w:type="pct"/>
            <w:shd w:val="clear" w:color="auto" w:fill="3F1E57"/>
            <w:vAlign w:val="center"/>
          </w:tcPr>
          <w:p w14:paraId="39E06DF3" w14:textId="77777777" w:rsidR="00D54D16" w:rsidRPr="00295467" w:rsidRDefault="00D54D16" w:rsidP="006E606F">
            <w:pPr>
              <w:spacing w:before="60" w:after="60" w:line="240" w:lineRule="auto"/>
              <w:jc w:val="center"/>
              <w:rPr>
                <w:color w:val="FFFFFF" w:themeColor="background1"/>
                <w:sz w:val="15"/>
                <w:szCs w:val="15"/>
              </w:rPr>
            </w:pPr>
          </w:p>
        </w:tc>
        <w:tc>
          <w:tcPr>
            <w:tcW w:w="614" w:type="pct"/>
            <w:shd w:val="clear" w:color="auto" w:fill="3F1E57"/>
            <w:vAlign w:val="center"/>
          </w:tcPr>
          <w:p w14:paraId="71E6C5A9" w14:textId="77777777" w:rsidR="00D54D16" w:rsidRPr="00295467" w:rsidRDefault="00D54D16" w:rsidP="006E606F">
            <w:pPr>
              <w:spacing w:before="60" w:after="60" w:line="240" w:lineRule="auto"/>
              <w:jc w:val="center"/>
              <w:rPr>
                <w:color w:val="FFFFFF" w:themeColor="background1"/>
                <w:sz w:val="15"/>
                <w:szCs w:val="15"/>
              </w:rPr>
            </w:pPr>
            <w:r w:rsidRPr="00295467">
              <w:rPr>
                <w:color w:val="FFFFFF" w:themeColor="background1"/>
                <w:sz w:val="15"/>
                <w:szCs w:val="15"/>
              </w:rPr>
              <w:t>Respuesta</w:t>
            </w:r>
          </w:p>
        </w:tc>
      </w:tr>
      <w:tr w:rsidR="00D54D16" w:rsidRPr="00295467" w14:paraId="5724FD95" w14:textId="77777777" w:rsidTr="006E606F">
        <w:trPr>
          <w:trHeight w:val="567"/>
        </w:trPr>
        <w:tc>
          <w:tcPr>
            <w:tcW w:w="4386" w:type="pct"/>
            <w:tcBorders>
              <w:bottom w:val="single" w:sz="4" w:space="0" w:color="6A5695"/>
            </w:tcBorders>
            <w:vAlign w:val="center"/>
          </w:tcPr>
          <w:p w14:paraId="70A1D7B9" w14:textId="77777777" w:rsidR="00D54D16" w:rsidRPr="00295467" w:rsidRDefault="00D54D16" w:rsidP="00182A8C">
            <w:pPr>
              <w:pStyle w:val="Prrafodelista"/>
              <w:numPr>
                <w:ilvl w:val="0"/>
                <w:numId w:val="24"/>
              </w:numPr>
              <w:spacing w:before="60" w:after="60" w:line="240" w:lineRule="auto"/>
              <w:ind w:left="315" w:hanging="284"/>
              <w:contextualSpacing w:val="0"/>
              <w:rPr>
                <w:sz w:val="15"/>
                <w:szCs w:val="15"/>
              </w:rPr>
            </w:pPr>
            <w:r w:rsidRPr="00295467">
              <w:rPr>
                <w:sz w:val="15"/>
                <w:szCs w:val="15"/>
              </w:rPr>
              <w:t xml:space="preserve">Cuentan con unidad de medida. </w:t>
            </w:r>
          </w:p>
        </w:tc>
        <w:tc>
          <w:tcPr>
            <w:tcW w:w="614" w:type="pct"/>
            <w:tcBorders>
              <w:bottom w:val="single" w:sz="4" w:space="0" w:color="6A5695"/>
            </w:tcBorders>
            <w:vAlign w:val="center"/>
          </w:tcPr>
          <w:p w14:paraId="0BDDCD98" w14:textId="77777777" w:rsidR="00D54D16" w:rsidRPr="00295467" w:rsidRDefault="00D54D16" w:rsidP="006E606F">
            <w:pPr>
              <w:spacing w:before="60" w:after="60" w:line="240" w:lineRule="auto"/>
              <w:jc w:val="center"/>
              <w:rPr>
                <w:sz w:val="15"/>
                <w:szCs w:val="15"/>
              </w:rPr>
            </w:pPr>
            <w:r w:rsidRPr="00295467">
              <w:rPr>
                <w:sz w:val="15"/>
                <w:szCs w:val="15"/>
              </w:rPr>
              <w:t>Sí</w:t>
            </w:r>
          </w:p>
        </w:tc>
      </w:tr>
      <w:tr w:rsidR="00D54D16" w:rsidRPr="00295467" w14:paraId="4F5868D7" w14:textId="77777777" w:rsidTr="006E606F">
        <w:trPr>
          <w:trHeight w:val="567"/>
        </w:trPr>
        <w:tc>
          <w:tcPr>
            <w:tcW w:w="4386" w:type="pct"/>
            <w:tcBorders>
              <w:top w:val="single" w:sz="4" w:space="0" w:color="6A5695"/>
              <w:bottom w:val="single" w:sz="4" w:space="0" w:color="6A5695"/>
            </w:tcBorders>
            <w:vAlign w:val="center"/>
          </w:tcPr>
          <w:p w14:paraId="41213444" w14:textId="77777777" w:rsidR="00D54D16" w:rsidRPr="00295467" w:rsidRDefault="00D54D16" w:rsidP="00182A8C">
            <w:pPr>
              <w:pStyle w:val="Prrafodelista"/>
              <w:numPr>
                <w:ilvl w:val="0"/>
                <w:numId w:val="24"/>
              </w:numPr>
              <w:spacing w:before="60" w:after="60" w:line="240" w:lineRule="auto"/>
              <w:ind w:left="315" w:hanging="284"/>
              <w:contextualSpacing w:val="0"/>
              <w:rPr>
                <w:sz w:val="15"/>
                <w:szCs w:val="15"/>
              </w:rPr>
            </w:pPr>
            <w:r w:rsidRPr="00295467">
              <w:rPr>
                <w:sz w:val="15"/>
                <w:szCs w:val="15"/>
              </w:rPr>
              <w:t>Están orientadas a impulsar el desempeño, es decir, no son laxas.</w:t>
            </w:r>
          </w:p>
        </w:tc>
        <w:tc>
          <w:tcPr>
            <w:tcW w:w="614" w:type="pct"/>
            <w:tcBorders>
              <w:top w:val="single" w:sz="4" w:space="0" w:color="6A5695"/>
              <w:bottom w:val="single" w:sz="4" w:space="0" w:color="6A5695"/>
            </w:tcBorders>
            <w:vAlign w:val="center"/>
          </w:tcPr>
          <w:p w14:paraId="31DEE733" w14:textId="77777777" w:rsidR="00D54D16" w:rsidRPr="00295467" w:rsidRDefault="00D54D16" w:rsidP="006E606F">
            <w:pPr>
              <w:spacing w:before="60" w:after="60" w:line="240" w:lineRule="auto"/>
              <w:jc w:val="center"/>
              <w:rPr>
                <w:sz w:val="15"/>
                <w:szCs w:val="15"/>
              </w:rPr>
            </w:pPr>
            <w:r w:rsidRPr="00295467">
              <w:rPr>
                <w:sz w:val="15"/>
                <w:szCs w:val="15"/>
              </w:rPr>
              <w:t>No</w:t>
            </w:r>
          </w:p>
        </w:tc>
      </w:tr>
      <w:tr w:rsidR="00D54D16" w:rsidRPr="00295467" w14:paraId="1E9C8905" w14:textId="77777777" w:rsidTr="006E606F">
        <w:trPr>
          <w:trHeight w:val="567"/>
        </w:trPr>
        <w:tc>
          <w:tcPr>
            <w:tcW w:w="4386" w:type="pct"/>
            <w:tcBorders>
              <w:top w:val="single" w:sz="4" w:space="0" w:color="6A5695"/>
              <w:bottom w:val="single" w:sz="4" w:space="0" w:color="6A5695"/>
            </w:tcBorders>
            <w:vAlign w:val="center"/>
          </w:tcPr>
          <w:p w14:paraId="0DBAEDBB" w14:textId="77777777" w:rsidR="00D54D16" w:rsidRPr="00295467" w:rsidRDefault="00D54D16" w:rsidP="00182A8C">
            <w:pPr>
              <w:pStyle w:val="Prrafodelista"/>
              <w:numPr>
                <w:ilvl w:val="0"/>
                <w:numId w:val="24"/>
              </w:numPr>
              <w:spacing w:before="60" w:after="60" w:line="240" w:lineRule="auto"/>
              <w:ind w:left="315" w:hanging="284"/>
              <w:contextualSpacing w:val="0"/>
              <w:rPr>
                <w:sz w:val="15"/>
                <w:szCs w:val="15"/>
              </w:rPr>
            </w:pPr>
            <w:r w:rsidRPr="00295467">
              <w:rPr>
                <w:sz w:val="15"/>
                <w:szCs w:val="15"/>
              </w:rPr>
              <w:t>Son factibles de alcanzar considerando los plazos y los recursos humanos y financieros con los que cuenta el programa.</w:t>
            </w:r>
          </w:p>
        </w:tc>
        <w:tc>
          <w:tcPr>
            <w:tcW w:w="614" w:type="pct"/>
            <w:tcBorders>
              <w:top w:val="single" w:sz="4" w:space="0" w:color="6A5695"/>
              <w:bottom w:val="single" w:sz="4" w:space="0" w:color="6A5695"/>
            </w:tcBorders>
            <w:vAlign w:val="center"/>
          </w:tcPr>
          <w:p w14:paraId="573EC871" w14:textId="77777777" w:rsidR="00D54D16" w:rsidRPr="00295467" w:rsidRDefault="00D54D16" w:rsidP="006E606F">
            <w:pPr>
              <w:spacing w:before="60" w:after="60" w:line="240" w:lineRule="auto"/>
              <w:jc w:val="center"/>
              <w:rPr>
                <w:sz w:val="15"/>
                <w:szCs w:val="15"/>
              </w:rPr>
            </w:pPr>
            <w:r w:rsidRPr="00295467">
              <w:rPr>
                <w:sz w:val="15"/>
                <w:szCs w:val="15"/>
              </w:rPr>
              <w:t>Sí</w:t>
            </w:r>
          </w:p>
        </w:tc>
      </w:tr>
    </w:tbl>
    <w:p w14:paraId="7CFD0993" w14:textId="77777777" w:rsidR="00AB0FE9" w:rsidRPr="005D5272" w:rsidRDefault="00AB0FE9" w:rsidP="00AB0FE9">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AB0FE9" w:rsidRPr="00295467" w14:paraId="6976887E" w14:textId="77777777" w:rsidTr="00295467">
        <w:trPr>
          <w:trHeight w:val="397"/>
        </w:trPr>
        <w:tc>
          <w:tcPr>
            <w:tcW w:w="366" w:type="pct"/>
            <w:shd w:val="clear" w:color="auto" w:fill="B29D7C"/>
            <w:vAlign w:val="center"/>
          </w:tcPr>
          <w:p w14:paraId="12653754" w14:textId="77777777" w:rsidR="00AB0FE9" w:rsidRPr="00295467" w:rsidRDefault="00AB0FE9" w:rsidP="001D01C7">
            <w:pPr>
              <w:spacing w:before="60" w:after="60" w:line="240" w:lineRule="auto"/>
              <w:jc w:val="center"/>
              <w:rPr>
                <w:sz w:val="15"/>
                <w:szCs w:val="15"/>
              </w:rPr>
            </w:pPr>
            <w:r w:rsidRPr="00295467">
              <w:rPr>
                <w:sz w:val="15"/>
                <w:szCs w:val="15"/>
              </w:rPr>
              <w:t>Nivel</w:t>
            </w:r>
          </w:p>
        </w:tc>
        <w:tc>
          <w:tcPr>
            <w:tcW w:w="4634" w:type="pct"/>
            <w:shd w:val="clear" w:color="auto" w:fill="B29D7C"/>
            <w:vAlign w:val="center"/>
          </w:tcPr>
          <w:p w14:paraId="50084CC9" w14:textId="77777777" w:rsidR="00AB0FE9" w:rsidRPr="00295467" w:rsidRDefault="00AB0FE9" w:rsidP="001D01C7">
            <w:pPr>
              <w:spacing w:before="60" w:after="60" w:line="240" w:lineRule="auto"/>
              <w:jc w:val="center"/>
              <w:rPr>
                <w:sz w:val="15"/>
                <w:szCs w:val="15"/>
              </w:rPr>
            </w:pPr>
            <w:r w:rsidRPr="00295467">
              <w:rPr>
                <w:sz w:val="15"/>
                <w:szCs w:val="15"/>
              </w:rPr>
              <w:t>Criterios</w:t>
            </w:r>
          </w:p>
        </w:tc>
      </w:tr>
      <w:tr w:rsidR="00AB0FE9" w:rsidRPr="00295467" w14:paraId="6AEE5270" w14:textId="77777777" w:rsidTr="00295467">
        <w:trPr>
          <w:trHeight w:val="567"/>
        </w:trPr>
        <w:tc>
          <w:tcPr>
            <w:tcW w:w="366" w:type="pct"/>
            <w:tcBorders>
              <w:bottom w:val="single" w:sz="4" w:space="0" w:color="B29D7C"/>
            </w:tcBorders>
            <w:vAlign w:val="center"/>
          </w:tcPr>
          <w:p w14:paraId="035F42F0" w14:textId="77777777" w:rsidR="00AB0FE9" w:rsidRPr="00295467" w:rsidRDefault="00AB0FE9" w:rsidP="001D01C7">
            <w:pPr>
              <w:spacing w:before="60" w:after="60" w:line="240" w:lineRule="auto"/>
              <w:jc w:val="center"/>
              <w:rPr>
                <w:sz w:val="15"/>
                <w:szCs w:val="15"/>
              </w:rPr>
            </w:pPr>
            <w:r w:rsidRPr="00295467">
              <w:rPr>
                <w:sz w:val="15"/>
                <w:szCs w:val="15"/>
              </w:rPr>
              <w:t>2</w:t>
            </w:r>
          </w:p>
        </w:tc>
        <w:tc>
          <w:tcPr>
            <w:tcW w:w="4634" w:type="pct"/>
            <w:tcBorders>
              <w:bottom w:val="single" w:sz="4" w:space="0" w:color="B29D7C"/>
            </w:tcBorders>
            <w:vAlign w:val="center"/>
          </w:tcPr>
          <w:p w14:paraId="789799A5" w14:textId="77777777" w:rsidR="00AB0FE9" w:rsidRPr="00295467" w:rsidRDefault="00AB0FE9" w:rsidP="001D01C7">
            <w:pPr>
              <w:spacing w:before="60" w:after="60" w:line="240" w:lineRule="auto"/>
              <w:rPr>
                <w:sz w:val="15"/>
                <w:szCs w:val="15"/>
              </w:rPr>
            </w:pPr>
            <w:r w:rsidRPr="00295467">
              <w:rPr>
                <w:sz w:val="15"/>
                <w:szCs w:val="15"/>
              </w:rPr>
              <w:t>Del 50 al 69% de las metas de los indicadores del programa tienen todas las características establecidas.</w:t>
            </w:r>
          </w:p>
        </w:tc>
      </w:tr>
    </w:tbl>
    <w:p w14:paraId="53DD8A7F" w14:textId="77777777" w:rsidR="00AB0FE9" w:rsidRDefault="00AB0FE9" w:rsidP="00B768D2">
      <w:pPr>
        <w:spacing w:before="240"/>
      </w:pPr>
      <w:r w:rsidRPr="005D5272">
        <w:t>Justificación:</w:t>
      </w:r>
    </w:p>
    <w:p w14:paraId="7517150E" w14:textId="70E870C5" w:rsidR="00AB0FE9" w:rsidRDefault="00AB0FE9" w:rsidP="00295467">
      <w:r>
        <w:t xml:space="preserve">De acuerdo con la información </w:t>
      </w:r>
      <w:r w:rsidR="00F7264C">
        <w:t xml:space="preserve">de </w:t>
      </w:r>
      <w:r>
        <w:t xml:space="preserve">la MIR 2023, las Fichas Técnicas de los Indicadores de Fin, Propósito y Componentes, así como el concentrado denominado “Reporte de seguimiento de Evaluación (Valor)” </w:t>
      </w:r>
      <w:r w:rsidR="00F7264C">
        <w:t>la instancia evaluadora elaboró el</w:t>
      </w:r>
      <w:r>
        <w:t xml:space="preserve"> Anexo 5.</w:t>
      </w:r>
    </w:p>
    <w:p w14:paraId="118FC202" w14:textId="77777777" w:rsidR="00AB0FE9" w:rsidRDefault="00AB0FE9" w:rsidP="00295467">
      <w:r w:rsidRPr="006301FF">
        <w:t xml:space="preserve">En primer </w:t>
      </w:r>
      <w:r>
        <w:t>lugar, se observó que todas las metas cuentan con unidad de medida, es decir, se dispone de información suficiente para expresar adecuadamente los resultados logrados en función del método de cálculo empleado para cada indicador.</w:t>
      </w:r>
    </w:p>
    <w:p w14:paraId="53128D62" w14:textId="58F1BCBF" w:rsidR="00AB0FE9" w:rsidRDefault="00AB0FE9" w:rsidP="00295467">
      <w:r>
        <w:t>En cuanto al establecimiento de metas orientadas a la mejora del desempeño, se observó oportunidad de mejora debido a que, para el caso de los indicadores de Fin y Propósito, se estableció como “meta del ciclo presupuestario” el valor de la última medición disponible que fue 2020, por ello es deseable</w:t>
      </w:r>
      <w:r w:rsidR="00F7264C">
        <w:t xml:space="preserve"> que,</w:t>
      </w:r>
      <w:r>
        <w:t xml:space="preserve"> de acuerdo con el sentido del indicador</w:t>
      </w:r>
      <w:r w:rsidR="00F7264C">
        <w:t>,</w:t>
      </w:r>
      <w:r w:rsidR="00F7264C" w:rsidRPr="00F7264C">
        <w:t xml:space="preserve"> la meta para 2023</w:t>
      </w:r>
      <w:r>
        <w:t xml:space="preserve"> sea inferior que </w:t>
      </w:r>
      <w:r w:rsidR="00F7264C">
        <w:t>el valor de la línea base</w:t>
      </w:r>
      <w:r>
        <w:t>.</w:t>
      </w:r>
      <w:r w:rsidRPr="006301FF">
        <w:t xml:space="preserve"> </w:t>
      </w:r>
    </w:p>
    <w:p w14:paraId="09C6CD75" w14:textId="45A77CDF" w:rsidR="00AB0FE9" w:rsidRDefault="00AB0FE9" w:rsidP="00295467">
      <w:r>
        <w:t xml:space="preserve">Por otra parte, las metas establecidas para los indicadores de </w:t>
      </w:r>
      <w:r w:rsidR="00F7264C">
        <w:t xml:space="preserve">Componentes y Actividades, </w:t>
      </w:r>
      <w:r>
        <w:t xml:space="preserve">se observan sin orientación hacia la mejora del desempeño, pese a que la meta al final del periodo sea 100 por ciento, y esto se explica porque el método de cálculo se construyó bajo la forma </w:t>
      </w:r>
      <w:r>
        <w:lastRenderedPageBreak/>
        <w:t xml:space="preserve">“acciones realizadas/ acciones programadas”, es decir, no se dispone de una referencia o punto de comparación para valorar de manera objetiva </w:t>
      </w:r>
      <w:r w:rsidR="00F7264C">
        <w:t xml:space="preserve">el logro de los objetivos o </w:t>
      </w:r>
      <w:r>
        <w:t>si se</w:t>
      </w:r>
      <w:r w:rsidR="00F7264C">
        <w:t xml:space="preserve"> ha</w:t>
      </w:r>
      <w:r>
        <w:t xml:space="preserve"> </w:t>
      </w:r>
      <w:r w:rsidR="00B768D2">
        <w:t xml:space="preserve">logrado el objetivo o si se ha </w:t>
      </w:r>
      <w:r>
        <w:t>resuelto la problemática que justifica la creación del programa; en este sentido, la meta se considera laxa por su método de cálculo.</w:t>
      </w:r>
    </w:p>
    <w:p w14:paraId="2C7C033B" w14:textId="77354FB5" w:rsidR="00F7264C" w:rsidRPr="006301FF" w:rsidRDefault="00AB0FE9" w:rsidP="00295467">
      <w:r>
        <w:t xml:space="preserve">Finalmente se observó que, dada la baja orientación hacia la mejora del desempeño, todas las metas son factibles de alcanzar, por lo tanto, se valoró de manera favorable esta característica dando como resultado que, de los </w:t>
      </w:r>
      <w:r w:rsidR="00B768D2">
        <w:t>seis</w:t>
      </w:r>
      <w:r>
        <w:t xml:space="preserve"> indicadores analizados, se cumpliera con dos de las tres características analizadas en esta pregunta, lo cual representa un porcentaje del 66 por ciento, ubicando la valoración cuantitativa en el nivel 2. Derivado de lo anterior, se recomienda tomar en consideración la propuesta de MIR plasmada en el reactivo 26.</w:t>
      </w:r>
    </w:p>
    <w:tbl>
      <w:tblPr>
        <w:tblW w:w="5000" w:type="pct"/>
        <w:tblCellMar>
          <w:left w:w="70" w:type="dxa"/>
          <w:right w:w="70" w:type="dxa"/>
        </w:tblCellMar>
        <w:tblLook w:val="04A0" w:firstRow="1" w:lastRow="0" w:firstColumn="1" w:lastColumn="0" w:noHBand="0" w:noVBand="1"/>
      </w:tblPr>
      <w:tblGrid>
        <w:gridCol w:w="1132"/>
        <w:gridCol w:w="711"/>
        <w:gridCol w:w="1275"/>
        <w:gridCol w:w="2411"/>
        <w:gridCol w:w="3025"/>
      </w:tblGrid>
      <w:tr w:rsidR="00F7264C" w:rsidRPr="00295467" w14:paraId="326C4B38" w14:textId="77777777" w:rsidTr="00295467">
        <w:trPr>
          <w:cantSplit/>
          <w:trHeight w:val="1094"/>
          <w:tblHeader/>
        </w:trPr>
        <w:tc>
          <w:tcPr>
            <w:tcW w:w="662" w:type="pct"/>
            <w:shd w:val="clear" w:color="auto" w:fill="B29D7C"/>
            <w:vAlign w:val="center"/>
          </w:tcPr>
          <w:p w14:paraId="2C94B2FF" w14:textId="77777777" w:rsidR="00F7264C" w:rsidRPr="00295467" w:rsidRDefault="00F7264C" w:rsidP="001D01C7">
            <w:pPr>
              <w:spacing w:before="60" w:after="60" w:line="240" w:lineRule="auto"/>
              <w:rPr>
                <w:rFonts w:cs="Arimo"/>
                <w:kern w:val="0"/>
                <w:sz w:val="15"/>
                <w:szCs w:val="15"/>
                <w14:ligatures w14:val="none"/>
              </w:rPr>
            </w:pPr>
            <w:r w:rsidRPr="00295467">
              <w:rPr>
                <w:rFonts w:cs="Arimo"/>
                <w:kern w:val="0"/>
                <w:sz w:val="15"/>
                <w:szCs w:val="15"/>
                <w14:ligatures w14:val="none"/>
              </w:rPr>
              <w:t>Nombre del apartado</w:t>
            </w:r>
          </w:p>
        </w:tc>
        <w:tc>
          <w:tcPr>
            <w:tcW w:w="416" w:type="pct"/>
            <w:shd w:val="clear" w:color="auto" w:fill="B29D7C"/>
            <w:textDirection w:val="btLr"/>
            <w:vAlign w:val="center"/>
          </w:tcPr>
          <w:p w14:paraId="5FA39BD4" w14:textId="77777777" w:rsidR="00F7264C" w:rsidRPr="00295467" w:rsidRDefault="00F7264C" w:rsidP="001D01C7">
            <w:pPr>
              <w:spacing w:before="60" w:after="60" w:line="240" w:lineRule="auto"/>
              <w:ind w:left="113" w:right="113"/>
              <w:jc w:val="center"/>
              <w:rPr>
                <w:rFonts w:cs="Arimo"/>
                <w:kern w:val="0"/>
                <w:sz w:val="15"/>
                <w:szCs w:val="15"/>
                <w14:ligatures w14:val="none"/>
              </w:rPr>
            </w:pPr>
            <w:r w:rsidRPr="00295467">
              <w:rPr>
                <w:rFonts w:cs="Arimo"/>
                <w:kern w:val="0"/>
                <w:sz w:val="15"/>
                <w:szCs w:val="15"/>
                <w14:ligatures w14:val="none"/>
              </w:rPr>
              <w:t>Pregunta de referencia</w:t>
            </w:r>
          </w:p>
        </w:tc>
        <w:tc>
          <w:tcPr>
            <w:tcW w:w="745" w:type="pct"/>
            <w:shd w:val="clear" w:color="auto" w:fill="B29D7C"/>
            <w:vAlign w:val="center"/>
          </w:tcPr>
          <w:p w14:paraId="229E00E3" w14:textId="77777777" w:rsidR="00F7264C" w:rsidRPr="00295467" w:rsidRDefault="00F7264C"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Elemento FODA</w:t>
            </w:r>
          </w:p>
          <w:p w14:paraId="2294DB62" w14:textId="77777777" w:rsidR="00F7264C" w:rsidRPr="00295467" w:rsidRDefault="00F7264C"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(Fortaleza, Oportunidad Debilidad, Amenaza)</w:t>
            </w:r>
          </w:p>
        </w:tc>
        <w:tc>
          <w:tcPr>
            <w:tcW w:w="1409" w:type="pct"/>
            <w:shd w:val="clear" w:color="auto" w:fill="B29D7C"/>
            <w:vAlign w:val="center"/>
          </w:tcPr>
          <w:p w14:paraId="43B10D0D" w14:textId="77777777" w:rsidR="00F7264C" w:rsidRPr="00295467" w:rsidRDefault="00F7264C"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Descripción del elemento FODA</w:t>
            </w:r>
          </w:p>
        </w:tc>
        <w:tc>
          <w:tcPr>
            <w:tcW w:w="1768" w:type="pct"/>
            <w:shd w:val="clear" w:color="auto" w:fill="B29D7C"/>
            <w:vAlign w:val="center"/>
          </w:tcPr>
          <w:p w14:paraId="7A4E8C60" w14:textId="77777777" w:rsidR="00F7264C" w:rsidRPr="00295467" w:rsidRDefault="00F7264C"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Recomendación</w:t>
            </w:r>
          </w:p>
        </w:tc>
      </w:tr>
      <w:tr w:rsidR="00F7264C" w:rsidRPr="00295467" w14:paraId="6C914D20" w14:textId="77777777" w:rsidTr="00295467">
        <w:trPr>
          <w:cantSplit/>
          <w:trHeight w:val="1367"/>
        </w:trPr>
        <w:tc>
          <w:tcPr>
            <w:tcW w:w="662" w:type="pct"/>
            <w:tcBorders>
              <w:bottom w:val="single" w:sz="4" w:space="0" w:color="B29D7C"/>
            </w:tcBorders>
            <w:vAlign w:val="center"/>
          </w:tcPr>
          <w:p w14:paraId="7F8E5F0F" w14:textId="77777777" w:rsidR="00F7264C" w:rsidRPr="00295467" w:rsidRDefault="00F7264C" w:rsidP="001D01C7">
            <w:pPr>
              <w:spacing w:before="60" w:after="60" w:line="240" w:lineRule="auto"/>
              <w:rPr>
                <w:rFonts w:eastAsia="Times" w:cs="Arimo"/>
                <w:sz w:val="15"/>
                <w:szCs w:val="15"/>
                <w:lang w:val="es-ES_tradnl"/>
              </w:rPr>
            </w:pPr>
            <w:r w:rsidRPr="00295467">
              <w:rPr>
                <w:rFonts w:eastAsia="Times" w:cs="Arimo"/>
                <w:kern w:val="0"/>
                <w:sz w:val="15"/>
                <w:szCs w:val="15"/>
                <w:lang w:val="es-ES_tradnl"/>
                <w14:ligatures w14:val="none"/>
              </w:rPr>
              <w:t>Apartado VI. Evaluación y análisis de la matriz de indicadores para resultados</w:t>
            </w:r>
          </w:p>
        </w:tc>
        <w:tc>
          <w:tcPr>
            <w:tcW w:w="416" w:type="pct"/>
            <w:tcBorders>
              <w:bottom w:val="single" w:sz="4" w:space="0" w:color="B29D7C"/>
            </w:tcBorders>
            <w:vAlign w:val="center"/>
          </w:tcPr>
          <w:p w14:paraId="13E1B9BD" w14:textId="77777777" w:rsidR="00F7264C" w:rsidRPr="00295467" w:rsidRDefault="00F7264C" w:rsidP="001D01C7">
            <w:pPr>
              <w:spacing w:before="60" w:after="60" w:line="240" w:lineRule="auto"/>
              <w:jc w:val="center"/>
              <w:rPr>
                <w:rFonts w:eastAsia="Times" w:cs="Arimo"/>
                <w:kern w:val="0"/>
                <w:sz w:val="15"/>
                <w:szCs w:val="15"/>
                <w:lang w:val="es-ES_tradnl"/>
                <w14:ligatures w14:val="none"/>
              </w:rPr>
            </w:pPr>
            <w:r w:rsidRPr="00295467">
              <w:rPr>
                <w:rFonts w:eastAsia="Times" w:cs="Arimo"/>
                <w:kern w:val="0"/>
                <w:sz w:val="15"/>
                <w:szCs w:val="15"/>
                <w:lang w:val="es-ES_tradnl"/>
                <w14:ligatures w14:val="none"/>
              </w:rPr>
              <w:t>23</w:t>
            </w:r>
          </w:p>
        </w:tc>
        <w:tc>
          <w:tcPr>
            <w:tcW w:w="745" w:type="pct"/>
            <w:tcBorders>
              <w:bottom w:val="single" w:sz="4" w:space="0" w:color="B29D7C"/>
            </w:tcBorders>
            <w:vAlign w:val="center"/>
          </w:tcPr>
          <w:p w14:paraId="559F41BB" w14:textId="535BC970" w:rsidR="00F7264C" w:rsidRPr="00295467" w:rsidRDefault="0077290A" w:rsidP="001D01C7">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2</w:t>
            </w:r>
            <w:r w:rsidR="00B768D2">
              <w:rPr>
                <w:rFonts w:eastAsia="Times" w:cs="Arimo"/>
                <w:kern w:val="0"/>
                <w:sz w:val="15"/>
                <w:szCs w:val="15"/>
                <w:lang w:val="es-ES_tradnl"/>
                <w14:ligatures w14:val="none"/>
              </w:rPr>
              <w:t>6</w:t>
            </w:r>
            <w:r w:rsidR="00F7264C" w:rsidRPr="00295467">
              <w:rPr>
                <w:rFonts w:eastAsia="Times" w:cs="Arimo"/>
                <w:kern w:val="0"/>
                <w:sz w:val="15"/>
                <w:szCs w:val="15"/>
                <w:lang w:val="es-ES_tradnl"/>
                <w14:ligatures w14:val="none"/>
              </w:rPr>
              <w:t>. Oportunidad</w:t>
            </w:r>
          </w:p>
        </w:tc>
        <w:tc>
          <w:tcPr>
            <w:tcW w:w="1409" w:type="pct"/>
            <w:tcBorders>
              <w:bottom w:val="single" w:sz="4" w:space="0" w:color="B29D7C"/>
            </w:tcBorders>
            <w:shd w:val="clear" w:color="auto" w:fill="auto"/>
            <w:vAlign w:val="center"/>
          </w:tcPr>
          <w:p w14:paraId="59A97401" w14:textId="6639540E" w:rsidR="00F7264C" w:rsidRPr="00295467" w:rsidRDefault="00F7264C"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En cuanto al establecimiento de metas orientadas a la mejora del desempeño, se observó oportunidad de mejora debido a que, para el caso de los indicadores de Fin y Propósito, se estableció como “meta del ciclo presupuestario” el valor de la última medición disponible que fue 2020.</w:t>
            </w:r>
          </w:p>
        </w:tc>
        <w:tc>
          <w:tcPr>
            <w:tcW w:w="1768" w:type="pct"/>
            <w:tcBorders>
              <w:bottom w:val="single" w:sz="4" w:space="0" w:color="B29D7C"/>
            </w:tcBorders>
            <w:shd w:val="clear" w:color="auto" w:fill="auto"/>
            <w:vAlign w:val="center"/>
          </w:tcPr>
          <w:p w14:paraId="54D438BB" w14:textId="1DBC5EA0" w:rsidR="00F7264C" w:rsidRPr="00295467" w:rsidRDefault="00F7264C"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 xml:space="preserve">Es deseable que, de acuerdo con el sentido del indicador, la meta </w:t>
            </w:r>
            <w:r w:rsidR="009948AB" w:rsidRPr="00295467">
              <w:rPr>
                <w:rFonts w:eastAsia="Times" w:cs="Arimo"/>
                <w:kern w:val="0"/>
                <w:sz w:val="15"/>
                <w:szCs w:val="15"/>
                <w:lang w:val="es-ES_tradnl"/>
                <w14:ligatures w14:val="none"/>
              </w:rPr>
              <w:t>para el siguiente ejercicio fiscal,</w:t>
            </w:r>
            <w:r w:rsidRPr="00295467">
              <w:rPr>
                <w:rFonts w:eastAsia="Times" w:cs="Arimo"/>
                <w:kern w:val="0"/>
                <w:sz w:val="15"/>
                <w:szCs w:val="15"/>
                <w:lang w:val="es-ES_tradnl"/>
                <w14:ligatures w14:val="none"/>
              </w:rPr>
              <w:t xml:space="preserve"> sea inferior que el valor de la línea base.</w:t>
            </w:r>
          </w:p>
        </w:tc>
      </w:tr>
      <w:tr w:rsidR="00F7264C" w:rsidRPr="00295467" w14:paraId="11EB1DF9" w14:textId="77777777" w:rsidTr="00295467">
        <w:trPr>
          <w:cantSplit/>
          <w:trHeight w:val="1367"/>
        </w:trPr>
        <w:tc>
          <w:tcPr>
            <w:tcW w:w="662" w:type="pct"/>
            <w:tcBorders>
              <w:top w:val="single" w:sz="4" w:space="0" w:color="B29D7C"/>
              <w:bottom w:val="single" w:sz="4" w:space="0" w:color="B29D7C"/>
            </w:tcBorders>
            <w:vAlign w:val="center"/>
          </w:tcPr>
          <w:p w14:paraId="1D48B3BF" w14:textId="77777777" w:rsidR="00F7264C" w:rsidRPr="00295467" w:rsidRDefault="00F7264C"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Apartado VI. Evaluación y análisis de la matriz de indicadores para resultados</w:t>
            </w:r>
          </w:p>
        </w:tc>
        <w:tc>
          <w:tcPr>
            <w:tcW w:w="416" w:type="pct"/>
            <w:tcBorders>
              <w:top w:val="single" w:sz="4" w:space="0" w:color="B29D7C"/>
              <w:bottom w:val="single" w:sz="4" w:space="0" w:color="B29D7C"/>
            </w:tcBorders>
            <w:vAlign w:val="center"/>
          </w:tcPr>
          <w:p w14:paraId="09246841" w14:textId="77777777" w:rsidR="00F7264C" w:rsidRPr="00295467" w:rsidRDefault="00F7264C" w:rsidP="001D01C7">
            <w:pPr>
              <w:spacing w:before="60" w:after="60" w:line="240" w:lineRule="auto"/>
              <w:jc w:val="center"/>
              <w:rPr>
                <w:rFonts w:eastAsia="Times" w:cs="Arimo"/>
                <w:kern w:val="0"/>
                <w:sz w:val="15"/>
                <w:szCs w:val="15"/>
                <w:lang w:val="es-ES_tradnl"/>
                <w14:ligatures w14:val="none"/>
              </w:rPr>
            </w:pPr>
            <w:r w:rsidRPr="00295467">
              <w:rPr>
                <w:rFonts w:eastAsia="Times" w:cs="Arimo"/>
                <w:kern w:val="0"/>
                <w:sz w:val="15"/>
                <w:szCs w:val="15"/>
                <w:lang w:val="es-ES_tradnl"/>
                <w14:ligatures w14:val="none"/>
              </w:rPr>
              <w:t>23</w:t>
            </w:r>
          </w:p>
        </w:tc>
        <w:tc>
          <w:tcPr>
            <w:tcW w:w="745" w:type="pct"/>
            <w:tcBorders>
              <w:top w:val="single" w:sz="4" w:space="0" w:color="B29D7C"/>
              <w:bottom w:val="single" w:sz="4" w:space="0" w:color="B29D7C"/>
            </w:tcBorders>
            <w:vAlign w:val="center"/>
          </w:tcPr>
          <w:p w14:paraId="54C02C20" w14:textId="0AE7BAE1" w:rsidR="00F7264C" w:rsidRPr="00295467" w:rsidRDefault="0077290A" w:rsidP="001D01C7">
            <w:pPr>
              <w:spacing w:before="60" w:after="60" w:line="240" w:lineRule="auto"/>
              <w:rPr>
                <w:rFonts w:eastAsia="Times" w:cs="Arimo"/>
                <w:kern w:val="0"/>
                <w:sz w:val="15"/>
                <w:szCs w:val="15"/>
                <w:lang w:val="es-ES_tradnl"/>
                <w14:ligatures w14:val="none"/>
              </w:rPr>
            </w:pPr>
            <w:r>
              <w:rPr>
                <w:rFonts w:eastAsia="Times" w:cs="Arimo"/>
                <w:kern w:val="0"/>
                <w:sz w:val="15"/>
                <w:szCs w:val="15"/>
                <w:lang w:val="es-ES_tradnl"/>
                <w14:ligatures w14:val="none"/>
              </w:rPr>
              <w:t>2</w:t>
            </w:r>
            <w:r w:rsidR="00B768D2">
              <w:rPr>
                <w:rFonts w:eastAsia="Times" w:cs="Arimo"/>
                <w:kern w:val="0"/>
                <w:sz w:val="15"/>
                <w:szCs w:val="15"/>
                <w:lang w:val="es-ES_tradnl"/>
                <w14:ligatures w14:val="none"/>
              </w:rPr>
              <w:t>7</w:t>
            </w:r>
            <w:r w:rsidR="00F7264C" w:rsidRPr="00295467">
              <w:rPr>
                <w:rFonts w:eastAsia="Times" w:cs="Arimo"/>
                <w:kern w:val="0"/>
                <w:sz w:val="15"/>
                <w:szCs w:val="15"/>
                <w:lang w:val="es-ES_tradnl"/>
                <w14:ligatures w14:val="none"/>
              </w:rPr>
              <w:t>. Debilidad</w:t>
            </w:r>
          </w:p>
        </w:tc>
        <w:tc>
          <w:tcPr>
            <w:tcW w:w="1409" w:type="pct"/>
            <w:tcBorders>
              <w:top w:val="single" w:sz="4" w:space="0" w:color="B29D7C"/>
              <w:bottom w:val="single" w:sz="4" w:space="0" w:color="B29D7C"/>
            </w:tcBorders>
            <w:shd w:val="clear" w:color="auto" w:fill="auto"/>
            <w:vAlign w:val="center"/>
          </w:tcPr>
          <w:p w14:paraId="6B69AF66" w14:textId="77777777" w:rsidR="00F7264C" w:rsidRPr="00295467" w:rsidRDefault="00F7264C"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Las metas establecidas para la mayoría de los indicadores se observan sin orientación hacia la mejora del desempeño, pese a que la meta al final del periodo sea 100 por ciento, lo cual se explica por el tipo de fórmula empleado.</w:t>
            </w:r>
          </w:p>
        </w:tc>
        <w:tc>
          <w:tcPr>
            <w:tcW w:w="1768" w:type="pct"/>
            <w:tcBorders>
              <w:top w:val="single" w:sz="4" w:space="0" w:color="B29D7C"/>
              <w:bottom w:val="single" w:sz="4" w:space="0" w:color="B29D7C"/>
            </w:tcBorders>
            <w:shd w:val="clear" w:color="auto" w:fill="auto"/>
            <w:vAlign w:val="center"/>
          </w:tcPr>
          <w:p w14:paraId="507ACBD9" w14:textId="77777777" w:rsidR="00F7264C" w:rsidRPr="00295467" w:rsidRDefault="00F7264C"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Modificar el tipo de fórmula evitando comparar las acciones realizadas con respecto a las programadas y reemplazar el denominador por alguno que se encuentre asociado a la demanda total, la población objetivo o la población potencial; o, en su caso aplicar tasas de crecimiento a fin de medir el cambio relativo de la variable a través del tiempo.</w:t>
            </w:r>
          </w:p>
        </w:tc>
      </w:tr>
    </w:tbl>
    <w:p w14:paraId="2AC4C7B7" w14:textId="69563D56" w:rsidR="00AB0FE9" w:rsidRPr="006301FF" w:rsidRDefault="00AB0FE9" w:rsidP="00AB0FE9">
      <w:pPr>
        <w:spacing w:line="360" w:lineRule="auto"/>
      </w:pPr>
      <w:r w:rsidRPr="006301FF">
        <w:br w:type="page"/>
      </w:r>
    </w:p>
    <w:p w14:paraId="67823052" w14:textId="77777777" w:rsidR="00E27A31" w:rsidRDefault="00E27A31" w:rsidP="00182A8C">
      <w:pPr>
        <w:pStyle w:val="Sinespaciado"/>
        <w:numPr>
          <w:ilvl w:val="0"/>
          <w:numId w:val="8"/>
        </w:numPr>
        <w:ind w:left="426" w:hanging="426"/>
      </w:pPr>
      <w:r>
        <w:lastRenderedPageBreak/>
        <w:t>Cuántos de los indicadores incluidos en la MIR tienen especificados medios de verificación con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D54D16" w:rsidRPr="00295467" w14:paraId="54EB2C27" w14:textId="77777777" w:rsidTr="006E606F">
        <w:trPr>
          <w:trHeight w:val="397"/>
        </w:trPr>
        <w:tc>
          <w:tcPr>
            <w:tcW w:w="4386" w:type="pct"/>
            <w:shd w:val="clear" w:color="auto" w:fill="3F1E57"/>
            <w:vAlign w:val="center"/>
          </w:tcPr>
          <w:p w14:paraId="5EBC1851" w14:textId="77777777" w:rsidR="00D54D16" w:rsidRPr="00295467" w:rsidRDefault="00D54D16" w:rsidP="006E606F">
            <w:pPr>
              <w:spacing w:before="60" w:after="60" w:line="240" w:lineRule="auto"/>
              <w:jc w:val="center"/>
              <w:rPr>
                <w:color w:val="FFFFFF" w:themeColor="background1"/>
                <w:sz w:val="15"/>
                <w:szCs w:val="15"/>
              </w:rPr>
            </w:pPr>
          </w:p>
        </w:tc>
        <w:tc>
          <w:tcPr>
            <w:tcW w:w="614" w:type="pct"/>
            <w:shd w:val="clear" w:color="auto" w:fill="3F1E57"/>
            <w:vAlign w:val="center"/>
          </w:tcPr>
          <w:p w14:paraId="70FDD542" w14:textId="77777777" w:rsidR="00D54D16" w:rsidRPr="00295467" w:rsidRDefault="00D54D16" w:rsidP="006E606F">
            <w:pPr>
              <w:spacing w:before="60" w:after="60" w:line="240" w:lineRule="auto"/>
              <w:jc w:val="center"/>
              <w:rPr>
                <w:color w:val="FFFFFF" w:themeColor="background1"/>
                <w:sz w:val="15"/>
                <w:szCs w:val="15"/>
              </w:rPr>
            </w:pPr>
            <w:r w:rsidRPr="00295467">
              <w:rPr>
                <w:color w:val="FFFFFF" w:themeColor="background1"/>
                <w:sz w:val="15"/>
                <w:szCs w:val="15"/>
              </w:rPr>
              <w:t>Respuesta</w:t>
            </w:r>
          </w:p>
        </w:tc>
      </w:tr>
      <w:tr w:rsidR="00D54D16" w:rsidRPr="00295467" w14:paraId="1A714BAB" w14:textId="77777777" w:rsidTr="006E606F">
        <w:trPr>
          <w:trHeight w:val="567"/>
        </w:trPr>
        <w:tc>
          <w:tcPr>
            <w:tcW w:w="4386" w:type="pct"/>
            <w:tcBorders>
              <w:bottom w:val="single" w:sz="4" w:space="0" w:color="6A5695"/>
            </w:tcBorders>
            <w:vAlign w:val="center"/>
          </w:tcPr>
          <w:p w14:paraId="5D09B2A7" w14:textId="77777777" w:rsidR="00D54D16" w:rsidRPr="00295467" w:rsidRDefault="00D54D16" w:rsidP="00182A8C">
            <w:pPr>
              <w:pStyle w:val="Prrafodelista"/>
              <w:numPr>
                <w:ilvl w:val="0"/>
                <w:numId w:val="25"/>
              </w:numPr>
              <w:spacing w:before="60" w:after="60" w:line="240" w:lineRule="auto"/>
              <w:ind w:left="315" w:hanging="284"/>
              <w:contextualSpacing w:val="0"/>
              <w:rPr>
                <w:sz w:val="15"/>
                <w:szCs w:val="15"/>
              </w:rPr>
            </w:pPr>
            <w:r w:rsidRPr="00295467">
              <w:rPr>
                <w:sz w:val="15"/>
                <w:szCs w:val="15"/>
              </w:rPr>
              <w:t xml:space="preserve">Oficiales o institucionales. </w:t>
            </w:r>
          </w:p>
        </w:tc>
        <w:tc>
          <w:tcPr>
            <w:tcW w:w="614" w:type="pct"/>
            <w:tcBorders>
              <w:bottom w:val="single" w:sz="4" w:space="0" w:color="6A5695"/>
            </w:tcBorders>
            <w:vAlign w:val="center"/>
          </w:tcPr>
          <w:p w14:paraId="58178C61" w14:textId="77777777" w:rsidR="00D54D16" w:rsidRPr="00295467" w:rsidRDefault="00D54D16" w:rsidP="006E606F">
            <w:pPr>
              <w:spacing w:before="60" w:after="60" w:line="240" w:lineRule="auto"/>
              <w:jc w:val="center"/>
              <w:rPr>
                <w:sz w:val="15"/>
                <w:szCs w:val="15"/>
              </w:rPr>
            </w:pPr>
            <w:r w:rsidRPr="00295467">
              <w:rPr>
                <w:sz w:val="15"/>
                <w:szCs w:val="15"/>
              </w:rPr>
              <w:t>Sí</w:t>
            </w:r>
          </w:p>
        </w:tc>
      </w:tr>
      <w:tr w:rsidR="00D54D16" w:rsidRPr="00295467" w14:paraId="6B3BB90E" w14:textId="77777777" w:rsidTr="006E606F">
        <w:trPr>
          <w:trHeight w:val="567"/>
        </w:trPr>
        <w:tc>
          <w:tcPr>
            <w:tcW w:w="4386" w:type="pct"/>
            <w:tcBorders>
              <w:top w:val="single" w:sz="4" w:space="0" w:color="6A5695"/>
              <w:bottom w:val="single" w:sz="4" w:space="0" w:color="6A5695"/>
            </w:tcBorders>
            <w:vAlign w:val="center"/>
          </w:tcPr>
          <w:p w14:paraId="07709E37" w14:textId="77777777" w:rsidR="00D54D16" w:rsidRPr="00295467" w:rsidRDefault="00D54D16" w:rsidP="00182A8C">
            <w:pPr>
              <w:pStyle w:val="Prrafodelista"/>
              <w:numPr>
                <w:ilvl w:val="0"/>
                <w:numId w:val="25"/>
              </w:numPr>
              <w:spacing w:before="60" w:after="60" w:line="240" w:lineRule="auto"/>
              <w:ind w:left="315" w:hanging="284"/>
              <w:contextualSpacing w:val="0"/>
              <w:rPr>
                <w:sz w:val="15"/>
                <w:szCs w:val="15"/>
              </w:rPr>
            </w:pPr>
            <w:r w:rsidRPr="00295467">
              <w:rPr>
                <w:sz w:val="15"/>
                <w:szCs w:val="15"/>
              </w:rPr>
              <w:t>Con un nombre que permita identificarlos.</w:t>
            </w:r>
          </w:p>
        </w:tc>
        <w:tc>
          <w:tcPr>
            <w:tcW w:w="614" w:type="pct"/>
            <w:tcBorders>
              <w:top w:val="single" w:sz="4" w:space="0" w:color="6A5695"/>
              <w:bottom w:val="single" w:sz="4" w:space="0" w:color="6A5695"/>
            </w:tcBorders>
            <w:vAlign w:val="center"/>
          </w:tcPr>
          <w:p w14:paraId="06725536" w14:textId="77777777" w:rsidR="00D54D16" w:rsidRPr="00295467" w:rsidRDefault="00D54D16" w:rsidP="006E606F">
            <w:pPr>
              <w:spacing w:before="60" w:after="60" w:line="240" w:lineRule="auto"/>
              <w:jc w:val="center"/>
              <w:rPr>
                <w:sz w:val="15"/>
                <w:szCs w:val="15"/>
              </w:rPr>
            </w:pPr>
            <w:r w:rsidRPr="00295467">
              <w:rPr>
                <w:sz w:val="15"/>
                <w:szCs w:val="15"/>
              </w:rPr>
              <w:t>Sí</w:t>
            </w:r>
          </w:p>
        </w:tc>
      </w:tr>
      <w:tr w:rsidR="00D54D16" w:rsidRPr="00295467" w14:paraId="3F276B18" w14:textId="77777777" w:rsidTr="006E606F">
        <w:trPr>
          <w:trHeight w:val="567"/>
        </w:trPr>
        <w:tc>
          <w:tcPr>
            <w:tcW w:w="4386" w:type="pct"/>
            <w:tcBorders>
              <w:top w:val="single" w:sz="4" w:space="0" w:color="6A5695"/>
              <w:bottom w:val="single" w:sz="4" w:space="0" w:color="6A5695"/>
            </w:tcBorders>
            <w:vAlign w:val="center"/>
          </w:tcPr>
          <w:p w14:paraId="6D373004" w14:textId="77777777" w:rsidR="00D54D16" w:rsidRPr="00295467" w:rsidRDefault="00D54D16" w:rsidP="00182A8C">
            <w:pPr>
              <w:pStyle w:val="Prrafodelista"/>
              <w:numPr>
                <w:ilvl w:val="0"/>
                <w:numId w:val="25"/>
              </w:numPr>
              <w:spacing w:before="60" w:after="60" w:line="240" w:lineRule="auto"/>
              <w:ind w:left="315" w:hanging="284"/>
              <w:contextualSpacing w:val="0"/>
              <w:rPr>
                <w:sz w:val="15"/>
                <w:szCs w:val="15"/>
              </w:rPr>
            </w:pPr>
            <w:r w:rsidRPr="00295467">
              <w:rPr>
                <w:sz w:val="15"/>
                <w:szCs w:val="15"/>
              </w:rPr>
              <w:t>Permiten reproducir el cálculo del indicador.</w:t>
            </w:r>
          </w:p>
        </w:tc>
        <w:tc>
          <w:tcPr>
            <w:tcW w:w="614" w:type="pct"/>
            <w:tcBorders>
              <w:top w:val="single" w:sz="4" w:space="0" w:color="6A5695"/>
              <w:bottom w:val="single" w:sz="4" w:space="0" w:color="6A5695"/>
            </w:tcBorders>
            <w:vAlign w:val="center"/>
          </w:tcPr>
          <w:p w14:paraId="7939F2E0" w14:textId="77777777" w:rsidR="00D54D16" w:rsidRPr="00295467" w:rsidRDefault="00D54D16" w:rsidP="006E606F">
            <w:pPr>
              <w:spacing w:before="60" w:after="60" w:line="240" w:lineRule="auto"/>
              <w:jc w:val="center"/>
              <w:rPr>
                <w:sz w:val="15"/>
                <w:szCs w:val="15"/>
              </w:rPr>
            </w:pPr>
            <w:r w:rsidRPr="00295467">
              <w:rPr>
                <w:sz w:val="15"/>
                <w:szCs w:val="15"/>
              </w:rPr>
              <w:t>No</w:t>
            </w:r>
          </w:p>
        </w:tc>
      </w:tr>
      <w:tr w:rsidR="00D54D16" w:rsidRPr="00295467" w14:paraId="4E2BC2C6" w14:textId="77777777" w:rsidTr="006E606F">
        <w:trPr>
          <w:trHeight w:val="567"/>
        </w:trPr>
        <w:tc>
          <w:tcPr>
            <w:tcW w:w="4386" w:type="pct"/>
            <w:tcBorders>
              <w:top w:val="single" w:sz="4" w:space="0" w:color="6A5695"/>
              <w:bottom w:val="single" w:sz="4" w:space="0" w:color="6A5695"/>
            </w:tcBorders>
            <w:vAlign w:val="center"/>
          </w:tcPr>
          <w:p w14:paraId="66444AF6" w14:textId="77777777" w:rsidR="00D54D16" w:rsidRPr="00295467" w:rsidRDefault="00D54D16" w:rsidP="00182A8C">
            <w:pPr>
              <w:pStyle w:val="Prrafodelista"/>
              <w:numPr>
                <w:ilvl w:val="0"/>
                <w:numId w:val="25"/>
              </w:numPr>
              <w:spacing w:before="60" w:after="60" w:line="240" w:lineRule="auto"/>
              <w:ind w:left="315" w:hanging="284"/>
              <w:contextualSpacing w:val="0"/>
              <w:rPr>
                <w:sz w:val="15"/>
                <w:szCs w:val="15"/>
              </w:rPr>
            </w:pPr>
            <w:r w:rsidRPr="00295467">
              <w:rPr>
                <w:sz w:val="15"/>
                <w:szCs w:val="15"/>
              </w:rPr>
              <w:t>Públicos, accesibles a cualquier persona.</w:t>
            </w:r>
          </w:p>
        </w:tc>
        <w:tc>
          <w:tcPr>
            <w:tcW w:w="614" w:type="pct"/>
            <w:tcBorders>
              <w:top w:val="single" w:sz="4" w:space="0" w:color="6A5695"/>
              <w:bottom w:val="single" w:sz="4" w:space="0" w:color="6A5695"/>
            </w:tcBorders>
            <w:vAlign w:val="center"/>
          </w:tcPr>
          <w:p w14:paraId="64FCB800" w14:textId="77777777" w:rsidR="00D54D16" w:rsidRPr="00295467" w:rsidRDefault="00D54D16" w:rsidP="006E606F">
            <w:pPr>
              <w:spacing w:before="60" w:after="60" w:line="240" w:lineRule="auto"/>
              <w:jc w:val="center"/>
              <w:rPr>
                <w:sz w:val="15"/>
                <w:szCs w:val="15"/>
              </w:rPr>
            </w:pPr>
            <w:r w:rsidRPr="00295467">
              <w:rPr>
                <w:sz w:val="15"/>
                <w:szCs w:val="15"/>
              </w:rPr>
              <w:t>Sí</w:t>
            </w:r>
          </w:p>
        </w:tc>
      </w:tr>
    </w:tbl>
    <w:p w14:paraId="111FC4AC" w14:textId="77777777" w:rsidR="001D01C7" w:rsidRPr="005D5272" w:rsidRDefault="001D01C7" w:rsidP="001D01C7">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1D01C7" w:rsidRPr="00295467" w14:paraId="0E9BFB3D" w14:textId="77777777" w:rsidTr="00295467">
        <w:trPr>
          <w:trHeight w:val="397"/>
        </w:trPr>
        <w:tc>
          <w:tcPr>
            <w:tcW w:w="366" w:type="pct"/>
            <w:tcBorders>
              <w:bottom w:val="single" w:sz="4" w:space="0" w:color="D6CEB8"/>
            </w:tcBorders>
            <w:shd w:val="clear" w:color="auto" w:fill="B29D7C"/>
            <w:vAlign w:val="center"/>
          </w:tcPr>
          <w:p w14:paraId="0AC8A439" w14:textId="77777777" w:rsidR="001D01C7" w:rsidRPr="00295467" w:rsidRDefault="001D01C7" w:rsidP="001D01C7">
            <w:pPr>
              <w:spacing w:before="60" w:after="60" w:line="240" w:lineRule="auto"/>
              <w:jc w:val="center"/>
              <w:rPr>
                <w:sz w:val="15"/>
                <w:szCs w:val="15"/>
              </w:rPr>
            </w:pPr>
            <w:r w:rsidRPr="00295467">
              <w:rPr>
                <w:sz w:val="15"/>
                <w:szCs w:val="15"/>
              </w:rPr>
              <w:t>Nivel</w:t>
            </w:r>
          </w:p>
        </w:tc>
        <w:tc>
          <w:tcPr>
            <w:tcW w:w="4634" w:type="pct"/>
            <w:tcBorders>
              <w:bottom w:val="single" w:sz="4" w:space="0" w:color="D6CEB8"/>
            </w:tcBorders>
            <w:shd w:val="clear" w:color="auto" w:fill="B29D7C"/>
            <w:vAlign w:val="center"/>
          </w:tcPr>
          <w:p w14:paraId="4E50D8DA" w14:textId="77777777" w:rsidR="001D01C7" w:rsidRPr="00295467" w:rsidRDefault="001D01C7" w:rsidP="001D01C7">
            <w:pPr>
              <w:spacing w:before="60" w:after="60" w:line="240" w:lineRule="auto"/>
              <w:jc w:val="center"/>
              <w:rPr>
                <w:sz w:val="15"/>
                <w:szCs w:val="15"/>
              </w:rPr>
            </w:pPr>
            <w:r w:rsidRPr="00295467">
              <w:rPr>
                <w:sz w:val="15"/>
                <w:szCs w:val="15"/>
              </w:rPr>
              <w:t>Criterios</w:t>
            </w:r>
          </w:p>
        </w:tc>
      </w:tr>
      <w:tr w:rsidR="001D01C7" w:rsidRPr="00295467" w14:paraId="282BAFE9" w14:textId="77777777" w:rsidTr="00295467">
        <w:trPr>
          <w:trHeight w:val="567"/>
        </w:trPr>
        <w:tc>
          <w:tcPr>
            <w:tcW w:w="361" w:type="pct"/>
            <w:tcBorders>
              <w:top w:val="single" w:sz="4" w:space="0" w:color="D6CEB8"/>
              <w:bottom w:val="single" w:sz="4" w:space="0" w:color="B29D7C"/>
            </w:tcBorders>
            <w:vAlign w:val="center"/>
          </w:tcPr>
          <w:p w14:paraId="1102170C" w14:textId="3EC1A9CD" w:rsidR="001D01C7" w:rsidRPr="00295467" w:rsidRDefault="001D01C7" w:rsidP="001D01C7">
            <w:pPr>
              <w:spacing w:before="60" w:after="60" w:line="240" w:lineRule="auto"/>
              <w:jc w:val="center"/>
              <w:rPr>
                <w:sz w:val="15"/>
                <w:szCs w:val="15"/>
              </w:rPr>
            </w:pPr>
            <w:r w:rsidRPr="00295467">
              <w:rPr>
                <w:sz w:val="15"/>
                <w:szCs w:val="15"/>
              </w:rPr>
              <w:t>3</w:t>
            </w:r>
          </w:p>
        </w:tc>
        <w:tc>
          <w:tcPr>
            <w:tcW w:w="4639" w:type="pct"/>
            <w:tcBorders>
              <w:top w:val="single" w:sz="4" w:space="0" w:color="D6CEB8"/>
              <w:bottom w:val="single" w:sz="4" w:space="0" w:color="B29D7C"/>
            </w:tcBorders>
            <w:vAlign w:val="center"/>
          </w:tcPr>
          <w:p w14:paraId="183AF091" w14:textId="69EAF679" w:rsidR="001D01C7" w:rsidRPr="00295467" w:rsidRDefault="001D01C7" w:rsidP="001D01C7">
            <w:pPr>
              <w:spacing w:before="60" w:after="60" w:line="240" w:lineRule="auto"/>
              <w:rPr>
                <w:sz w:val="15"/>
                <w:szCs w:val="15"/>
              </w:rPr>
            </w:pPr>
            <w:r w:rsidRPr="00295467">
              <w:rPr>
                <w:sz w:val="15"/>
                <w:szCs w:val="15"/>
              </w:rPr>
              <w:t>Del 70 al 84% de los medios de verificación cumplen con todas las características establecidas en la pregunta.</w:t>
            </w:r>
          </w:p>
        </w:tc>
      </w:tr>
    </w:tbl>
    <w:p w14:paraId="2F085131" w14:textId="77777777" w:rsidR="001D01C7" w:rsidRDefault="001D01C7" w:rsidP="00295467">
      <w:r w:rsidRPr="005D5272">
        <w:t>Justificación:</w:t>
      </w:r>
    </w:p>
    <w:p w14:paraId="6D1F8C94" w14:textId="79DEA327" w:rsidR="001D01C7" w:rsidRDefault="001D01C7" w:rsidP="00295467">
      <w:r>
        <w:t>Para este reactivo, se tomaron en consideración los indicadores de los cuatro niveles de la MIR contenidos en el Anexo 3; y para poder verificar el porcentaje de cumplimiento y asignar una valoración cuantitativa, se elaboró la siguiente tabla de conformidad con las características que señala el presente reactivo:</w:t>
      </w:r>
    </w:p>
    <w:tbl>
      <w:tblPr>
        <w:tblW w:w="5000" w:type="pct"/>
        <w:tblLayout w:type="fixed"/>
        <w:tblCellMar>
          <w:left w:w="70" w:type="dxa"/>
          <w:right w:w="70" w:type="dxa"/>
        </w:tblCellMar>
        <w:tblLook w:val="04A0" w:firstRow="1" w:lastRow="0" w:firstColumn="1" w:lastColumn="0" w:noHBand="0" w:noVBand="1"/>
      </w:tblPr>
      <w:tblGrid>
        <w:gridCol w:w="741"/>
        <w:gridCol w:w="2380"/>
        <w:gridCol w:w="2409"/>
        <w:gridCol w:w="756"/>
        <w:gridCol w:w="756"/>
        <w:gridCol w:w="756"/>
        <w:gridCol w:w="756"/>
      </w:tblGrid>
      <w:tr w:rsidR="001D01C7" w:rsidRPr="00295467" w14:paraId="1BD98011" w14:textId="77777777" w:rsidTr="001D01C7">
        <w:trPr>
          <w:cantSplit/>
          <w:trHeight w:val="397"/>
          <w:tblHeader/>
        </w:trPr>
        <w:tc>
          <w:tcPr>
            <w:tcW w:w="5000" w:type="pct"/>
            <w:gridSpan w:val="7"/>
            <w:shd w:val="clear" w:color="auto" w:fill="3F1E57"/>
            <w:vAlign w:val="center"/>
          </w:tcPr>
          <w:p w14:paraId="6E610A6A" w14:textId="73E53051" w:rsidR="001D01C7" w:rsidRPr="00295467" w:rsidRDefault="001D01C7" w:rsidP="001D01C7">
            <w:pPr>
              <w:spacing w:before="60" w:after="60" w:line="240" w:lineRule="auto"/>
              <w:ind w:left="113" w:right="113"/>
              <w:rPr>
                <w:color w:val="FFFFFF" w:themeColor="background1"/>
                <w:sz w:val="15"/>
                <w:szCs w:val="15"/>
              </w:rPr>
            </w:pPr>
            <w:r w:rsidRPr="00295467">
              <w:rPr>
                <w:color w:val="FFFFFF" w:themeColor="background1"/>
                <w:sz w:val="15"/>
                <w:szCs w:val="15"/>
              </w:rPr>
              <w:t xml:space="preserve">Tabla </w:t>
            </w:r>
            <w:r w:rsidRPr="00295467">
              <w:rPr>
                <w:i/>
                <w:iCs/>
                <w:color w:val="FFFFFF" w:themeColor="background1"/>
                <w:sz w:val="15"/>
                <w:szCs w:val="15"/>
              </w:rPr>
              <w:fldChar w:fldCharType="begin"/>
            </w:r>
            <w:r w:rsidRPr="00295467">
              <w:rPr>
                <w:color w:val="FFFFFF" w:themeColor="background1"/>
                <w:sz w:val="15"/>
                <w:szCs w:val="15"/>
              </w:rPr>
              <w:instrText xml:space="preserve"> SEQ Tabla \* ARABIC </w:instrText>
            </w:r>
            <w:r w:rsidRPr="00295467">
              <w:rPr>
                <w:i/>
                <w:iCs/>
                <w:color w:val="FFFFFF" w:themeColor="background1"/>
                <w:sz w:val="15"/>
                <w:szCs w:val="15"/>
              </w:rPr>
              <w:fldChar w:fldCharType="separate"/>
            </w:r>
            <w:r w:rsidR="00B10691">
              <w:rPr>
                <w:noProof/>
                <w:color w:val="FFFFFF" w:themeColor="background1"/>
                <w:sz w:val="15"/>
                <w:szCs w:val="15"/>
              </w:rPr>
              <w:t>8</w:t>
            </w:r>
            <w:r w:rsidRPr="00295467">
              <w:rPr>
                <w:i/>
                <w:iCs/>
                <w:color w:val="FFFFFF" w:themeColor="background1"/>
                <w:sz w:val="15"/>
                <w:szCs w:val="15"/>
              </w:rPr>
              <w:fldChar w:fldCharType="end"/>
            </w:r>
            <w:r w:rsidRPr="00295467">
              <w:rPr>
                <w:color w:val="FFFFFF" w:themeColor="background1"/>
                <w:sz w:val="15"/>
                <w:szCs w:val="15"/>
              </w:rPr>
              <w:t>. Valoración del cumplimiento de las características de los Medios de Verificación de los indicadores del Programa Bienestar para tu Nutrición</w:t>
            </w:r>
          </w:p>
        </w:tc>
      </w:tr>
      <w:tr w:rsidR="001D01C7" w:rsidRPr="00295467" w14:paraId="7E89169F" w14:textId="77777777" w:rsidTr="00DD7E5C">
        <w:trPr>
          <w:cantSplit/>
          <w:trHeight w:val="1417"/>
          <w:tblHeader/>
        </w:trPr>
        <w:tc>
          <w:tcPr>
            <w:tcW w:w="433" w:type="pct"/>
            <w:shd w:val="clear" w:color="auto" w:fill="B29D7C"/>
            <w:vAlign w:val="center"/>
            <w:hideMark/>
          </w:tcPr>
          <w:p w14:paraId="0212D3E3" w14:textId="77777777" w:rsidR="001D01C7" w:rsidRPr="00DD7E5C" w:rsidRDefault="001D01C7" w:rsidP="001D01C7">
            <w:pPr>
              <w:spacing w:before="60" w:after="60" w:line="240" w:lineRule="auto"/>
              <w:jc w:val="center"/>
              <w:rPr>
                <w:sz w:val="14"/>
                <w:szCs w:val="14"/>
              </w:rPr>
            </w:pPr>
            <w:r w:rsidRPr="00DD7E5C">
              <w:rPr>
                <w:sz w:val="14"/>
                <w:szCs w:val="14"/>
              </w:rPr>
              <w:t>Nivel</w:t>
            </w:r>
          </w:p>
        </w:tc>
        <w:tc>
          <w:tcPr>
            <w:tcW w:w="1391" w:type="pct"/>
            <w:shd w:val="clear" w:color="auto" w:fill="B29D7C"/>
            <w:vAlign w:val="center"/>
            <w:hideMark/>
          </w:tcPr>
          <w:p w14:paraId="2757586C" w14:textId="77777777" w:rsidR="001D01C7" w:rsidRPr="00DD7E5C" w:rsidRDefault="001D01C7" w:rsidP="001D01C7">
            <w:pPr>
              <w:spacing w:before="60" w:after="60" w:line="240" w:lineRule="auto"/>
              <w:jc w:val="center"/>
              <w:rPr>
                <w:sz w:val="14"/>
                <w:szCs w:val="14"/>
              </w:rPr>
            </w:pPr>
            <w:r w:rsidRPr="00DD7E5C">
              <w:rPr>
                <w:sz w:val="14"/>
                <w:szCs w:val="14"/>
              </w:rPr>
              <w:t>Indicador</w:t>
            </w:r>
          </w:p>
        </w:tc>
        <w:tc>
          <w:tcPr>
            <w:tcW w:w="1408" w:type="pct"/>
            <w:shd w:val="clear" w:color="auto" w:fill="B29D7C"/>
            <w:vAlign w:val="center"/>
            <w:hideMark/>
          </w:tcPr>
          <w:p w14:paraId="5CE8007A" w14:textId="77777777" w:rsidR="001D01C7" w:rsidRPr="00DD7E5C" w:rsidRDefault="001D01C7" w:rsidP="001D01C7">
            <w:pPr>
              <w:spacing w:before="60" w:after="60" w:line="240" w:lineRule="auto"/>
              <w:jc w:val="center"/>
              <w:rPr>
                <w:sz w:val="14"/>
                <w:szCs w:val="14"/>
              </w:rPr>
            </w:pPr>
            <w:r w:rsidRPr="00DD7E5C">
              <w:rPr>
                <w:sz w:val="14"/>
                <w:szCs w:val="14"/>
              </w:rPr>
              <w:t>Medios de Verificación</w:t>
            </w:r>
          </w:p>
        </w:tc>
        <w:tc>
          <w:tcPr>
            <w:tcW w:w="442" w:type="pct"/>
            <w:shd w:val="clear" w:color="auto" w:fill="B29D7C"/>
            <w:textDirection w:val="btLr"/>
            <w:vAlign w:val="center"/>
            <w:hideMark/>
          </w:tcPr>
          <w:p w14:paraId="4B671F9D" w14:textId="77777777" w:rsidR="001D01C7" w:rsidRPr="00DD7E5C" w:rsidRDefault="001D01C7" w:rsidP="001D01C7">
            <w:pPr>
              <w:spacing w:before="60" w:after="60" w:line="240" w:lineRule="auto"/>
              <w:ind w:left="113" w:right="113"/>
              <w:jc w:val="center"/>
              <w:rPr>
                <w:sz w:val="14"/>
                <w:szCs w:val="14"/>
              </w:rPr>
            </w:pPr>
            <w:r w:rsidRPr="00DD7E5C">
              <w:rPr>
                <w:sz w:val="14"/>
                <w:szCs w:val="14"/>
              </w:rPr>
              <w:t>Oficiales o institucionales</w:t>
            </w:r>
          </w:p>
        </w:tc>
        <w:tc>
          <w:tcPr>
            <w:tcW w:w="442" w:type="pct"/>
            <w:shd w:val="clear" w:color="auto" w:fill="B29D7C"/>
            <w:textDirection w:val="btLr"/>
            <w:vAlign w:val="center"/>
            <w:hideMark/>
          </w:tcPr>
          <w:p w14:paraId="4E3494F7" w14:textId="77777777" w:rsidR="001D01C7" w:rsidRPr="00DD7E5C" w:rsidRDefault="001D01C7" w:rsidP="001D01C7">
            <w:pPr>
              <w:spacing w:before="60" w:after="60" w:line="240" w:lineRule="auto"/>
              <w:ind w:left="113" w:right="113"/>
              <w:jc w:val="center"/>
              <w:rPr>
                <w:sz w:val="14"/>
                <w:szCs w:val="14"/>
              </w:rPr>
            </w:pPr>
            <w:r w:rsidRPr="00DD7E5C">
              <w:rPr>
                <w:sz w:val="14"/>
                <w:szCs w:val="14"/>
              </w:rPr>
              <w:t>Nombre que permita identificarlos</w:t>
            </w:r>
          </w:p>
        </w:tc>
        <w:tc>
          <w:tcPr>
            <w:tcW w:w="442" w:type="pct"/>
            <w:shd w:val="clear" w:color="auto" w:fill="B29D7C"/>
            <w:textDirection w:val="btLr"/>
            <w:vAlign w:val="center"/>
            <w:hideMark/>
          </w:tcPr>
          <w:p w14:paraId="524393C8" w14:textId="77777777" w:rsidR="001D01C7" w:rsidRPr="00DD7E5C" w:rsidRDefault="001D01C7" w:rsidP="001D01C7">
            <w:pPr>
              <w:spacing w:before="60" w:after="60" w:line="240" w:lineRule="auto"/>
              <w:ind w:left="113" w:right="113"/>
              <w:jc w:val="center"/>
              <w:rPr>
                <w:sz w:val="14"/>
                <w:szCs w:val="14"/>
              </w:rPr>
            </w:pPr>
            <w:r w:rsidRPr="00DD7E5C">
              <w:rPr>
                <w:sz w:val="14"/>
                <w:szCs w:val="14"/>
              </w:rPr>
              <w:t>Permiten reproducir fórmula</w:t>
            </w:r>
          </w:p>
        </w:tc>
        <w:tc>
          <w:tcPr>
            <w:tcW w:w="442" w:type="pct"/>
            <w:shd w:val="clear" w:color="auto" w:fill="B29D7C"/>
            <w:textDirection w:val="btLr"/>
            <w:vAlign w:val="center"/>
            <w:hideMark/>
          </w:tcPr>
          <w:p w14:paraId="05894783" w14:textId="77777777" w:rsidR="001D01C7" w:rsidRPr="00DD7E5C" w:rsidRDefault="001D01C7" w:rsidP="001D01C7">
            <w:pPr>
              <w:spacing w:before="60" w:after="60" w:line="240" w:lineRule="auto"/>
              <w:ind w:left="113" w:right="113"/>
              <w:jc w:val="center"/>
              <w:rPr>
                <w:sz w:val="14"/>
                <w:szCs w:val="14"/>
              </w:rPr>
            </w:pPr>
            <w:r w:rsidRPr="00DD7E5C">
              <w:rPr>
                <w:sz w:val="14"/>
                <w:szCs w:val="14"/>
              </w:rPr>
              <w:t>Públicos y accesibles</w:t>
            </w:r>
          </w:p>
        </w:tc>
      </w:tr>
      <w:tr w:rsidR="001D01C7" w:rsidRPr="00295467" w14:paraId="2332D963" w14:textId="77777777" w:rsidTr="00DD7E5C">
        <w:trPr>
          <w:cantSplit/>
          <w:trHeight w:val="567"/>
        </w:trPr>
        <w:tc>
          <w:tcPr>
            <w:tcW w:w="433" w:type="pct"/>
            <w:tcBorders>
              <w:bottom w:val="single" w:sz="4" w:space="0" w:color="B29D7C"/>
            </w:tcBorders>
            <w:shd w:val="clear" w:color="auto" w:fill="auto"/>
            <w:textDirection w:val="btLr"/>
            <w:vAlign w:val="center"/>
          </w:tcPr>
          <w:p w14:paraId="6C35CE24" w14:textId="1ED6D837" w:rsidR="001D01C7" w:rsidRPr="00295467" w:rsidRDefault="001D01C7" w:rsidP="001D01C7">
            <w:pPr>
              <w:spacing w:before="60" w:after="60" w:line="240" w:lineRule="auto"/>
              <w:jc w:val="center"/>
              <w:rPr>
                <w:sz w:val="15"/>
                <w:szCs w:val="15"/>
              </w:rPr>
            </w:pPr>
            <w:r w:rsidRPr="00295467">
              <w:rPr>
                <w:sz w:val="15"/>
                <w:szCs w:val="15"/>
              </w:rPr>
              <w:t>Fin</w:t>
            </w:r>
          </w:p>
        </w:tc>
        <w:tc>
          <w:tcPr>
            <w:tcW w:w="1391" w:type="pct"/>
            <w:tcBorders>
              <w:bottom w:val="single" w:sz="4" w:space="0" w:color="B29D7C"/>
            </w:tcBorders>
            <w:shd w:val="clear" w:color="auto" w:fill="auto"/>
            <w:vAlign w:val="center"/>
          </w:tcPr>
          <w:p w14:paraId="673228FF" w14:textId="33316C61" w:rsidR="001D01C7" w:rsidRPr="00295467" w:rsidRDefault="001D01C7" w:rsidP="001D01C7">
            <w:pPr>
              <w:spacing w:before="60" w:after="60" w:line="240" w:lineRule="auto"/>
              <w:rPr>
                <w:sz w:val="15"/>
                <w:szCs w:val="15"/>
              </w:rPr>
            </w:pPr>
            <w:r w:rsidRPr="00295467">
              <w:rPr>
                <w:sz w:val="15"/>
                <w:szCs w:val="15"/>
              </w:rPr>
              <w:t>Porcentaje de población en situación de pobreza en el estado de Tlaxcala</w:t>
            </w:r>
          </w:p>
        </w:tc>
        <w:tc>
          <w:tcPr>
            <w:tcW w:w="1408" w:type="pct"/>
            <w:tcBorders>
              <w:bottom w:val="single" w:sz="4" w:space="0" w:color="B29D7C"/>
            </w:tcBorders>
            <w:shd w:val="clear" w:color="auto" w:fill="auto"/>
          </w:tcPr>
          <w:p w14:paraId="43ECAF15" w14:textId="77777777" w:rsidR="001D01C7" w:rsidRPr="00295467" w:rsidRDefault="001D01C7" w:rsidP="001D01C7">
            <w:pPr>
              <w:spacing w:before="60" w:after="60" w:line="240" w:lineRule="auto"/>
              <w:rPr>
                <w:sz w:val="15"/>
                <w:szCs w:val="15"/>
              </w:rPr>
            </w:pPr>
            <w:r w:rsidRPr="00295467">
              <w:rPr>
                <w:sz w:val="15"/>
                <w:szCs w:val="15"/>
              </w:rPr>
              <w:t>Medición multidimensional de la pobreza en México, CONEVAL, 2023</w:t>
            </w:r>
          </w:p>
          <w:p w14:paraId="0A5BAA76" w14:textId="6A0597A3" w:rsidR="001D01C7" w:rsidRPr="00295467" w:rsidRDefault="001D01C7" w:rsidP="001D01C7">
            <w:pPr>
              <w:spacing w:before="60" w:after="60" w:line="240" w:lineRule="auto"/>
              <w:jc w:val="left"/>
              <w:rPr>
                <w:sz w:val="15"/>
                <w:szCs w:val="15"/>
              </w:rPr>
            </w:pPr>
            <w:r w:rsidRPr="00295467">
              <w:rPr>
                <w:sz w:val="15"/>
                <w:szCs w:val="15"/>
              </w:rPr>
              <w:t>https://www.coneval.org.mx/coordinacion/entidades/tlaxcala/paginas/principal.aspx</w:t>
            </w:r>
          </w:p>
        </w:tc>
        <w:tc>
          <w:tcPr>
            <w:tcW w:w="442" w:type="pct"/>
            <w:tcBorders>
              <w:bottom w:val="single" w:sz="4" w:space="0" w:color="B29D7C"/>
            </w:tcBorders>
            <w:shd w:val="clear" w:color="auto" w:fill="auto"/>
            <w:vAlign w:val="center"/>
          </w:tcPr>
          <w:p w14:paraId="79A732F3" w14:textId="311D8A0F"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bottom w:val="single" w:sz="4" w:space="0" w:color="B29D7C"/>
            </w:tcBorders>
            <w:shd w:val="clear" w:color="auto" w:fill="auto"/>
            <w:vAlign w:val="center"/>
          </w:tcPr>
          <w:p w14:paraId="1E5A9C6D" w14:textId="2168C43C"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bottom w:val="single" w:sz="4" w:space="0" w:color="B29D7C"/>
            </w:tcBorders>
            <w:shd w:val="clear" w:color="auto" w:fill="auto"/>
            <w:vAlign w:val="center"/>
          </w:tcPr>
          <w:p w14:paraId="152FB6BA" w14:textId="4E1DD0D3"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bottom w:val="single" w:sz="4" w:space="0" w:color="B29D7C"/>
            </w:tcBorders>
            <w:shd w:val="clear" w:color="auto" w:fill="auto"/>
            <w:vAlign w:val="center"/>
          </w:tcPr>
          <w:p w14:paraId="6281A8BA" w14:textId="1CF5911A" w:rsidR="001D01C7" w:rsidRPr="00295467" w:rsidRDefault="001D01C7" w:rsidP="001D01C7">
            <w:pPr>
              <w:spacing w:before="60" w:after="60" w:line="240" w:lineRule="auto"/>
              <w:jc w:val="center"/>
              <w:rPr>
                <w:sz w:val="15"/>
                <w:szCs w:val="15"/>
              </w:rPr>
            </w:pPr>
            <w:r w:rsidRPr="00295467">
              <w:rPr>
                <w:sz w:val="15"/>
                <w:szCs w:val="15"/>
              </w:rPr>
              <w:t>Sí</w:t>
            </w:r>
          </w:p>
        </w:tc>
      </w:tr>
      <w:tr w:rsidR="001D01C7" w:rsidRPr="00295467" w14:paraId="152D81AD" w14:textId="77777777" w:rsidTr="00DD7E5C">
        <w:trPr>
          <w:cantSplit/>
          <w:trHeight w:val="900"/>
        </w:trPr>
        <w:tc>
          <w:tcPr>
            <w:tcW w:w="433" w:type="pct"/>
            <w:tcBorders>
              <w:top w:val="single" w:sz="4" w:space="0" w:color="B29D7C"/>
              <w:bottom w:val="single" w:sz="4" w:space="0" w:color="B29D7C"/>
            </w:tcBorders>
            <w:shd w:val="clear" w:color="auto" w:fill="auto"/>
            <w:textDirection w:val="btLr"/>
            <w:vAlign w:val="center"/>
          </w:tcPr>
          <w:p w14:paraId="70CA816E" w14:textId="0A179A23" w:rsidR="001D01C7" w:rsidRPr="00295467" w:rsidRDefault="001D01C7" w:rsidP="001D01C7">
            <w:pPr>
              <w:spacing w:before="60" w:after="60" w:line="240" w:lineRule="auto"/>
              <w:jc w:val="center"/>
              <w:rPr>
                <w:sz w:val="15"/>
                <w:szCs w:val="15"/>
              </w:rPr>
            </w:pPr>
            <w:r w:rsidRPr="00295467">
              <w:rPr>
                <w:sz w:val="15"/>
                <w:szCs w:val="15"/>
              </w:rPr>
              <w:lastRenderedPageBreak/>
              <w:t>Propósito</w:t>
            </w:r>
          </w:p>
        </w:tc>
        <w:tc>
          <w:tcPr>
            <w:tcW w:w="1391" w:type="pct"/>
            <w:tcBorders>
              <w:top w:val="single" w:sz="4" w:space="0" w:color="B29D7C"/>
              <w:bottom w:val="single" w:sz="4" w:space="0" w:color="B29D7C"/>
            </w:tcBorders>
            <w:shd w:val="clear" w:color="auto" w:fill="auto"/>
            <w:vAlign w:val="center"/>
          </w:tcPr>
          <w:p w14:paraId="23D44A54" w14:textId="4680DC79" w:rsidR="001D01C7" w:rsidRPr="00295467" w:rsidRDefault="001D01C7" w:rsidP="001D01C7">
            <w:pPr>
              <w:spacing w:before="60" w:after="60" w:line="240" w:lineRule="auto"/>
              <w:rPr>
                <w:sz w:val="15"/>
                <w:szCs w:val="15"/>
              </w:rPr>
            </w:pPr>
            <w:r w:rsidRPr="00295467">
              <w:rPr>
                <w:sz w:val="15"/>
                <w:szCs w:val="15"/>
              </w:rPr>
              <w:t>Porcentaje de personas en situación de pobreza extrema en el estado de Tlaxcala</w:t>
            </w:r>
          </w:p>
        </w:tc>
        <w:tc>
          <w:tcPr>
            <w:tcW w:w="1408" w:type="pct"/>
            <w:tcBorders>
              <w:top w:val="single" w:sz="4" w:space="0" w:color="B29D7C"/>
              <w:bottom w:val="single" w:sz="4" w:space="0" w:color="B29D7C"/>
            </w:tcBorders>
            <w:shd w:val="clear" w:color="auto" w:fill="auto"/>
          </w:tcPr>
          <w:p w14:paraId="01C18A94" w14:textId="77777777" w:rsidR="001D01C7" w:rsidRPr="00295467" w:rsidRDefault="001D01C7" w:rsidP="001D01C7">
            <w:pPr>
              <w:spacing w:before="60" w:after="60" w:line="240" w:lineRule="auto"/>
              <w:rPr>
                <w:sz w:val="15"/>
                <w:szCs w:val="15"/>
              </w:rPr>
            </w:pPr>
            <w:r w:rsidRPr="00295467">
              <w:rPr>
                <w:sz w:val="15"/>
                <w:szCs w:val="15"/>
              </w:rPr>
              <w:t>Medición multidimensional de la pobreza en México, CONEVAL, 2023</w:t>
            </w:r>
          </w:p>
          <w:p w14:paraId="22344B9D" w14:textId="78EE00C4" w:rsidR="001D01C7" w:rsidRPr="00295467" w:rsidRDefault="001D01C7" w:rsidP="001D01C7">
            <w:pPr>
              <w:spacing w:before="60" w:after="60" w:line="240" w:lineRule="auto"/>
              <w:rPr>
                <w:sz w:val="15"/>
                <w:szCs w:val="15"/>
              </w:rPr>
            </w:pPr>
            <w:r w:rsidRPr="00295467">
              <w:rPr>
                <w:sz w:val="15"/>
                <w:szCs w:val="15"/>
              </w:rPr>
              <w:t>https://www.coneval.org.mx/coordinacion/entidades/tlaxcala/paginas/principal.aspx</w:t>
            </w:r>
          </w:p>
        </w:tc>
        <w:tc>
          <w:tcPr>
            <w:tcW w:w="442" w:type="pct"/>
            <w:tcBorders>
              <w:top w:val="single" w:sz="4" w:space="0" w:color="B29D7C"/>
              <w:bottom w:val="single" w:sz="4" w:space="0" w:color="B29D7C"/>
            </w:tcBorders>
            <w:shd w:val="clear" w:color="auto" w:fill="auto"/>
            <w:vAlign w:val="center"/>
          </w:tcPr>
          <w:p w14:paraId="4B458A5F" w14:textId="7DF0CA81"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45DA2B2A" w14:textId="7A1AA143"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5DB6BD21" w14:textId="063CD0A4"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468270C8" w14:textId="52E3D897" w:rsidR="001D01C7" w:rsidRPr="00295467" w:rsidRDefault="001D01C7" w:rsidP="001D01C7">
            <w:pPr>
              <w:spacing w:before="60" w:after="60" w:line="240" w:lineRule="auto"/>
              <w:jc w:val="center"/>
              <w:rPr>
                <w:sz w:val="15"/>
                <w:szCs w:val="15"/>
              </w:rPr>
            </w:pPr>
            <w:r w:rsidRPr="00295467">
              <w:rPr>
                <w:sz w:val="15"/>
                <w:szCs w:val="15"/>
              </w:rPr>
              <w:t>Sí</w:t>
            </w:r>
          </w:p>
        </w:tc>
      </w:tr>
      <w:tr w:rsidR="001D01C7" w:rsidRPr="00295467" w14:paraId="58EE1E98" w14:textId="77777777" w:rsidTr="00DD7E5C">
        <w:trPr>
          <w:cantSplit/>
          <w:trHeight w:val="567"/>
        </w:trPr>
        <w:tc>
          <w:tcPr>
            <w:tcW w:w="433" w:type="pct"/>
            <w:tcBorders>
              <w:top w:val="single" w:sz="4" w:space="0" w:color="B29D7C"/>
              <w:bottom w:val="single" w:sz="4" w:space="0" w:color="B29D7C"/>
            </w:tcBorders>
            <w:shd w:val="clear" w:color="auto" w:fill="auto"/>
            <w:textDirection w:val="btLr"/>
            <w:vAlign w:val="center"/>
          </w:tcPr>
          <w:p w14:paraId="0DD4753C" w14:textId="5896EACB" w:rsidR="001D01C7" w:rsidRPr="00295467" w:rsidRDefault="001D01C7" w:rsidP="001D01C7">
            <w:pPr>
              <w:spacing w:before="60" w:after="60" w:line="240" w:lineRule="auto"/>
              <w:jc w:val="center"/>
              <w:rPr>
                <w:sz w:val="15"/>
                <w:szCs w:val="15"/>
              </w:rPr>
            </w:pPr>
            <w:r w:rsidRPr="00295467">
              <w:rPr>
                <w:sz w:val="15"/>
                <w:szCs w:val="15"/>
              </w:rPr>
              <w:t>Componente 3</w:t>
            </w:r>
          </w:p>
        </w:tc>
        <w:tc>
          <w:tcPr>
            <w:tcW w:w="1391" w:type="pct"/>
            <w:tcBorders>
              <w:top w:val="single" w:sz="4" w:space="0" w:color="B29D7C"/>
              <w:bottom w:val="single" w:sz="4" w:space="0" w:color="B29D7C"/>
            </w:tcBorders>
            <w:shd w:val="clear" w:color="auto" w:fill="auto"/>
            <w:vAlign w:val="center"/>
          </w:tcPr>
          <w:p w14:paraId="2AA238CB" w14:textId="30BA499C" w:rsidR="001D01C7" w:rsidRPr="00295467" w:rsidRDefault="001D01C7" w:rsidP="001D01C7">
            <w:pPr>
              <w:spacing w:before="60" w:after="60" w:line="240" w:lineRule="auto"/>
              <w:rPr>
                <w:sz w:val="15"/>
                <w:szCs w:val="15"/>
              </w:rPr>
            </w:pPr>
            <w:r w:rsidRPr="00295467">
              <w:rPr>
                <w:sz w:val="15"/>
                <w:szCs w:val="15"/>
              </w:rPr>
              <w:t>Porcentaje de apoyos para la seguridad alimentaria en zonas urbanas (bienestar para tu nutrición) entregados</w:t>
            </w:r>
          </w:p>
        </w:tc>
        <w:tc>
          <w:tcPr>
            <w:tcW w:w="1408" w:type="pct"/>
            <w:tcBorders>
              <w:top w:val="single" w:sz="4" w:space="0" w:color="B29D7C"/>
              <w:bottom w:val="single" w:sz="4" w:space="0" w:color="B29D7C"/>
            </w:tcBorders>
            <w:shd w:val="clear" w:color="auto" w:fill="auto"/>
          </w:tcPr>
          <w:p w14:paraId="2C698DDA" w14:textId="695C4170" w:rsidR="001D01C7" w:rsidRPr="00295467" w:rsidRDefault="001D01C7" w:rsidP="001D01C7">
            <w:pPr>
              <w:spacing w:before="60" w:after="60" w:line="240" w:lineRule="auto"/>
              <w:rPr>
                <w:sz w:val="15"/>
                <w:szCs w:val="15"/>
              </w:rPr>
            </w:pPr>
            <w:r w:rsidRPr="00295467">
              <w:rPr>
                <w:sz w:val="15"/>
                <w:szCs w:val="15"/>
              </w:rPr>
              <w:t>Listado de beneficiarios de atención a la seguridad alimentaria en zonas urbanas para personas en situación de pobreza en el estado de Tlaxcala, Dirección de Bienestar Integral de la Secretaría de Bienestar, 2023</w:t>
            </w:r>
          </w:p>
        </w:tc>
        <w:tc>
          <w:tcPr>
            <w:tcW w:w="442" w:type="pct"/>
            <w:tcBorders>
              <w:top w:val="single" w:sz="4" w:space="0" w:color="B29D7C"/>
              <w:bottom w:val="single" w:sz="4" w:space="0" w:color="B29D7C"/>
            </w:tcBorders>
            <w:shd w:val="clear" w:color="auto" w:fill="auto"/>
            <w:vAlign w:val="center"/>
          </w:tcPr>
          <w:p w14:paraId="6873B052" w14:textId="4ECCB863"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3940289C" w14:textId="1ECA9897"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6D62B4F2" w14:textId="5D4C9E8A" w:rsidR="001D01C7" w:rsidRPr="00295467" w:rsidRDefault="001D01C7" w:rsidP="001D01C7">
            <w:pPr>
              <w:spacing w:before="60" w:after="60" w:line="240" w:lineRule="auto"/>
              <w:jc w:val="center"/>
              <w:rPr>
                <w:sz w:val="15"/>
                <w:szCs w:val="15"/>
              </w:rPr>
            </w:pPr>
            <w:r w:rsidRPr="00295467">
              <w:rPr>
                <w:sz w:val="15"/>
                <w:szCs w:val="15"/>
              </w:rPr>
              <w:t>No</w:t>
            </w:r>
          </w:p>
        </w:tc>
        <w:tc>
          <w:tcPr>
            <w:tcW w:w="442" w:type="pct"/>
            <w:tcBorders>
              <w:top w:val="single" w:sz="4" w:space="0" w:color="B29D7C"/>
              <w:bottom w:val="single" w:sz="4" w:space="0" w:color="B29D7C"/>
            </w:tcBorders>
            <w:shd w:val="clear" w:color="auto" w:fill="auto"/>
            <w:vAlign w:val="center"/>
          </w:tcPr>
          <w:p w14:paraId="7EC4A4AB" w14:textId="5F6AEB1F" w:rsidR="001D01C7" w:rsidRPr="00295467" w:rsidRDefault="001D01C7" w:rsidP="001D01C7">
            <w:pPr>
              <w:spacing w:before="60" w:after="60" w:line="240" w:lineRule="auto"/>
              <w:jc w:val="center"/>
              <w:rPr>
                <w:sz w:val="15"/>
                <w:szCs w:val="15"/>
              </w:rPr>
            </w:pPr>
            <w:r w:rsidRPr="00295467">
              <w:rPr>
                <w:sz w:val="15"/>
                <w:szCs w:val="15"/>
              </w:rPr>
              <w:t>Sí</w:t>
            </w:r>
          </w:p>
        </w:tc>
      </w:tr>
      <w:tr w:rsidR="001D01C7" w:rsidRPr="00295467" w14:paraId="2D70B4C3" w14:textId="77777777" w:rsidTr="00DD7E5C">
        <w:trPr>
          <w:cantSplit/>
          <w:trHeight w:val="567"/>
        </w:trPr>
        <w:tc>
          <w:tcPr>
            <w:tcW w:w="433" w:type="pct"/>
            <w:tcBorders>
              <w:top w:val="single" w:sz="4" w:space="0" w:color="B29D7C"/>
              <w:bottom w:val="single" w:sz="4" w:space="0" w:color="B29D7C"/>
            </w:tcBorders>
            <w:shd w:val="clear" w:color="auto" w:fill="auto"/>
            <w:textDirection w:val="btLr"/>
            <w:vAlign w:val="center"/>
          </w:tcPr>
          <w:p w14:paraId="0C701759" w14:textId="336C4701" w:rsidR="001D01C7" w:rsidRPr="00295467" w:rsidRDefault="001D01C7" w:rsidP="001D01C7">
            <w:pPr>
              <w:spacing w:before="60" w:after="60" w:line="240" w:lineRule="auto"/>
              <w:jc w:val="center"/>
              <w:rPr>
                <w:sz w:val="15"/>
                <w:szCs w:val="15"/>
              </w:rPr>
            </w:pPr>
            <w:r w:rsidRPr="00295467">
              <w:rPr>
                <w:sz w:val="15"/>
                <w:szCs w:val="15"/>
              </w:rPr>
              <w:t>Actividad 3.1</w:t>
            </w:r>
          </w:p>
        </w:tc>
        <w:tc>
          <w:tcPr>
            <w:tcW w:w="1391" w:type="pct"/>
            <w:tcBorders>
              <w:top w:val="single" w:sz="4" w:space="0" w:color="B29D7C"/>
              <w:bottom w:val="single" w:sz="4" w:space="0" w:color="B29D7C"/>
            </w:tcBorders>
            <w:shd w:val="clear" w:color="auto" w:fill="auto"/>
            <w:vAlign w:val="center"/>
          </w:tcPr>
          <w:p w14:paraId="433C71EC" w14:textId="5BECD11F" w:rsidR="001D01C7" w:rsidRPr="00295467" w:rsidRDefault="001D01C7" w:rsidP="001D01C7">
            <w:pPr>
              <w:spacing w:before="60" w:after="60" w:line="240" w:lineRule="auto"/>
              <w:rPr>
                <w:sz w:val="15"/>
                <w:szCs w:val="15"/>
              </w:rPr>
            </w:pPr>
            <w:r w:rsidRPr="00295467">
              <w:rPr>
                <w:sz w:val="15"/>
                <w:szCs w:val="15"/>
              </w:rPr>
              <w:t>Porcentaje de solicitudes de apoyos para el acceso a la seguridad alimentaria en zonas urbanas para personas en situación de pobreza en el estado de Tlaxcala</w:t>
            </w:r>
          </w:p>
        </w:tc>
        <w:tc>
          <w:tcPr>
            <w:tcW w:w="1408" w:type="pct"/>
            <w:tcBorders>
              <w:top w:val="single" w:sz="4" w:space="0" w:color="B29D7C"/>
              <w:bottom w:val="single" w:sz="4" w:space="0" w:color="B29D7C"/>
            </w:tcBorders>
            <w:shd w:val="clear" w:color="auto" w:fill="auto"/>
          </w:tcPr>
          <w:p w14:paraId="00EB343E" w14:textId="32B43E11" w:rsidR="001D01C7" w:rsidRPr="00295467" w:rsidRDefault="001D01C7" w:rsidP="001D01C7">
            <w:pPr>
              <w:spacing w:before="60" w:after="60" w:line="240" w:lineRule="auto"/>
              <w:rPr>
                <w:sz w:val="15"/>
                <w:szCs w:val="15"/>
              </w:rPr>
            </w:pPr>
            <w:r w:rsidRPr="00295467">
              <w:rPr>
                <w:sz w:val="15"/>
                <w:szCs w:val="15"/>
              </w:rPr>
              <w:t>Reporte de solicitudes aprobadas de apoyos para el acceso a la seguridad alimentaria en zonas urbanas para personas en situación de pobreza en el estado de Tlaxcala, Dirección de Bienestar Integral de la Secretaría de Bienestar, 2023</w:t>
            </w:r>
          </w:p>
        </w:tc>
        <w:tc>
          <w:tcPr>
            <w:tcW w:w="442" w:type="pct"/>
            <w:tcBorders>
              <w:top w:val="single" w:sz="4" w:space="0" w:color="B29D7C"/>
              <w:bottom w:val="single" w:sz="4" w:space="0" w:color="B29D7C"/>
            </w:tcBorders>
            <w:shd w:val="clear" w:color="auto" w:fill="auto"/>
            <w:vAlign w:val="center"/>
          </w:tcPr>
          <w:p w14:paraId="5A3FE944" w14:textId="732D3214"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60E4BF20" w14:textId="27E70FB2"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428529BB" w14:textId="6651DED4" w:rsidR="001D01C7" w:rsidRPr="00295467" w:rsidRDefault="001D01C7" w:rsidP="001D01C7">
            <w:pPr>
              <w:spacing w:before="60" w:after="60" w:line="240" w:lineRule="auto"/>
              <w:jc w:val="center"/>
              <w:rPr>
                <w:sz w:val="15"/>
                <w:szCs w:val="15"/>
              </w:rPr>
            </w:pPr>
            <w:r w:rsidRPr="00295467">
              <w:rPr>
                <w:sz w:val="15"/>
                <w:szCs w:val="15"/>
              </w:rPr>
              <w:t>No</w:t>
            </w:r>
          </w:p>
        </w:tc>
        <w:tc>
          <w:tcPr>
            <w:tcW w:w="442" w:type="pct"/>
            <w:tcBorders>
              <w:top w:val="single" w:sz="4" w:space="0" w:color="B29D7C"/>
              <w:bottom w:val="single" w:sz="4" w:space="0" w:color="B29D7C"/>
            </w:tcBorders>
            <w:shd w:val="clear" w:color="auto" w:fill="auto"/>
            <w:vAlign w:val="center"/>
          </w:tcPr>
          <w:p w14:paraId="099ED57C" w14:textId="6DDE4993" w:rsidR="001D01C7" w:rsidRPr="00295467" w:rsidRDefault="001D01C7" w:rsidP="001D01C7">
            <w:pPr>
              <w:spacing w:before="60" w:after="60" w:line="240" w:lineRule="auto"/>
              <w:jc w:val="center"/>
              <w:rPr>
                <w:sz w:val="15"/>
                <w:szCs w:val="15"/>
              </w:rPr>
            </w:pPr>
            <w:r w:rsidRPr="00295467">
              <w:rPr>
                <w:sz w:val="15"/>
                <w:szCs w:val="15"/>
              </w:rPr>
              <w:t>Sí</w:t>
            </w:r>
          </w:p>
        </w:tc>
      </w:tr>
      <w:tr w:rsidR="001D01C7" w:rsidRPr="00295467" w14:paraId="08D47A6C" w14:textId="77777777" w:rsidTr="00DD7E5C">
        <w:trPr>
          <w:cantSplit/>
          <w:trHeight w:val="567"/>
        </w:trPr>
        <w:tc>
          <w:tcPr>
            <w:tcW w:w="433" w:type="pct"/>
            <w:tcBorders>
              <w:top w:val="single" w:sz="4" w:space="0" w:color="B29D7C"/>
              <w:bottom w:val="single" w:sz="4" w:space="0" w:color="B29D7C"/>
            </w:tcBorders>
            <w:shd w:val="clear" w:color="auto" w:fill="auto"/>
            <w:textDirection w:val="btLr"/>
            <w:vAlign w:val="center"/>
          </w:tcPr>
          <w:p w14:paraId="66ADA0AF" w14:textId="271F7159" w:rsidR="001D01C7" w:rsidRPr="00295467" w:rsidRDefault="001D01C7" w:rsidP="001D01C7">
            <w:pPr>
              <w:spacing w:before="60" w:after="60" w:line="240" w:lineRule="auto"/>
              <w:jc w:val="center"/>
              <w:rPr>
                <w:sz w:val="15"/>
                <w:szCs w:val="15"/>
              </w:rPr>
            </w:pPr>
            <w:r w:rsidRPr="00295467">
              <w:rPr>
                <w:sz w:val="15"/>
                <w:szCs w:val="15"/>
              </w:rPr>
              <w:t>Actividad 3.2</w:t>
            </w:r>
          </w:p>
        </w:tc>
        <w:tc>
          <w:tcPr>
            <w:tcW w:w="1391" w:type="pct"/>
            <w:tcBorders>
              <w:top w:val="single" w:sz="4" w:space="0" w:color="B29D7C"/>
              <w:bottom w:val="single" w:sz="4" w:space="0" w:color="B29D7C"/>
            </w:tcBorders>
            <w:shd w:val="clear" w:color="auto" w:fill="auto"/>
            <w:vAlign w:val="center"/>
          </w:tcPr>
          <w:p w14:paraId="2DFA39A2" w14:textId="7C4C2A10" w:rsidR="001D01C7" w:rsidRPr="00295467" w:rsidRDefault="001D01C7" w:rsidP="001D01C7">
            <w:pPr>
              <w:spacing w:before="60" w:after="60" w:line="240" w:lineRule="auto"/>
              <w:rPr>
                <w:sz w:val="15"/>
                <w:szCs w:val="15"/>
              </w:rPr>
            </w:pPr>
            <w:r w:rsidRPr="00295467">
              <w:rPr>
                <w:sz w:val="15"/>
                <w:szCs w:val="15"/>
              </w:rPr>
              <w:t>Porcentaje de supervisiones realizadas para la conclusión de apoyos para el acceso a la seguridad alimentaria en zonas urbanas para personas en situación de pobreza en el estado de Tlaxcala</w:t>
            </w:r>
          </w:p>
        </w:tc>
        <w:tc>
          <w:tcPr>
            <w:tcW w:w="1408" w:type="pct"/>
            <w:tcBorders>
              <w:top w:val="single" w:sz="4" w:space="0" w:color="B29D7C"/>
              <w:bottom w:val="single" w:sz="4" w:space="0" w:color="B29D7C"/>
            </w:tcBorders>
            <w:shd w:val="clear" w:color="auto" w:fill="auto"/>
          </w:tcPr>
          <w:p w14:paraId="7381D071" w14:textId="587F3061" w:rsidR="001D01C7" w:rsidRPr="00295467" w:rsidRDefault="001D01C7" w:rsidP="001D01C7">
            <w:pPr>
              <w:spacing w:before="60" w:after="60" w:line="240" w:lineRule="auto"/>
              <w:rPr>
                <w:sz w:val="15"/>
                <w:szCs w:val="15"/>
              </w:rPr>
            </w:pPr>
            <w:r w:rsidRPr="00295467">
              <w:rPr>
                <w:sz w:val="15"/>
                <w:szCs w:val="15"/>
              </w:rPr>
              <w:t>Reporte de supervisión de apoyos para el acceso a la seguridad alimentaria en zonas urbanas para personas en situación de pobreza en el estado de Tlaxcala, Dirección de Bienestar Integral de la Secretaría de Bienestar, 2023</w:t>
            </w:r>
          </w:p>
        </w:tc>
        <w:tc>
          <w:tcPr>
            <w:tcW w:w="442" w:type="pct"/>
            <w:tcBorders>
              <w:top w:val="single" w:sz="4" w:space="0" w:color="B29D7C"/>
              <w:bottom w:val="single" w:sz="4" w:space="0" w:color="B29D7C"/>
            </w:tcBorders>
            <w:shd w:val="clear" w:color="auto" w:fill="auto"/>
            <w:vAlign w:val="center"/>
          </w:tcPr>
          <w:p w14:paraId="56268206" w14:textId="03B96F16"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1E570D81" w14:textId="7BE75B02"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0CADC1DE" w14:textId="759B4885" w:rsidR="001D01C7" w:rsidRPr="00295467" w:rsidRDefault="001D01C7" w:rsidP="001D01C7">
            <w:pPr>
              <w:spacing w:before="60" w:after="60" w:line="240" w:lineRule="auto"/>
              <w:jc w:val="center"/>
              <w:rPr>
                <w:sz w:val="15"/>
                <w:szCs w:val="15"/>
              </w:rPr>
            </w:pPr>
            <w:r w:rsidRPr="00295467">
              <w:rPr>
                <w:sz w:val="15"/>
                <w:szCs w:val="15"/>
              </w:rPr>
              <w:t>No</w:t>
            </w:r>
          </w:p>
        </w:tc>
        <w:tc>
          <w:tcPr>
            <w:tcW w:w="442" w:type="pct"/>
            <w:tcBorders>
              <w:top w:val="single" w:sz="4" w:space="0" w:color="B29D7C"/>
              <w:bottom w:val="single" w:sz="4" w:space="0" w:color="B29D7C"/>
            </w:tcBorders>
            <w:shd w:val="clear" w:color="auto" w:fill="auto"/>
            <w:vAlign w:val="center"/>
          </w:tcPr>
          <w:p w14:paraId="00F31760" w14:textId="613A0CA0" w:rsidR="001D01C7" w:rsidRPr="00295467" w:rsidRDefault="001D01C7" w:rsidP="001D01C7">
            <w:pPr>
              <w:spacing w:before="60" w:after="60" w:line="240" w:lineRule="auto"/>
              <w:jc w:val="center"/>
              <w:rPr>
                <w:sz w:val="15"/>
                <w:szCs w:val="15"/>
              </w:rPr>
            </w:pPr>
            <w:r w:rsidRPr="00295467">
              <w:rPr>
                <w:sz w:val="15"/>
                <w:szCs w:val="15"/>
              </w:rPr>
              <w:t>Sí</w:t>
            </w:r>
          </w:p>
        </w:tc>
      </w:tr>
      <w:tr w:rsidR="001D01C7" w:rsidRPr="00295467" w14:paraId="04C492C5" w14:textId="77777777" w:rsidTr="00DD7E5C">
        <w:trPr>
          <w:cantSplit/>
          <w:trHeight w:val="900"/>
        </w:trPr>
        <w:tc>
          <w:tcPr>
            <w:tcW w:w="433" w:type="pct"/>
            <w:tcBorders>
              <w:top w:val="single" w:sz="4" w:space="0" w:color="B29D7C"/>
              <w:bottom w:val="single" w:sz="4" w:space="0" w:color="B29D7C"/>
            </w:tcBorders>
            <w:shd w:val="clear" w:color="auto" w:fill="auto"/>
            <w:textDirection w:val="btLr"/>
            <w:vAlign w:val="center"/>
          </w:tcPr>
          <w:p w14:paraId="0FBF16D0" w14:textId="10F693A3" w:rsidR="001D01C7" w:rsidRPr="00295467" w:rsidRDefault="001D01C7" w:rsidP="001D01C7">
            <w:pPr>
              <w:spacing w:before="60" w:after="60" w:line="240" w:lineRule="auto"/>
              <w:jc w:val="center"/>
              <w:rPr>
                <w:sz w:val="15"/>
                <w:szCs w:val="15"/>
              </w:rPr>
            </w:pPr>
            <w:r w:rsidRPr="00295467">
              <w:rPr>
                <w:sz w:val="15"/>
                <w:szCs w:val="15"/>
              </w:rPr>
              <w:lastRenderedPageBreak/>
              <w:t>Actividad 3.3</w:t>
            </w:r>
          </w:p>
        </w:tc>
        <w:tc>
          <w:tcPr>
            <w:tcW w:w="1391" w:type="pct"/>
            <w:tcBorders>
              <w:top w:val="single" w:sz="4" w:space="0" w:color="B29D7C"/>
              <w:bottom w:val="single" w:sz="4" w:space="0" w:color="B29D7C"/>
            </w:tcBorders>
            <w:shd w:val="clear" w:color="auto" w:fill="auto"/>
            <w:vAlign w:val="center"/>
          </w:tcPr>
          <w:p w14:paraId="30DAE701" w14:textId="5E8A9660" w:rsidR="001D01C7" w:rsidRPr="00295467" w:rsidRDefault="001D01C7" w:rsidP="001D01C7">
            <w:pPr>
              <w:spacing w:before="60" w:after="60" w:line="240" w:lineRule="auto"/>
              <w:rPr>
                <w:sz w:val="15"/>
                <w:szCs w:val="15"/>
              </w:rPr>
            </w:pPr>
            <w:r w:rsidRPr="00295467">
              <w:rPr>
                <w:sz w:val="15"/>
                <w:szCs w:val="15"/>
              </w:rPr>
              <w:t>Porcentaje de integración de expedientes de los apoyos para el acceso a la seguridad alimentaria en zonas urbanas para personas en situación de pobreza en el estado de Tlaxcala</w:t>
            </w:r>
          </w:p>
        </w:tc>
        <w:tc>
          <w:tcPr>
            <w:tcW w:w="1408" w:type="pct"/>
            <w:tcBorders>
              <w:top w:val="single" w:sz="4" w:space="0" w:color="B29D7C"/>
              <w:bottom w:val="single" w:sz="4" w:space="0" w:color="B29D7C"/>
            </w:tcBorders>
            <w:shd w:val="clear" w:color="auto" w:fill="auto"/>
          </w:tcPr>
          <w:p w14:paraId="58DCE91A" w14:textId="387A06FF" w:rsidR="001D01C7" w:rsidRPr="00295467" w:rsidRDefault="001D01C7" w:rsidP="001D01C7">
            <w:pPr>
              <w:spacing w:before="60" w:after="60" w:line="240" w:lineRule="auto"/>
              <w:rPr>
                <w:sz w:val="15"/>
                <w:szCs w:val="15"/>
              </w:rPr>
            </w:pPr>
            <w:r w:rsidRPr="00295467">
              <w:rPr>
                <w:sz w:val="15"/>
                <w:szCs w:val="15"/>
              </w:rPr>
              <w:t>Reporte de expedientes de los apoyos para el acceso a la seguridad alimentaria en zonas urbanas para personas en situación de pobreza en el estado de Tlaxcala, Dirección de Bienestar Integral de la Secretaría de Bienestar, 2023</w:t>
            </w:r>
          </w:p>
        </w:tc>
        <w:tc>
          <w:tcPr>
            <w:tcW w:w="442" w:type="pct"/>
            <w:tcBorders>
              <w:top w:val="single" w:sz="4" w:space="0" w:color="B29D7C"/>
              <w:bottom w:val="single" w:sz="4" w:space="0" w:color="B29D7C"/>
            </w:tcBorders>
            <w:shd w:val="clear" w:color="auto" w:fill="auto"/>
            <w:vAlign w:val="center"/>
          </w:tcPr>
          <w:p w14:paraId="2DE77F2F" w14:textId="0B034F23"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250707C4" w14:textId="18FFB29B" w:rsidR="001D01C7" w:rsidRPr="00295467" w:rsidRDefault="001D01C7" w:rsidP="001D01C7">
            <w:pPr>
              <w:spacing w:before="60" w:after="60" w:line="240" w:lineRule="auto"/>
              <w:jc w:val="center"/>
              <w:rPr>
                <w:sz w:val="15"/>
                <w:szCs w:val="15"/>
              </w:rPr>
            </w:pPr>
            <w:r w:rsidRPr="00295467">
              <w:rPr>
                <w:sz w:val="15"/>
                <w:szCs w:val="15"/>
              </w:rPr>
              <w:t>Sí</w:t>
            </w:r>
          </w:p>
        </w:tc>
        <w:tc>
          <w:tcPr>
            <w:tcW w:w="442" w:type="pct"/>
            <w:tcBorders>
              <w:top w:val="single" w:sz="4" w:space="0" w:color="B29D7C"/>
              <w:bottom w:val="single" w:sz="4" w:space="0" w:color="B29D7C"/>
            </w:tcBorders>
            <w:shd w:val="clear" w:color="auto" w:fill="auto"/>
            <w:vAlign w:val="center"/>
          </w:tcPr>
          <w:p w14:paraId="19C1ADF1" w14:textId="2473A353" w:rsidR="001D01C7" w:rsidRPr="00295467" w:rsidRDefault="001D01C7" w:rsidP="001D01C7">
            <w:pPr>
              <w:spacing w:before="60" w:after="60" w:line="240" w:lineRule="auto"/>
              <w:jc w:val="center"/>
              <w:rPr>
                <w:sz w:val="15"/>
                <w:szCs w:val="15"/>
              </w:rPr>
            </w:pPr>
            <w:r w:rsidRPr="00295467">
              <w:rPr>
                <w:sz w:val="15"/>
                <w:szCs w:val="15"/>
              </w:rPr>
              <w:t>No</w:t>
            </w:r>
          </w:p>
        </w:tc>
        <w:tc>
          <w:tcPr>
            <w:tcW w:w="442" w:type="pct"/>
            <w:tcBorders>
              <w:top w:val="single" w:sz="4" w:space="0" w:color="B29D7C"/>
              <w:bottom w:val="single" w:sz="4" w:space="0" w:color="B29D7C"/>
            </w:tcBorders>
            <w:shd w:val="clear" w:color="auto" w:fill="auto"/>
            <w:vAlign w:val="center"/>
          </w:tcPr>
          <w:p w14:paraId="363AB1D2" w14:textId="034D77C7" w:rsidR="001D01C7" w:rsidRPr="00295467" w:rsidRDefault="001D01C7" w:rsidP="001D01C7">
            <w:pPr>
              <w:spacing w:before="60" w:after="60" w:line="240" w:lineRule="auto"/>
              <w:jc w:val="center"/>
              <w:rPr>
                <w:sz w:val="15"/>
                <w:szCs w:val="15"/>
              </w:rPr>
            </w:pPr>
            <w:r w:rsidRPr="00295467">
              <w:rPr>
                <w:sz w:val="15"/>
                <w:szCs w:val="15"/>
              </w:rPr>
              <w:t>Sí</w:t>
            </w:r>
          </w:p>
        </w:tc>
      </w:tr>
      <w:tr w:rsidR="001D01C7" w:rsidRPr="00295467" w14:paraId="211C04EF" w14:textId="77777777" w:rsidTr="00DD7E5C">
        <w:trPr>
          <w:trHeight w:val="453"/>
        </w:trPr>
        <w:tc>
          <w:tcPr>
            <w:tcW w:w="3232" w:type="pct"/>
            <w:gridSpan w:val="3"/>
            <w:tcBorders>
              <w:top w:val="single" w:sz="4" w:space="0" w:color="B29D7C"/>
              <w:bottom w:val="single" w:sz="4" w:space="0" w:color="B29D7C"/>
            </w:tcBorders>
            <w:shd w:val="clear" w:color="auto" w:fill="auto"/>
            <w:noWrap/>
            <w:vAlign w:val="center"/>
            <w:hideMark/>
          </w:tcPr>
          <w:p w14:paraId="54F9067F" w14:textId="77777777" w:rsidR="001D01C7" w:rsidRPr="00295467" w:rsidRDefault="001D01C7" w:rsidP="001D01C7">
            <w:pPr>
              <w:spacing w:before="60" w:after="60" w:line="240" w:lineRule="auto"/>
              <w:jc w:val="center"/>
              <w:rPr>
                <w:b/>
                <w:bCs/>
                <w:sz w:val="15"/>
                <w:szCs w:val="15"/>
              </w:rPr>
            </w:pPr>
            <w:r w:rsidRPr="00295467">
              <w:rPr>
                <w:b/>
                <w:bCs/>
                <w:sz w:val="15"/>
                <w:szCs w:val="15"/>
              </w:rPr>
              <w:t>Promedio</w:t>
            </w:r>
          </w:p>
        </w:tc>
        <w:tc>
          <w:tcPr>
            <w:tcW w:w="442" w:type="pct"/>
            <w:tcBorders>
              <w:top w:val="single" w:sz="4" w:space="0" w:color="B29D7C"/>
              <w:bottom w:val="single" w:sz="4" w:space="0" w:color="B29D7C"/>
            </w:tcBorders>
            <w:shd w:val="clear" w:color="auto" w:fill="auto"/>
            <w:noWrap/>
            <w:vAlign w:val="center"/>
          </w:tcPr>
          <w:p w14:paraId="707B1AFD" w14:textId="520AF9E0" w:rsidR="001D01C7" w:rsidRPr="00295467" w:rsidRDefault="001D01C7" w:rsidP="001D01C7">
            <w:pPr>
              <w:spacing w:before="60" w:after="60" w:line="240" w:lineRule="auto"/>
              <w:jc w:val="center"/>
              <w:rPr>
                <w:b/>
                <w:bCs/>
                <w:sz w:val="15"/>
                <w:szCs w:val="15"/>
              </w:rPr>
            </w:pPr>
            <w:r w:rsidRPr="00295467">
              <w:rPr>
                <w:b/>
                <w:bCs/>
                <w:sz w:val="15"/>
                <w:szCs w:val="15"/>
              </w:rPr>
              <w:t>100</w:t>
            </w:r>
          </w:p>
        </w:tc>
        <w:tc>
          <w:tcPr>
            <w:tcW w:w="442" w:type="pct"/>
            <w:tcBorders>
              <w:top w:val="single" w:sz="4" w:space="0" w:color="B29D7C"/>
              <w:bottom w:val="single" w:sz="4" w:space="0" w:color="B29D7C"/>
            </w:tcBorders>
            <w:shd w:val="clear" w:color="auto" w:fill="auto"/>
            <w:noWrap/>
            <w:vAlign w:val="center"/>
          </w:tcPr>
          <w:p w14:paraId="3DC7487B" w14:textId="72B2A634" w:rsidR="001D01C7" w:rsidRPr="00295467" w:rsidRDefault="001D01C7" w:rsidP="001D01C7">
            <w:pPr>
              <w:spacing w:before="60" w:after="60" w:line="240" w:lineRule="auto"/>
              <w:jc w:val="center"/>
              <w:rPr>
                <w:b/>
                <w:bCs/>
                <w:sz w:val="15"/>
                <w:szCs w:val="15"/>
              </w:rPr>
            </w:pPr>
            <w:r w:rsidRPr="00295467">
              <w:rPr>
                <w:b/>
                <w:bCs/>
                <w:sz w:val="15"/>
                <w:szCs w:val="15"/>
              </w:rPr>
              <w:t>100</w:t>
            </w:r>
          </w:p>
        </w:tc>
        <w:tc>
          <w:tcPr>
            <w:tcW w:w="442" w:type="pct"/>
            <w:tcBorders>
              <w:top w:val="single" w:sz="4" w:space="0" w:color="B29D7C"/>
              <w:bottom w:val="single" w:sz="4" w:space="0" w:color="B29D7C"/>
            </w:tcBorders>
            <w:shd w:val="clear" w:color="auto" w:fill="auto"/>
            <w:noWrap/>
            <w:vAlign w:val="center"/>
          </w:tcPr>
          <w:p w14:paraId="2134782B" w14:textId="49A82D26" w:rsidR="001D01C7" w:rsidRPr="00295467" w:rsidRDefault="005C4753" w:rsidP="001D01C7">
            <w:pPr>
              <w:spacing w:before="60" w:after="60" w:line="240" w:lineRule="auto"/>
              <w:jc w:val="center"/>
              <w:rPr>
                <w:b/>
                <w:bCs/>
                <w:sz w:val="15"/>
                <w:szCs w:val="15"/>
              </w:rPr>
            </w:pPr>
            <w:r w:rsidRPr="00295467">
              <w:rPr>
                <w:b/>
                <w:bCs/>
                <w:sz w:val="15"/>
                <w:szCs w:val="15"/>
              </w:rPr>
              <w:t>33.3</w:t>
            </w:r>
          </w:p>
        </w:tc>
        <w:tc>
          <w:tcPr>
            <w:tcW w:w="442" w:type="pct"/>
            <w:tcBorders>
              <w:top w:val="single" w:sz="4" w:space="0" w:color="B29D7C"/>
              <w:bottom w:val="single" w:sz="4" w:space="0" w:color="B29D7C"/>
            </w:tcBorders>
            <w:shd w:val="clear" w:color="auto" w:fill="auto"/>
            <w:noWrap/>
            <w:vAlign w:val="center"/>
          </w:tcPr>
          <w:p w14:paraId="74F2C928" w14:textId="096C080D" w:rsidR="001D01C7" w:rsidRPr="00295467" w:rsidRDefault="001D01C7" w:rsidP="001D01C7">
            <w:pPr>
              <w:spacing w:before="60" w:after="60" w:line="240" w:lineRule="auto"/>
              <w:jc w:val="center"/>
              <w:rPr>
                <w:b/>
                <w:bCs/>
                <w:sz w:val="15"/>
                <w:szCs w:val="15"/>
              </w:rPr>
            </w:pPr>
            <w:r w:rsidRPr="00295467">
              <w:rPr>
                <w:b/>
                <w:bCs/>
                <w:sz w:val="15"/>
                <w:szCs w:val="15"/>
              </w:rPr>
              <w:t>100</w:t>
            </w:r>
          </w:p>
        </w:tc>
      </w:tr>
    </w:tbl>
    <w:p w14:paraId="5D42C59A" w14:textId="0B843502" w:rsidR="001D01C7" w:rsidRDefault="001D01C7" w:rsidP="00B768D2">
      <w:pPr>
        <w:spacing w:before="240"/>
      </w:pPr>
      <w:r>
        <w:t>El promedio de cumplimiento de las características de los medios de verificación fue de 8</w:t>
      </w:r>
      <w:r w:rsidR="006E48F4">
        <w:t>3.33</w:t>
      </w:r>
      <w:r>
        <w:t xml:space="preserve"> por ciento</w:t>
      </w:r>
      <w:r w:rsidR="00F56283">
        <w:t xml:space="preserve">, obteniendo nivel </w:t>
      </w:r>
      <w:r w:rsidR="00C93D31">
        <w:t>3</w:t>
      </w:r>
      <w:r w:rsidR="00F56283">
        <w:t xml:space="preserve"> de valoración. D</w:t>
      </w:r>
      <w:r>
        <w:t xml:space="preserve">icho </w:t>
      </w:r>
      <w:r w:rsidR="00F56283">
        <w:t>resultado</w:t>
      </w:r>
      <w:r>
        <w:t xml:space="preserve"> se explica por lo siguiente:</w:t>
      </w:r>
    </w:p>
    <w:p w14:paraId="65A39B68" w14:textId="2C95E37B" w:rsidR="001D01C7" w:rsidRDefault="001D01C7" w:rsidP="00644F0F">
      <w:pPr>
        <w:pStyle w:val="Prrafodelista"/>
        <w:numPr>
          <w:ilvl w:val="0"/>
          <w:numId w:val="37"/>
        </w:numPr>
        <w:spacing w:before="160" w:line="240" w:lineRule="auto"/>
        <w:ind w:left="426"/>
        <w:contextualSpacing w:val="0"/>
      </w:pPr>
      <w:r>
        <w:t>Todos los indicadores tienen medios de verificación oficiales e institucionales, pues se encuentran inscritos en formatos empleados de manera formal por la institución y por la instancia coordinadora del proceso de programación</w:t>
      </w:r>
      <w:r w:rsidR="00A72908">
        <w:t xml:space="preserve"> y seguimiento del Programa</w:t>
      </w:r>
      <w:r>
        <w:t>.</w:t>
      </w:r>
    </w:p>
    <w:p w14:paraId="08D705F1" w14:textId="4C95FFBB" w:rsidR="00A72908" w:rsidRDefault="001D01C7" w:rsidP="00644F0F">
      <w:pPr>
        <w:pStyle w:val="Prrafodelista"/>
        <w:numPr>
          <w:ilvl w:val="0"/>
          <w:numId w:val="36"/>
        </w:numPr>
        <w:spacing w:before="160" w:line="240" w:lineRule="auto"/>
        <w:ind w:left="426" w:hanging="426"/>
        <w:contextualSpacing w:val="0"/>
      </w:pPr>
      <w:r>
        <w:t xml:space="preserve">Todos los </w:t>
      </w:r>
      <w:r w:rsidR="00A72908">
        <w:t xml:space="preserve">Medios de </w:t>
      </w:r>
      <w:r w:rsidR="00F56283">
        <w:t>Verificación</w:t>
      </w:r>
      <w:r w:rsidR="00A72908">
        <w:t>, emplean nombres específicos que permiten identificar</w:t>
      </w:r>
      <w:r w:rsidR="00F56283">
        <w:t xml:space="preserve"> la fuente de información correspondiente a dada indicador.</w:t>
      </w:r>
    </w:p>
    <w:p w14:paraId="4A46AF14" w14:textId="673AD6F5" w:rsidR="00A72908" w:rsidRDefault="00A72908" w:rsidP="00644F0F">
      <w:pPr>
        <w:pStyle w:val="Prrafodelista"/>
        <w:numPr>
          <w:ilvl w:val="0"/>
          <w:numId w:val="36"/>
        </w:numPr>
        <w:spacing w:before="160" w:line="240" w:lineRule="auto"/>
        <w:ind w:left="426" w:hanging="426"/>
        <w:contextualSpacing w:val="0"/>
      </w:pPr>
      <w:r>
        <w:t xml:space="preserve">Aunque disponen de nombres amplios, </w:t>
      </w:r>
      <w:r w:rsidR="00F56283">
        <w:t xml:space="preserve">no es posible reproducir el método de cálculo, para lo cual es necesario exponer tanto el medio de verificación del numerador como del denominador.  </w:t>
      </w:r>
    </w:p>
    <w:p w14:paraId="64F66AFB" w14:textId="6A657752" w:rsidR="001D01C7" w:rsidRDefault="001D01C7" w:rsidP="00B768D2">
      <w:pPr>
        <w:spacing w:before="160" w:line="240" w:lineRule="auto"/>
      </w:pPr>
      <w:r>
        <w:t xml:space="preserve">Por último, en la característica del inciso d (publicación y accesibilidad de los medios de verificación), se observó cumplimiento para </w:t>
      </w:r>
      <w:r w:rsidR="00F56283">
        <w:t>todos los indicadores ya que en el caso de los medios de verificación de los indicadores estratégicos (Fin y Propósito)</w:t>
      </w:r>
      <w:r>
        <w:t xml:space="preserve"> </w:t>
      </w:r>
      <w:r w:rsidR="00F56283">
        <w:t xml:space="preserve">se dispone de una dirección </w:t>
      </w:r>
      <w:r w:rsidR="00F56283" w:rsidRPr="00B768D2">
        <w:rPr>
          <w:i/>
          <w:iCs/>
        </w:rPr>
        <w:t>ULR</w:t>
      </w:r>
      <w:r w:rsidR="00F56283">
        <w:t xml:space="preserve">, o </w:t>
      </w:r>
      <w:r>
        <w:t xml:space="preserve">enlace </w:t>
      </w:r>
      <w:r w:rsidR="00F56283">
        <w:t>que conduce al sitio de información específica de medición de pobreza multidimensional del estado de Tlaxcala para diversos periodos</w:t>
      </w:r>
      <w:r w:rsidR="00B668D0">
        <w:t xml:space="preserve">. </w:t>
      </w:r>
      <w:r>
        <w:t xml:space="preserve">Por otra parte, aunque el resto de los indicadores no publica por medio de internet los Medios de </w:t>
      </w:r>
      <w:r w:rsidR="00B668D0">
        <w:t>Verificación</w:t>
      </w:r>
      <w:r>
        <w:t>, se considera que son accesibles para manejo interno por el hecho de tener un nombre específico.</w:t>
      </w:r>
    </w:p>
    <w:p w14:paraId="5C730EC0" w14:textId="77777777" w:rsidR="001D01C7" w:rsidRDefault="001D01C7" w:rsidP="00295467">
      <w:r>
        <w:t>Derivado de los hallazgos generados a partir del análisis de los medios de verificación, se sugiere tomar en consideración la propuesta de MIR contenida en el reactivo 26 de esta evaluación.</w:t>
      </w:r>
    </w:p>
    <w:tbl>
      <w:tblPr>
        <w:tblW w:w="5000" w:type="pct"/>
        <w:tblCellMar>
          <w:left w:w="70" w:type="dxa"/>
          <w:right w:w="70" w:type="dxa"/>
        </w:tblCellMar>
        <w:tblLook w:val="04A0" w:firstRow="1" w:lastRow="0" w:firstColumn="1" w:lastColumn="0" w:noHBand="0" w:noVBand="1"/>
      </w:tblPr>
      <w:tblGrid>
        <w:gridCol w:w="1132"/>
        <w:gridCol w:w="711"/>
        <w:gridCol w:w="1133"/>
        <w:gridCol w:w="2553"/>
        <w:gridCol w:w="3025"/>
      </w:tblGrid>
      <w:tr w:rsidR="001D01C7" w:rsidRPr="00295467" w14:paraId="6AF95898" w14:textId="77777777" w:rsidTr="000C77C6">
        <w:trPr>
          <w:cantSplit/>
          <w:trHeight w:val="1094"/>
        </w:trPr>
        <w:tc>
          <w:tcPr>
            <w:tcW w:w="662" w:type="pct"/>
            <w:shd w:val="clear" w:color="auto" w:fill="B29D7C"/>
            <w:vAlign w:val="center"/>
          </w:tcPr>
          <w:p w14:paraId="4509C759" w14:textId="77777777" w:rsidR="001D01C7" w:rsidRPr="00295467" w:rsidRDefault="001D01C7" w:rsidP="001D01C7">
            <w:pPr>
              <w:spacing w:before="60" w:after="60" w:line="240" w:lineRule="auto"/>
              <w:rPr>
                <w:rFonts w:cs="Arimo"/>
                <w:kern w:val="0"/>
                <w:sz w:val="15"/>
                <w:szCs w:val="15"/>
                <w14:ligatures w14:val="none"/>
              </w:rPr>
            </w:pPr>
            <w:r w:rsidRPr="00295467">
              <w:rPr>
                <w:rFonts w:cs="Arimo"/>
                <w:kern w:val="0"/>
                <w:sz w:val="15"/>
                <w:szCs w:val="15"/>
                <w14:ligatures w14:val="none"/>
              </w:rPr>
              <w:lastRenderedPageBreak/>
              <w:t>Nombre del apartado</w:t>
            </w:r>
          </w:p>
        </w:tc>
        <w:tc>
          <w:tcPr>
            <w:tcW w:w="416" w:type="pct"/>
            <w:shd w:val="clear" w:color="auto" w:fill="B29D7C"/>
            <w:textDirection w:val="btLr"/>
            <w:vAlign w:val="center"/>
          </w:tcPr>
          <w:p w14:paraId="233174E1" w14:textId="77777777" w:rsidR="001D01C7" w:rsidRPr="00295467" w:rsidRDefault="001D01C7" w:rsidP="001D01C7">
            <w:pPr>
              <w:spacing w:before="60" w:after="60" w:line="240" w:lineRule="auto"/>
              <w:ind w:left="113" w:right="113"/>
              <w:jc w:val="center"/>
              <w:rPr>
                <w:rFonts w:cs="Arimo"/>
                <w:kern w:val="0"/>
                <w:sz w:val="15"/>
                <w:szCs w:val="15"/>
                <w14:ligatures w14:val="none"/>
              </w:rPr>
            </w:pPr>
            <w:r w:rsidRPr="00295467">
              <w:rPr>
                <w:rFonts w:cs="Arimo"/>
                <w:kern w:val="0"/>
                <w:sz w:val="15"/>
                <w:szCs w:val="15"/>
                <w14:ligatures w14:val="none"/>
              </w:rPr>
              <w:t>Pregunta de referencia</w:t>
            </w:r>
          </w:p>
        </w:tc>
        <w:tc>
          <w:tcPr>
            <w:tcW w:w="662" w:type="pct"/>
            <w:shd w:val="clear" w:color="auto" w:fill="B29D7C"/>
            <w:vAlign w:val="center"/>
          </w:tcPr>
          <w:p w14:paraId="3B5DA385" w14:textId="77777777" w:rsidR="001D01C7" w:rsidRPr="00295467" w:rsidRDefault="001D01C7"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Elemento FODA</w:t>
            </w:r>
          </w:p>
          <w:p w14:paraId="1256FF9C" w14:textId="77777777" w:rsidR="001D01C7" w:rsidRPr="00295467" w:rsidRDefault="001D01C7"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(Fortaleza, Oportunidad Debilidad, Amenaza)</w:t>
            </w:r>
          </w:p>
        </w:tc>
        <w:tc>
          <w:tcPr>
            <w:tcW w:w="1492" w:type="pct"/>
            <w:shd w:val="clear" w:color="auto" w:fill="B29D7C"/>
            <w:vAlign w:val="center"/>
          </w:tcPr>
          <w:p w14:paraId="2E98B26E" w14:textId="77777777" w:rsidR="001D01C7" w:rsidRPr="00295467" w:rsidRDefault="001D01C7"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Descripción del elemento FODA</w:t>
            </w:r>
          </w:p>
        </w:tc>
        <w:tc>
          <w:tcPr>
            <w:tcW w:w="1768" w:type="pct"/>
            <w:shd w:val="clear" w:color="auto" w:fill="B29D7C"/>
            <w:vAlign w:val="center"/>
          </w:tcPr>
          <w:p w14:paraId="3301E6A0" w14:textId="77777777" w:rsidR="001D01C7" w:rsidRPr="00295467" w:rsidRDefault="001D01C7" w:rsidP="001D01C7">
            <w:pPr>
              <w:spacing w:before="60" w:after="60" w:line="240" w:lineRule="auto"/>
              <w:jc w:val="center"/>
              <w:rPr>
                <w:rFonts w:cs="Arimo"/>
                <w:kern w:val="0"/>
                <w:sz w:val="15"/>
                <w:szCs w:val="15"/>
                <w14:ligatures w14:val="none"/>
              </w:rPr>
            </w:pPr>
            <w:r w:rsidRPr="00295467">
              <w:rPr>
                <w:rFonts w:cs="Arimo"/>
                <w:kern w:val="0"/>
                <w:sz w:val="15"/>
                <w:szCs w:val="15"/>
                <w14:ligatures w14:val="none"/>
              </w:rPr>
              <w:t>Recomendación</w:t>
            </w:r>
          </w:p>
        </w:tc>
      </w:tr>
      <w:tr w:rsidR="001D01C7" w:rsidRPr="00295467" w14:paraId="6B59F5CC" w14:textId="77777777" w:rsidTr="000C77C6">
        <w:trPr>
          <w:cantSplit/>
          <w:trHeight w:val="1367"/>
        </w:trPr>
        <w:tc>
          <w:tcPr>
            <w:tcW w:w="662" w:type="pct"/>
            <w:tcBorders>
              <w:bottom w:val="single" w:sz="4" w:space="0" w:color="B29D7C"/>
            </w:tcBorders>
            <w:vAlign w:val="center"/>
          </w:tcPr>
          <w:p w14:paraId="7AC8C291" w14:textId="77777777" w:rsidR="001D01C7" w:rsidRPr="00295467" w:rsidRDefault="001D01C7" w:rsidP="001D01C7">
            <w:pPr>
              <w:spacing w:before="60" w:after="60" w:line="240" w:lineRule="auto"/>
              <w:rPr>
                <w:rFonts w:eastAsia="Times" w:cs="Arimo"/>
                <w:sz w:val="15"/>
                <w:szCs w:val="15"/>
                <w:lang w:val="es-ES_tradnl"/>
              </w:rPr>
            </w:pPr>
            <w:r w:rsidRPr="00295467">
              <w:rPr>
                <w:rFonts w:eastAsia="Times" w:cs="Arimo"/>
                <w:kern w:val="0"/>
                <w:sz w:val="15"/>
                <w:szCs w:val="15"/>
                <w:lang w:val="es-ES_tradnl"/>
                <w14:ligatures w14:val="none"/>
              </w:rPr>
              <w:t>Apartado VI. Evaluación y análisis de la matriz de indicadores para resultados</w:t>
            </w:r>
          </w:p>
        </w:tc>
        <w:tc>
          <w:tcPr>
            <w:tcW w:w="416" w:type="pct"/>
            <w:tcBorders>
              <w:bottom w:val="single" w:sz="4" w:space="0" w:color="B29D7C"/>
            </w:tcBorders>
            <w:vAlign w:val="center"/>
          </w:tcPr>
          <w:p w14:paraId="02DD1E8E" w14:textId="3E9573B7" w:rsidR="001D01C7" w:rsidRPr="00295467" w:rsidRDefault="001D01C7" w:rsidP="001D01C7">
            <w:pPr>
              <w:spacing w:before="60" w:after="60" w:line="240" w:lineRule="auto"/>
              <w:jc w:val="center"/>
              <w:rPr>
                <w:rFonts w:eastAsia="Times" w:cs="Arimo"/>
                <w:kern w:val="0"/>
                <w:sz w:val="15"/>
                <w:szCs w:val="15"/>
                <w:lang w:val="es-ES_tradnl"/>
                <w14:ligatures w14:val="none"/>
              </w:rPr>
            </w:pPr>
            <w:r w:rsidRPr="00295467">
              <w:rPr>
                <w:rFonts w:eastAsia="Times" w:cs="Arimo"/>
                <w:kern w:val="0"/>
                <w:sz w:val="15"/>
                <w:szCs w:val="15"/>
                <w:lang w:val="es-ES_tradnl"/>
                <w14:ligatures w14:val="none"/>
              </w:rPr>
              <w:t>2</w:t>
            </w:r>
            <w:r w:rsidR="008478A9" w:rsidRPr="00295467">
              <w:rPr>
                <w:rFonts w:eastAsia="Times" w:cs="Arimo"/>
                <w:kern w:val="0"/>
                <w:sz w:val="15"/>
                <w:szCs w:val="15"/>
                <w:lang w:val="es-ES_tradnl"/>
                <w14:ligatures w14:val="none"/>
              </w:rPr>
              <w:t>4</w:t>
            </w:r>
          </w:p>
        </w:tc>
        <w:tc>
          <w:tcPr>
            <w:tcW w:w="662" w:type="pct"/>
            <w:tcBorders>
              <w:bottom w:val="single" w:sz="4" w:space="0" w:color="B29D7C"/>
            </w:tcBorders>
            <w:vAlign w:val="center"/>
          </w:tcPr>
          <w:p w14:paraId="77E9D405" w14:textId="4577B44F" w:rsidR="001D01C7" w:rsidRPr="00295467" w:rsidRDefault="0077290A" w:rsidP="0074604D">
            <w:pPr>
              <w:spacing w:before="60" w:after="60" w:line="240" w:lineRule="auto"/>
              <w:jc w:val="center"/>
              <w:rPr>
                <w:rFonts w:eastAsia="Times" w:cs="Arimo"/>
                <w:kern w:val="0"/>
                <w:sz w:val="15"/>
                <w:szCs w:val="15"/>
                <w:lang w:val="es-ES_tradnl"/>
                <w14:ligatures w14:val="none"/>
              </w:rPr>
            </w:pPr>
            <w:r>
              <w:rPr>
                <w:rFonts w:eastAsia="Times" w:cs="Arimo"/>
                <w:kern w:val="0"/>
                <w:sz w:val="15"/>
                <w:szCs w:val="15"/>
                <w:lang w:val="es-ES_tradnl"/>
                <w14:ligatures w14:val="none"/>
              </w:rPr>
              <w:t>29</w:t>
            </w:r>
            <w:r w:rsidR="001D01C7" w:rsidRPr="00295467">
              <w:rPr>
                <w:rFonts w:eastAsia="Times" w:cs="Arimo"/>
                <w:kern w:val="0"/>
                <w:sz w:val="15"/>
                <w:szCs w:val="15"/>
                <w:lang w:val="es-ES_tradnl"/>
                <w14:ligatures w14:val="none"/>
              </w:rPr>
              <w:t>. Oportunidad</w:t>
            </w:r>
          </w:p>
        </w:tc>
        <w:tc>
          <w:tcPr>
            <w:tcW w:w="1492" w:type="pct"/>
            <w:tcBorders>
              <w:bottom w:val="single" w:sz="4" w:space="0" w:color="B29D7C"/>
            </w:tcBorders>
            <w:shd w:val="clear" w:color="auto" w:fill="auto"/>
            <w:vAlign w:val="center"/>
          </w:tcPr>
          <w:p w14:paraId="6077CAFD" w14:textId="2774BB16" w:rsidR="001D01C7" w:rsidRPr="00295467" w:rsidRDefault="00B668D0"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 xml:space="preserve">En general </w:t>
            </w:r>
            <w:r w:rsidR="00A91CFE" w:rsidRPr="00295467">
              <w:rPr>
                <w:rFonts w:eastAsia="Times" w:cs="Arimo"/>
                <w:kern w:val="0"/>
                <w:sz w:val="15"/>
                <w:szCs w:val="15"/>
                <w:lang w:val="es-ES_tradnl"/>
                <w14:ligatures w14:val="none"/>
              </w:rPr>
              <w:t xml:space="preserve">los Medios de Verificación cumplen con las características </w:t>
            </w:r>
            <w:r w:rsidR="00C93D31" w:rsidRPr="00295467">
              <w:rPr>
                <w:rFonts w:eastAsia="Times" w:cs="Arimo"/>
                <w:kern w:val="0"/>
                <w:sz w:val="15"/>
                <w:szCs w:val="15"/>
                <w:lang w:val="es-ES_tradnl"/>
                <w14:ligatures w14:val="none"/>
              </w:rPr>
              <w:t>que dicta la metodología, ya se utilizan nombres específicos de documentos que contienen la información de los resultados de cada indicador</w:t>
            </w:r>
            <w:r w:rsidRPr="00295467">
              <w:rPr>
                <w:rFonts w:eastAsia="Times" w:cs="Arimo"/>
                <w:kern w:val="0"/>
                <w:sz w:val="15"/>
                <w:szCs w:val="15"/>
                <w:lang w:val="es-ES_tradnl"/>
                <w14:ligatures w14:val="none"/>
              </w:rPr>
              <w:t>, no</w:t>
            </w:r>
            <w:r w:rsidR="00C93D31" w:rsidRPr="00295467">
              <w:rPr>
                <w:rFonts w:eastAsia="Times" w:cs="Arimo"/>
                <w:kern w:val="0"/>
                <w:sz w:val="15"/>
                <w:szCs w:val="15"/>
                <w:lang w:val="es-ES_tradnl"/>
                <w14:ligatures w14:val="none"/>
              </w:rPr>
              <w:t xml:space="preserve"> obstante, no</w:t>
            </w:r>
            <w:r w:rsidRPr="00295467">
              <w:rPr>
                <w:rFonts w:eastAsia="Times" w:cs="Arimo"/>
                <w:kern w:val="0"/>
                <w:sz w:val="15"/>
                <w:szCs w:val="15"/>
                <w:lang w:val="es-ES_tradnl"/>
                <w14:ligatures w14:val="none"/>
              </w:rPr>
              <w:t xml:space="preserve"> es posible reproducir el método de cálculo</w:t>
            </w:r>
            <w:r w:rsidR="00C93D31" w:rsidRPr="00295467">
              <w:rPr>
                <w:rFonts w:eastAsia="Times" w:cs="Arimo"/>
                <w:kern w:val="0"/>
                <w:sz w:val="15"/>
                <w:szCs w:val="15"/>
                <w:lang w:val="es-ES_tradnl"/>
                <w14:ligatures w14:val="none"/>
              </w:rPr>
              <w:t>.</w:t>
            </w:r>
          </w:p>
        </w:tc>
        <w:tc>
          <w:tcPr>
            <w:tcW w:w="1768" w:type="pct"/>
            <w:tcBorders>
              <w:bottom w:val="single" w:sz="4" w:space="0" w:color="B29D7C"/>
            </w:tcBorders>
            <w:shd w:val="clear" w:color="auto" w:fill="auto"/>
            <w:vAlign w:val="center"/>
          </w:tcPr>
          <w:p w14:paraId="6EB33089" w14:textId="3400EBFF" w:rsidR="001D01C7" w:rsidRPr="00295467" w:rsidRDefault="00C93D31" w:rsidP="001D01C7">
            <w:pPr>
              <w:spacing w:before="60" w:after="60" w:line="240" w:lineRule="auto"/>
              <w:rPr>
                <w:rFonts w:eastAsia="Times" w:cs="Arimo"/>
                <w:kern w:val="0"/>
                <w:sz w:val="15"/>
                <w:szCs w:val="15"/>
                <w:lang w:val="es-ES_tradnl"/>
                <w14:ligatures w14:val="none"/>
              </w:rPr>
            </w:pPr>
            <w:r w:rsidRPr="00295467">
              <w:rPr>
                <w:rFonts w:eastAsia="Times" w:cs="Arimo"/>
                <w:kern w:val="0"/>
                <w:sz w:val="15"/>
                <w:szCs w:val="15"/>
                <w:lang w:val="es-ES_tradnl"/>
                <w14:ligatures w14:val="none"/>
              </w:rPr>
              <w:t>Es deseable que en la columna de Medios de Verificación se exponga tanto la fuente de información del numerador como del denominador.</w:t>
            </w:r>
            <w:r w:rsidRPr="00295467">
              <w:rPr>
                <w:sz w:val="15"/>
                <w:szCs w:val="15"/>
              </w:rPr>
              <w:t xml:space="preserve">  </w:t>
            </w:r>
          </w:p>
        </w:tc>
      </w:tr>
    </w:tbl>
    <w:p w14:paraId="71CF3E78" w14:textId="77777777" w:rsidR="008478A9" w:rsidRDefault="008478A9">
      <w:pPr>
        <w:spacing w:line="259" w:lineRule="auto"/>
        <w:jc w:val="left"/>
        <w:rPr>
          <w:b/>
          <w:sz w:val="24"/>
        </w:rPr>
      </w:pPr>
      <w:r>
        <w:br w:type="page"/>
      </w:r>
    </w:p>
    <w:p w14:paraId="0CB9521F" w14:textId="1C0E75F0" w:rsidR="00E27A31" w:rsidRPr="0045237A" w:rsidRDefault="00E27A31" w:rsidP="00182A8C">
      <w:pPr>
        <w:pStyle w:val="Sinespaciado"/>
        <w:numPr>
          <w:ilvl w:val="0"/>
          <w:numId w:val="8"/>
        </w:numPr>
        <w:ind w:left="426" w:hanging="426"/>
      </w:pPr>
      <w:r w:rsidRPr="0045237A">
        <w:lastRenderedPageBreak/>
        <w:t>Considerando el conjunto Objetivo—Indicadores—Medios de verificación, es decir, cada renglón de la MIR del programa es posible identificar lo siguiente:</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63"/>
        <w:gridCol w:w="1091"/>
      </w:tblGrid>
      <w:tr w:rsidR="00D54D16" w:rsidRPr="000C77C6" w14:paraId="61835140" w14:textId="77777777" w:rsidTr="006E606F">
        <w:trPr>
          <w:trHeight w:val="397"/>
        </w:trPr>
        <w:tc>
          <w:tcPr>
            <w:tcW w:w="4362" w:type="pct"/>
            <w:shd w:val="clear" w:color="auto" w:fill="3F1E57"/>
            <w:vAlign w:val="center"/>
          </w:tcPr>
          <w:p w14:paraId="437EAB57" w14:textId="77777777" w:rsidR="00D54D16" w:rsidRPr="000C77C6" w:rsidRDefault="00D54D16" w:rsidP="006E606F">
            <w:pPr>
              <w:spacing w:before="60" w:after="60" w:line="240" w:lineRule="auto"/>
              <w:jc w:val="center"/>
              <w:rPr>
                <w:color w:val="FFFFFF" w:themeColor="background1"/>
                <w:sz w:val="15"/>
                <w:szCs w:val="15"/>
              </w:rPr>
            </w:pPr>
          </w:p>
        </w:tc>
        <w:tc>
          <w:tcPr>
            <w:tcW w:w="638" w:type="pct"/>
            <w:shd w:val="clear" w:color="auto" w:fill="3F1E57"/>
            <w:vAlign w:val="center"/>
          </w:tcPr>
          <w:p w14:paraId="6D7FF913" w14:textId="77777777" w:rsidR="00D54D16" w:rsidRPr="000C77C6" w:rsidRDefault="00D54D16" w:rsidP="006E606F">
            <w:pPr>
              <w:spacing w:before="60" w:after="60" w:line="240" w:lineRule="auto"/>
              <w:jc w:val="center"/>
              <w:rPr>
                <w:color w:val="FFFFFF" w:themeColor="background1"/>
                <w:sz w:val="15"/>
                <w:szCs w:val="15"/>
              </w:rPr>
            </w:pPr>
            <w:r w:rsidRPr="000C77C6">
              <w:rPr>
                <w:color w:val="FFFFFF" w:themeColor="background1"/>
                <w:sz w:val="15"/>
                <w:szCs w:val="15"/>
              </w:rPr>
              <w:t>Respuesta</w:t>
            </w:r>
          </w:p>
        </w:tc>
      </w:tr>
      <w:tr w:rsidR="00D54D16" w:rsidRPr="000C77C6" w14:paraId="6FCF6C88" w14:textId="77777777" w:rsidTr="006E606F">
        <w:trPr>
          <w:trHeight w:val="567"/>
        </w:trPr>
        <w:tc>
          <w:tcPr>
            <w:tcW w:w="4362" w:type="pct"/>
            <w:tcBorders>
              <w:bottom w:val="single" w:sz="4" w:space="0" w:color="6A5695"/>
            </w:tcBorders>
            <w:vAlign w:val="center"/>
          </w:tcPr>
          <w:p w14:paraId="05D0EE21" w14:textId="77777777" w:rsidR="00D54D16" w:rsidRPr="000C77C6" w:rsidRDefault="00D54D16" w:rsidP="00182A8C">
            <w:pPr>
              <w:pStyle w:val="Prrafodelista"/>
              <w:numPr>
                <w:ilvl w:val="0"/>
                <w:numId w:val="26"/>
              </w:numPr>
              <w:spacing w:before="60" w:after="60" w:line="240" w:lineRule="auto"/>
              <w:ind w:left="315" w:hanging="284"/>
              <w:contextualSpacing w:val="0"/>
              <w:rPr>
                <w:sz w:val="15"/>
                <w:szCs w:val="15"/>
              </w:rPr>
            </w:pPr>
            <w:r w:rsidRPr="000C77C6">
              <w:rPr>
                <w:sz w:val="15"/>
                <w:szCs w:val="15"/>
              </w:rPr>
              <w:t xml:space="preserve">Los medios de verificación son los necesarios para calcular los indicadores, es decir, ninguno es prescindible. </w:t>
            </w:r>
          </w:p>
        </w:tc>
        <w:tc>
          <w:tcPr>
            <w:tcW w:w="638" w:type="pct"/>
            <w:tcBorders>
              <w:bottom w:val="single" w:sz="4" w:space="0" w:color="6A5695"/>
            </w:tcBorders>
            <w:vAlign w:val="center"/>
          </w:tcPr>
          <w:p w14:paraId="3B4C0E5A" w14:textId="77777777" w:rsidR="00D54D16" w:rsidRPr="000C77C6" w:rsidRDefault="00D54D16" w:rsidP="006E606F">
            <w:pPr>
              <w:spacing w:before="60" w:after="60" w:line="240" w:lineRule="auto"/>
              <w:jc w:val="center"/>
              <w:rPr>
                <w:sz w:val="15"/>
                <w:szCs w:val="15"/>
              </w:rPr>
            </w:pPr>
            <w:r w:rsidRPr="000C77C6">
              <w:rPr>
                <w:sz w:val="15"/>
                <w:szCs w:val="15"/>
              </w:rPr>
              <w:t>Sí</w:t>
            </w:r>
          </w:p>
        </w:tc>
      </w:tr>
      <w:tr w:rsidR="00D54D16" w:rsidRPr="000C77C6" w14:paraId="72F62204" w14:textId="77777777" w:rsidTr="006E606F">
        <w:trPr>
          <w:trHeight w:val="567"/>
        </w:trPr>
        <w:tc>
          <w:tcPr>
            <w:tcW w:w="4362" w:type="pct"/>
            <w:tcBorders>
              <w:top w:val="single" w:sz="4" w:space="0" w:color="6A5695"/>
              <w:bottom w:val="single" w:sz="4" w:space="0" w:color="6A5695"/>
            </w:tcBorders>
            <w:vAlign w:val="center"/>
          </w:tcPr>
          <w:p w14:paraId="03839572" w14:textId="77777777" w:rsidR="00D54D16" w:rsidRPr="000C77C6" w:rsidRDefault="00D54D16" w:rsidP="00182A8C">
            <w:pPr>
              <w:pStyle w:val="Prrafodelista"/>
              <w:numPr>
                <w:ilvl w:val="0"/>
                <w:numId w:val="26"/>
              </w:numPr>
              <w:spacing w:before="60" w:after="60" w:line="240" w:lineRule="auto"/>
              <w:ind w:left="315" w:hanging="284"/>
              <w:contextualSpacing w:val="0"/>
              <w:rPr>
                <w:sz w:val="15"/>
                <w:szCs w:val="15"/>
              </w:rPr>
            </w:pPr>
            <w:r w:rsidRPr="000C77C6">
              <w:rPr>
                <w:sz w:val="15"/>
                <w:szCs w:val="15"/>
              </w:rPr>
              <w:t>Los medios de verificación son suficientes para calcular los indicadores.</w:t>
            </w:r>
          </w:p>
        </w:tc>
        <w:tc>
          <w:tcPr>
            <w:tcW w:w="638" w:type="pct"/>
            <w:tcBorders>
              <w:top w:val="single" w:sz="4" w:space="0" w:color="6A5695"/>
              <w:bottom w:val="single" w:sz="4" w:space="0" w:color="6A5695"/>
            </w:tcBorders>
            <w:vAlign w:val="center"/>
          </w:tcPr>
          <w:p w14:paraId="6A08E996" w14:textId="44F2141E" w:rsidR="00D54D16" w:rsidRPr="000C77C6" w:rsidRDefault="008478A9" w:rsidP="006E606F">
            <w:pPr>
              <w:spacing w:before="60" w:after="60" w:line="240" w:lineRule="auto"/>
              <w:jc w:val="center"/>
              <w:rPr>
                <w:sz w:val="15"/>
                <w:szCs w:val="15"/>
              </w:rPr>
            </w:pPr>
            <w:r w:rsidRPr="000C77C6">
              <w:rPr>
                <w:sz w:val="15"/>
                <w:szCs w:val="15"/>
              </w:rPr>
              <w:t>No</w:t>
            </w:r>
          </w:p>
        </w:tc>
      </w:tr>
      <w:tr w:rsidR="00D54D16" w:rsidRPr="000C77C6" w14:paraId="3BB5803C" w14:textId="77777777" w:rsidTr="006E606F">
        <w:trPr>
          <w:trHeight w:val="567"/>
        </w:trPr>
        <w:tc>
          <w:tcPr>
            <w:tcW w:w="4362" w:type="pct"/>
            <w:tcBorders>
              <w:top w:val="single" w:sz="4" w:space="0" w:color="6A5695"/>
              <w:bottom w:val="single" w:sz="4" w:space="0" w:color="6A5695"/>
            </w:tcBorders>
            <w:vAlign w:val="center"/>
          </w:tcPr>
          <w:p w14:paraId="6783DD53" w14:textId="77777777" w:rsidR="00D54D16" w:rsidRPr="000C77C6" w:rsidRDefault="00D54D16" w:rsidP="00182A8C">
            <w:pPr>
              <w:pStyle w:val="Prrafodelista"/>
              <w:numPr>
                <w:ilvl w:val="0"/>
                <w:numId w:val="26"/>
              </w:numPr>
              <w:spacing w:before="60" w:after="60" w:line="240" w:lineRule="auto"/>
              <w:ind w:left="315" w:hanging="284"/>
              <w:contextualSpacing w:val="0"/>
              <w:rPr>
                <w:sz w:val="15"/>
                <w:szCs w:val="15"/>
              </w:rPr>
            </w:pPr>
            <w:r w:rsidRPr="000C77C6">
              <w:rPr>
                <w:sz w:val="15"/>
                <w:szCs w:val="15"/>
              </w:rPr>
              <w:t>Los indicadores permiten medir directa o indirectamente, el objetivo a ese nivel.</w:t>
            </w:r>
          </w:p>
        </w:tc>
        <w:tc>
          <w:tcPr>
            <w:tcW w:w="638" w:type="pct"/>
            <w:tcBorders>
              <w:top w:val="single" w:sz="4" w:space="0" w:color="6A5695"/>
              <w:bottom w:val="single" w:sz="4" w:space="0" w:color="6A5695"/>
            </w:tcBorders>
            <w:vAlign w:val="center"/>
          </w:tcPr>
          <w:p w14:paraId="48CEAC51" w14:textId="77777777" w:rsidR="00D54D16" w:rsidRPr="000C77C6" w:rsidRDefault="00D54D16" w:rsidP="006E606F">
            <w:pPr>
              <w:spacing w:before="60" w:after="60" w:line="240" w:lineRule="auto"/>
              <w:jc w:val="center"/>
              <w:rPr>
                <w:sz w:val="15"/>
                <w:szCs w:val="15"/>
              </w:rPr>
            </w:pPr>
            <w:r w:rsidRPr="000C77C6">
              <w:rPr>
                <w:sz w:val="15"/>
                <w:szCs w:val="15"/>
              </w:rPr>
              <w:t>Sí</w:t>
            </w:r>
          </w:p>
        </w:tc>
      </w:tr>
    </w:tbl>
    <w:p w14:paraId="02066B5C" w14:textId="77777777" w:rsidR="008478A9" w:rsidRPr="005D5272" w:rsidRDefault="008478A9" w:rsidP="008478A9">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8478A9" w:rsidRPr="000C77C6" w14:paraId="47051E11" w14:textId="77777777" w:rsidTr="000C77C6">
        <w:trPr>
          <w:trHeight w:val="397"/>
        </w:trPr>
        <w:tc>
          <w:tcPr>
            <w:tcW w:w="366" w:type="pct"/>
            <w:shd w:val="clear" w:color="auto" w:fill="B29D7C"/>
            <w:vAlign w:val="center"/>
          </w:tcPr>
          <w:p w14:paraId="4B516BEF" w14:textId="77777777" w:rsidR="008478A9" w:rsidRPr="000C77C6" w:rsidRDefault="008478A9" w:rsidP="00E94644">
            <w:pPr>
              <w:spacing w:before="60" w:after="60" w:line="240" w:lineRule="auto"/>
              <w:jc w:val="center"/>
              <w:rPr>
                <w:sz w:val="15"/>
                <w:szCs w:val="15"/>
              </w:rPr>
            </w:pPr>
            <w:r w:rsidRPr="000C77C6">
              <w:rPr>
                <w:sz w:val="15"/>
                <w:szCs w:val="15"/>
              </w:rPr>
              <w:t>Nivel</w:t>
            </w:r>
          </w:p>
        </w:tc>
        <w:tc>
          <w:tcPr>
            <w:tcW w:w="4634" w:type="pct"/>
            <w:shd w:val="clear" w:color="auto" w:fill="B29D7C"/>
            <w:vAlign w:val="center"/>
          </w:tcPr>
          <w:p w14:paraId="0DA67C8E" w14:textId="77777777" w:rsidR="008478A9" w:rsidRPr="000C77C6" w:rsidRDefault="008478A9" w:rsidP="00E94644">
            <w:pPr>
              <w:spacing w:before="60" w:after="60" w:line="240" w:lineRule="auto"/>
              <w:jc w:val="center"/>
              <w:rPr>
                <w:sz w:val="15"/>
                <w:szCs w:val="15"/>
              </w:rPr>
            </w:pPr>
            <w:r w:rsidRPr="000C77C6">
              <w:rPr>
                <w:sz w:val="15"/>
                <w:szCs w:val="15"/>
              </w:rPr>
              <w:t>Criterios</w:t>
            </w:r>
          </w:p>
        </w:tc>
      </w:tr>
      <w:tr w:rsidR="008478A9" w:rsidRPr="000C77C6" w14:paraId="2D7F0D2A" w14:textId="77777777" w:rsidTr="000C77C6">
        <w:trPr>
          <w:trHeight w:val="567"/>
        </w:trPr>
        <w:tc>
          <w:tcPr>
            <w:tcW w:w="366" w:type="pct"/>
            <w:tcBorders>
              <w:bottom w:val="single" w:sz="4" w:space="0" w:color="B29D7C"/>
            </w:tcBorders>
            <w:vAlign w:val="center"/>
          </w:tcPr>
          <w:p w14:paraId="2A5F3AC8" w14:textId="77777777" w:rsidR="008478A9" w:rsidRPr="000C77C6" w:rsidRDefault="008478A9" w:rsidP="00E94644">
            <w:pPr>
              <w:spacing w:before="60" w:after="60" w:line="240" w:lineRule="auto"/>
              <w:jc w:val="center"/>
              <w:rPr>
                <w:sz w:val="15"/>
                <w:szCs w:val="15"/>
              </w:rPr>
            </w:pPr>
            <w:r w:rsidRPr="000C77C6">
              <w:rPr>
                <w:sz w:val="15"/>
                <w:szCs w:val="15"/>
              </w:rPr>
              <w:t>2</w:t>
            </w:r>
          </w:p>
        </w:tc>
        <w:tc>
          <w:tcPr>
            <w:tcW w:w="4634" w:type="pct"/>
            <w:tcBorders>
              <w:bottom w:val="single" w:sz="4" w:space="0" w:color="B29D7C"/>
            </w:tcBorders>
            <w:vAlign w:val="center"/>
          </w:tcPr>
          <w:p w14:paraId="225EE4DF" w14:textId="77777777" w:rsidR="008478A9" w:rsidRPr="000C77C6" w:rsidRDefault="008478A9" w:rsidP="00E94644">
            <w:pPr>
              <w:spacing w:before="60" w:after="60" w:line="240" w:lineRule="auto"/>
              <w:jc w:val="left"/>
              <w:rPr>
                <w:sz w:val="15"/>
                <w:szCs w:val="15"/>
              </w:rPr>
            </w:pPr>
            <w:r w:rsidRPr="000C77C6">
              <w:rPr>
                <w:sz w:val="15"/>
                <w:szCs w:val="15"/>
              </w:rPr>
              <w:t>Dos de los conjuntos Objetivo-Indicadores-Medios de Verificación del programa tienen las características establecidas.</w:t>
            </w:r>
          </w:p>
        </w:tc>
      </w:tr>
    </w:tbl>
    <w:p w14:paraId="7E28C90A" w14:textId="77777777" w:rsidR="008478A9" w:rsidRDefault="008478A9" w:rsidP="00454197">
      <w:pPr>
        <w:spacing w:before="240"/>
      </w:pPr>
      <w:r w:rsidRPr="005D5272">
        <w:t>Justificación:</w:t>
      </w:r>
    </w:p>
    <w:p w14:paraId="7DB57B17" w14:textId="1F7F4906" w:rsidR="008478A9" w:rsidRDefault="008478A9" w:rsidP="000C77C6">
      <w:r>
        <w:t xml:space="preserve">Siguiendo la línea de análisis planteada en el reactivo 21 en el que se abordan los criterios CREMA de los indicadores, es pertinente mencionar que el indicador de Fin </w:t>
      </w:r>
      <w:r w:rsidR="00EC6F07">
        <w:t>presentó</w:t>
      </w:r>
      <w:r>
        <w:t xml:space="preserve"> oportunidad de mejora en cuanto al criterio de Relevancia, ya que </w:t>
      </w:r>
      <w:r w:rsidR="00EC6F07">
        <w:t xml:space="preserve">a pesar de ser un indicador externo que disponen de una metodología aprobada, </w:t>
      </w:r>
      <w:r>
        <w:t>no refleja una dimensión importante del logro del objetivo</w:t>
      </w:r>
      <w:r w:rsidR="00EC6F07">
        <w:t xml:space="preserve"> (inclusión social o calidad de vida)</w:t>
      </w:r>
      <w:r>
        <w:t xml:space="preserve">, en este sentido, </w:t>
      </w:r>
      <w:r w:rsidR="00EC6F07">
        <w:t>se rompe</w:t>
      </w:r>
      <w:r>
        <w:t xml:space="preserve"> la relación objetivo-indicador lo cual afecta la lógica horizontal, </w:t>
      </w:r>
      <w:r w:rsidR="00EC6F07">
        <w:t>por ello</w:t>
      </w:r>
      <w:r>
        <w:t xml:space="preserve"> es importante </w:t>
      </w:r>
      <w:r w:rsidR="00EC6F07">
        <w:t xml:space="preserve">utilizar otro </w:t>
      </w:r>
      <w:r>
        <w:t>indicador</w:t>
      </w:r>
      <w:r w:rsidR="00EC6F07">
        <w:t xml:space="preserve">, o, </w:t>
      </w:r>
      <w:r>
        <w:t xml:space="preserve">replantear el objetivo en caso de que el indicador </w:t>
      </w:r>
      <w:r w:rsidR="00EC6F07">
        <w:t xml:space="preserve">actual </w:t>
      </w:r>
      <w:r>
        <w:t xml:space="preserve">refleje el efecto de la implementación de los componentes </w:t>
      </w:r>
      <w:r w:rsidR="00EC6F07">
        <w:t xml:space="preserve">y del logro del Propósito. </w:t>
      </w:r>
    </w:p>
    <w:p w14:paraId="6294E280" w14:textId="04C23CB8" w:rsidR="00E5326C" w:rsidRDefault="008478A9" w:rsidP="000C77C6">
      <w:r w:rsidRPr="00E5326C">
        <w:t xml:space="preserve">Al analizar el conjunto “objetivo – indicador - medio de verificación”, en </w:t>
      </w:r>
      <w:r w:rsidR="00E5326C">
        <w:t>los</w:t>
      </w:r>
      <w:r w:rsidRPr="00E5326C">
        <w:t xml:space="preserve"> nivel</w:t>
      </w:r>
      <w:r w:rsidR="00E5326C">
        <w:t>es</w:t>
      </w:r>
      <w:r w:rsidRPr="00E5326C">
        <w:t xml:space="preserve"> de Componentes</w:t>
      </w:r>
      <w:r w:rsidR="00E5326C">
        <w:t xml:space="preserve"> y Actividades</w:t>
      </w:r>
      <w:r w:rsidRPr="00E5326C">
        <w:t>, se observó oportunidad</w:t>
      </w:r>
      <w:r w:rsidR="00E5326C">
        <w:t xml:space="preserve"> de mejora en el sentido de ampliar la información de los medios de verificación</w:t>
      </w:r>
      <w:r>
        <w:t xml:space="preserve"> </w:t>
      </w:r>
      <w:r w:rsidR="00E5326C">
        <w:t xml:space="preserve">ya que como se analizó en el reactivo previo, es deseable presentar la información para cada una de las variables del método de cálculo a fin de cumplir el criterio de suficiencia para poder realizar su cálculo de manera independiente. </w:t>
      </w:r>
    </w:p>
    <w:p w14:paraId="0B19F6BA" w14:textId="112E6132" w:rsidR="008478A9" w:rsidRDefault="008478A9" w:rsidP="000C77C6">
      <w:r>
        <w:lastRenderedPageBreak/>
        <w:t xml:space="preserve">Derivado de lo anterior, </w:t>
      </w:r>
      <w:r w:rsidR="00E5326C">
        <w:t xml:space="preserve">se observó que es posible mejorar la lógica horizontal replanteando el objetivo de nivel Fin y robusteciendo los Medios de Verificación, por ello se sugiere </w:t>
      </w:r>
      <w:r>
        <w:t>tomar en consideración la propuesta de MIR que se presenta en el reactivo 26.</w:t>
      </w:r>
    </w:p>
    <w:p w14:paraId="6B3C43EA" w14:textId="77777777" w:rsidR="008478A9" w:rsidRDefault="008478A9" w:rsidP="008478A9">
      <w:pPr>
        <w:spacing w:line="259" w:lineRule="auto"/>
      </w:pPr>
    </w:p>
    <w:p w14:paraId="1CFE66EC" w14:textId="77777777" w:rsidR="00E27A31" w:rsidRDefault="00E27A31" w:rsidP="00E27A31">
      <w:pPr>
        <w:spacing w:line="259" w:lineRule="auto"/>
        <w:jc w:val="left"/>
      </w:pPr>
      <w:r>
        <w:br w:type="page"/>
      </w:r>
    </w:p>
    <w:p w14:paraId="66BF3E3A" w14:textId="3FECA44A" w:rsidR="00E27A31" w:rsidRPr="00615FEE" w:rsidRDefault="00D54D16" w:rsidP="00E27A31">
      <w:pPr>
        <w:pStyle w:val="Sinespaciado"/>
        <w:rPr>
          <w:u w:val="single"/>
        </w:rPr>
      </w:pPr>
      <w:r w:rsidRPr="00615FEE">
        <w:rPr>
          <w:u w:val="single"/>
        </w:rPr>
        <w:lastRenderedPageBreak/>
        <w:t xml:space="preserve">Valoración final de la </w:t>
      </w:r>
      <w:r>
        <w:rPr>
          <w:u w:val="single"/>
        </w:rPr>
        <w:t>MIR</w:t>
      </w:r>
    </w:p>
    <w:p w14:paraId="51C336BF" w14:textId="77777777" w:rsidR="00E27A31" w:rsidRDefault="00E27A31" w:rsidP="00182A8C">
      <w:pPr>
        <w:pStyle w:val="Sinespaciado"/>
        <w:numPr>
          <w:ilvl w:val="0"/>
          <w:numId w:val="8"/>
        </w:numPr>
        <w:ind w:left="426" w:hanging="426"/>
      </w:pPr>
      <w:r>
        <w:t>Sugiera modificaciones en la MIR del programa o incorpore los cambios que resuelvan las deficiencias encontradas en cada uno de sus elementos a partir de sus respuestas a las preguntas de este apartado.</w:t>
      </w:r>
    </w:p>
    <w:p w14:paraId="385552ED" w14:textId="77777777" w:rsidR="00350649" w:rsidRDefault="00350649" w:rsidP="00350649">
      <w:pPr>
        <w:spacing w:line="259" w:lineRule="auto"/>
        <w:jc w:val="left"/>
      </w:pPr>
      <w:r>
        <w:t>No procede valoración cuantitativa.</w:t>
      </w:r>
    </w:p>
    <w:p w14:paraId="112BE772" w14:textId="70D87A36" w:rsidR="00350649" w:rsidRDefault="00350649" w:rsidP="00A64331">
      <w:r w:rsidRPr="00047576">
        <w:t>En el anexo 6, la instancia evaluadora elaboró la propuesta de mejora de la MIR</w:t>
      </w:r>
      <w:r>
        <w:t xml:space="preserve"> para el Programa de Bienestar para tu Nutrición. </w:t>
      </w:r>
      <w:r w:rsidRPr="00047576">
        <w:t xml:space="preserve">Es importante mencionar no habría sido posible generar la propuesta de mejora de ambas MIR, sin retomar </w:t>
      </w:r>
      <w:r>
        <w:t xml:space="preserve">toda la información que aportó la Unidad responsable para los fines de esta evaluación. </w:t>
      </w:r>
    </w:p>
    <w:p w14:paraId="018CBA58" w14:textId="624D6599" w:rsidR="00350649" w:rsidRDefault="00350649" w:rsidP="00A64331">
      <w:r>
        <w:t xml:space="preserve">En la propuesta general de la MIR se replantearon los objetivos estratégicos y se mantuvo la medición de pobreza multidimensional de CONEVAL; asimismo se propone establecer tres componentes tomando como base las ROP del Programa </w:t>
      </w:r>
      <w:r w:rsidR="00356B87">
        <w:t>Bienestar para tu Nutrición.</w:t>
      </w:r>
    </w:p>
    <w:p w14:paraId="4E3F8D2D" w14:textId="7B3F240B" w:rsidR="00356B87" w:rsidRDefault="00356B87" w:rsidP="00A64331">
      <w:r>
        <w:t xml:space="preserve">Los indicadores fueron construidos tomando como base la población potencial y objetivo del programa, a fin de impulsar un enfoque hacia el logro de resultados; asimismo, se hace referencia selección de municipios prioritarios del programa de acuerdo con el documento de Diagnóstico, no obstante, la atención del programa no se limita a dichos municipios.  </w:t>
      </w:r>
    </w:p>
    <w:p w14:paraId="229696C1" w14:textId="77777777" w:rsidR="00350649" w:rsidRPr="00047576" w:rsidRDefault="00350649" w:rsidP="00A64331">
      <w:r>
        <w:t>La propuesta de MIR</w:t>
      </w:r>
      <w:r w:rsidRPr="00047576">
        <w:t xml:space="preserve"> se elaboró con la finalidad de superar las oportunidades de mejora identificadas a lo algo del análisis del apartado VI, entre las que destacan:</w:t>
      </w:r>
    </w:p>
    <w:p w14:paraId="06223D10" w14:textId="77777777" w:rsidR="00350649" w:rsidRPr="00047576" w:rsidRDefault="00350649" w:rsidP="00644F0F">
      <w:pPr>
        <w:pStyle w:val="Prrafodelista"/>
        <w:numPr>
          <w:ilvl w:val="0"/>
          <w:numId w:val="38"/>
        </w:numPr>
        <w:spacing w:line="360" w:lineRule="auto"/>
        <w:ind w:left="426" w:hanging="426"/>
      </w:pPr>
      <w:r w:rsidRPr="00047576">
        <w:t>El fortalecimiento de la lógica causal de los niveles de componentes hacia el Propósito y de este hacia el nivel superior de la MIR (Fin).</w:t>
      </w:r>
    </w:p>
    <w:p w14:paraId="6A8D4535" w14:textId="77777777" w:rsidR="00350649" w:rsidRPr="00047576" w:rsidRDefault="00350649" w:rsidP="00644F0F">
      <w:pPr>
        <w:pStyle w:val="Prrafodelista"/>
        <w:numPr>
          <w:ilvl w:val="0"/>
          <w:numId w:val="38"/>
        </w:numPr>
        <w:spacing w:line="360" w:lineRule="auto"/>
        <w:ind w:left="426" w:hanging="426"/>
      </w:pPr>
      <w:r>
        <w:t xml:space="preserve">Mejora en la sintaxis de los objetivos de </w:t>
      </w:r>
      <w:r w:rsidRPr="00047576">
        <w:t>nivel Fin</w:t>
      </w:r>
      <w:r>
        <w:t>,</w:t>
      </w:r>
      <w:r w:rsidRPr="00047576">
        <w:t xml:space="preserve"> Propósito</w:t>
      </w:r>
      <w:r>
        <w:t xml:space="preserve"> y Componentes</w:t>
      </w:r>
      <w:r w:rsidRPr="00047576">
        <w:t>.</w:t>
      </w:r>
    </w:p>
    <w:p w14:paraId="48A4FD83" w14:textId="44E5638F" w:rsidR="00350649" w:rsidRPr="00047576" w:rsidRDefault="00350649" w:rsidP="00644F0F">
      <w:pPr>
        <w:pStyle w:val="Prrafodelista"/>
        <w:numPr>
          <w:ilvl w:val="0"/>
          <w:numId w:val="38"/>
        </w:numPr>
        <w:spacing w:line="360" w:lineRule="auto"/>
        <w:ind w:left="426" w:hanging="426"/>
      </w:pPr>
      <w:r w:rsidRPr="00047576">
        <w:t xml:space="preserve">El fortalecimiento </w:t>
      </w:r>
      <w:r w:rsidR="00356B87">
        <w:t>del criterio de</w:t>
      </w:r>
      <w:r w:rsidRPr="00047576">
        <w:t xml:space="preserve"> Adecuación de los indicadores de la MIR.</w:t>
      </w:r>
    </w:p>
    <w:p w14:paraId="7C9E5CB5" w14:textId="77777777" w:rsidR="00350649" w:rsidRPr="00047576" w:rsidRDefault="00350649" w:rsidP="00644F0F">
      <w:pPr>
        <w:pStyle w:val="Prrafodelista"/>
        <w:numPr>
          <w:ilvl w:val="0"/>
          <w:numId w:val="38"/>
        </w:numPr>
        <w:spacing w:line="360" w:lineRule="auto"/>
        <w:ind w:left="426" w:hanging="426"/>
      </w:pPr>
      <w:r w:rsidRPr="00047576">
        <w:t>El establecimiento adecuado de supuestos, como factores externos cuya no ocurrencia podría poner en riesgo el logro de los objetivos en cada nivel.</w:t>
      </w:r>
    </w:p>
    <w:p w14:paraId="62578EF4" w14:textId="37C490FC" w:rsidR="00350649" w:rsidRDefault="00350649" w:rsidP="00644F0F">
      <w:pPr>
        <w:pStyle w:val="Prrafodelista"/>
        <w:numPr>
          <w:ilvl w:val="0"/>
          <w:numId w:val="38"/>
        </w:numPr>
        <w:spacing w:line="360" w:lineRule="auto"/>
        <w:ind w:left="426" w:hanging="426"/>
      </w:pPr>
      <w:r w:rsidRPr="00047576">
        <w:t>El robustecimiento de los Medios de Verificación para mejorar la lógica horizontal</w:t>
      </w:r>
      <w:r>
        <w:t xml:space="preserve"> de la MIR</w:t>
      </w:r>
      <w:r w:rsidRPr="00047576">
        <w:t>.</w:t>
      </w:r>
    </w:p>
    <w:p w14:paraId="0AFAF2A2" w14:textId="2F1C422B" w:rsidR="00047E9A" w:rsidRDefault="00047E9A" w:rsidP="00A64331">
      <w:r>
        <w:lastRenderedPageBreak/>
        <w:t xml:space="preserve">Finalmente, es pertinente mencionar que, de acuerdo con una revisión breve, se observó que el </w:t>
      </w:r>
      <w:r w:rsidRPr="00047E9A">
        <w:t>Programa de Autosuficiencia alimentaria para el Bienestar</w:t>
      </w:r>
      <w:r>
        <w:t xml:space="preserve"> </w:t>
      </w:r>
      <w:r w:rsidRPr="00047E9A">
        <w:t>y el Programa Banco de Alimentos</w:t>
      </w:r>
      <w:r>
        <w:t>,</w:t>
      </w:r>
      <w:r w:rsidRPr="00047E9A">
        <w:t xml:space="preserve"> se</w:t>
      </w:r>
      <w:r>
        <w:t xml:space="preserve"> constituyen como los componentes 4 y 6 respectivamente, del Proyecto Atención a Grupos Vulnerables y evidentemente combaten la </w:t>
      </w:r>
      <w:r w:rsidRPr="00047E9A">
        <w:t>Carencia por acceso a la alimentación nutritiva y de calidad</w:t>
      </w:r>
      <w:r>
        <w:t xml:space="preserve">, por lo que, es pertinente integrar dichos programas a la propuesta de MIR, debido a que todos comparten un mismo objetivo y una misma población o área de enfoque. </w:t>
      </w:r>
    </w:p>
    <w:tbl>
      <w:tblPr>
        <w:tblW w:w="5000" w:type="pct"/>
        <w:tblBorders>
          <w:top w:val="single" w:sz="4" w:space="0" w:color="D6CEB8"/>
          <w:left w:val="single" w:sz="4" w:space="0" w:color="D6CEB8"/>
          <w:bottom w:val="single" w:sz="4" w:space="0" w:color="D6CEB8"/>
          <w:right w:val="single" w:sz="4" w:space="0" w:color="D6CEB8"/>
          <w:insideH w:val="single" w:sz="4" w:space="0" w:color="D6CEB8"/>
        </w:tblBorders>
        <w:tblCellMar>
          <w:left w:w="70" w:type="dxa"/>
          <w:right w:w="70" w:type="dxa"/>
        </w:tblCellMar>
        <w:tblLook w:val="04A0" w:firstRow="1" w:lastRow="0" w:firstColumn="1" w:lastColumn="0" w:noHBand="0" w:noVBand="1"/>
      </w:tblPr>
      <w:tblGrid>
        <w:gridCol w:w="1131"/>
        <w:gridCol w:w="706"/>
        <w:gridCol w:w="1276"/>
        <w:gridCol w:w="2977"/>
        <w:gridCol w:w="2454"/>
      </w:tblGrid>
      <w:tr w:rsidR="00350649" w:rsidRPr="000C77C6" w14:paraId="5C570895" w14:textId="77777777" w:rsidTr="000C77C6">
        <w:trPr>
          <w:cantSplit/>
          <w:trHeight w:val="1094"/>
        </w:trPr>
        <w:tc>
          <w:tcPr>
            <w:tcW w:w="662" w:type="pct"/>
            <w:tcBorders>
              <w:bottom w:val="nil"/>
            </w:tcBorders>
            <w:shd w:val="clear" w:color="auto" w:fill="B29D7C"/>
            <w:vAlign w:val="center"/>
          </w:tcPr>
          <w:p w14:paraId="54140294" w14:textId="77777777" w:rsidR="00350649" w:rsidRPr="000C77C6" w:rsidRDefault="00350649" w:rsidP="000C77C6">
            <w:pPr>
              <w:spacing w:before="60" w:after="60" w:line="240" w:lineRule="auto"/>
              <w:rPr>
                <w:rFonts w:cs="Arimo"/>
                <w:kern w:val="0"/>
                <w:sz w:val="15"/>
                <w:szCs w:val="15"/>
                <w14:ligatures w14:val="none"/>
              </w:rPr>
            </w:pPr>
            <w:r w:rsidRPr="000C77C6">
              <w:rPr>
                <w:rFonts w:cs="Arimo"/>
                <w:kern w:val="0"/>
                <w:sz w:val="15"/>
                <w:szCs w:val="15"/>
                <w14:ligatures w14:val="none"/>
              </w:rPr>
              <w:t>Nombre del apartado</w:t>
            </w:r>
          </w:p>
        </w:tc>
        <w:tc>
          <w:tcPr>
            <w:tcW w:w="413" w:type="pct"/>
            <w:tcBorders>
              <w:bottom w:val="nil"/>
            </w:tcBorders>
            <w:shd w:val="clear" w:color="auto" w:fill="B29D7C"/>
            <w:textDirection w:val="btLr"/>
            <w:vAlign w:val="center"/>
          </w:tcPr>
          <w:p w14:paraId="1EB3BCBD" w14:textId="77777777" w:rsidR="00350649" w:rsidRPr="000C77C6" w:rsidRDefault="00350649" w:rsidP="000C77C6">
            <w:pPr>
              <w:spacing w:before="60" w:after="60" w:line="240" w:lineRule="auto"/>
              <w:ind w:left="113" w:right="113"/>
              <w:jc w:val="center"/>
              <w:rPr>
                <w:rFonts w:cs="Arimo"/>
                <w:kern w:val="0"/>
                <w:sz w:val="15"/>
                <w:szCs w:val="15"/>
                <w14:ligatures w14:val="none"/>
              </w:rPr>
            </w:pPr>
            <w:r w:rsidRPr="000C77C6">
              <w:rPr>
                <w:rFonts w:cs="Arimo"/>
                <w:kern w:val="0"/>
                <w:sz w:val="15"/>
                <w:szCs w:val="15"/>
                <w14:ligatures w14:val="none"/>
              </w:rPr>
              <w:t>Pregunta de referencia</w:t>
            </w:r>
          </w:p>
        </w:tc>
        <w:tc>
          <w:tcPr>
            <w:tcW w:w="747" w:type="pct"/>
            <w:tcBorders>
              <w:bottom w:val="nil"/>
            </w:tcBorders>
            <w:shd w:val="clear" w:color="auto" w:fill="B29D7C"/>
            <w:vAlign w:val="center"/>
          </w:tcPr>
          <w:p w14:paraId="705C5162" w14:textId="77777777" w:rsidR="00350649" w:rsidRPr="000C77C6" w:rsidRDefault="00350649" w:rsidP="000C77C6">
            <w:pPr>
              <w:spacing w:before="60" w:after="60" w:line="240" w:lineRule="auto"/>
              <w:jc w:val="center"/>
              <w:rPr>
                <w:rFonts w:cs="Arimo"/>
                <w:kern w:val="0"/>
                <w:sz w:val="15"/>
                <w:szCs w:val="15"/>
                <w14:ligatures w14:val="none"/>
              </w:rPr>
            </w:pPr>
            <w:r w:rsidRPr="000C77C6">
              <w:rPr>
                <w:rFonts w:cs="Arimo"/>
                <w:kern w:val="0"/>
                <w:sz w:val="15"/>
                <w:szCs w:val="15"/>
                <w14:ligatures w14:val="none"/>
              </w:rPr>
              <w:t>Elemento FODA</w:t>
            </w:r>
          </w:p>
          <w:p w14:paraId="20AB1BAF" w14:textId="77777777" w:rsidR="00350649" w:rsidRPr="000C77C6" w:rsidRDefault="00350649" w:rsidP="000C77C6">
            <w:pPr>
              <w:spacing w:before="60" w:after="60" w:line="240" w:lineRule="auto"/>
              <w:jc w:val="center"/>
              <w:rPr>
                <w:rFonts w:cs="Arimo"/>
                <w:kern w:val="0"/>
                <w:sz w:val="15"/>
                <w:szCs w:val="15"/>
                <w14:ligatures w14:val="none"/>
              </w:rPr>
            </w:pPr>
            <w:r w:rsidRPr="000C77C6">
              <w:rPr>
                <w:rFonts w:cs="Arimo"/>
                <w:kern w:val="0"/>
                <w:sz w:val="15"/>
                <w:szCs w:val="15"/>
                <w14:ligatures w14:val="none"/>
              </w:rPr>
              <w:t>(Fortaleza, Oportunidad Debilidad, Amenaza)</w:t>
            </w:r>
          </w:p>
        </w:tc>
        <w:tc>
          <w:tcPr>
            <w:tcW w:w="1742" w:type="pct"/>
            <w:tcBorders>
              <w:bottom w:val="nil"/>
            </w:tcBorders>
            <w:shd w:val="clear" w:color="auto" w:fill="B29D7C"/>
            <w:vAlign w:val="center"/>
          </w:tcPr>
          <w:p w14:paraId="5F51BE72" w14:textId="77777777" w:rsidR="00350649" w:rsidRPr="000C77C6" w:rsidRDefault="00350649" w:rsidP="000C77C6">
            <w:pPr>
              <w:spacing w:before="60" w:after="60" w:line="240" w:lineRule="auto"/>
              <w:jc w:val="center"/>
              <w:rPr>
                <w:rFonts w:cs="Arimo"/>
                <w:kern w:val="0"/>
                <w:sz w:val="15"/>
                <w:szCs w:val="15"/>
                <w14:ligatures w14:val="none"/>
              </w:rPr>
            </w:pPr>
            <w:r w:rsidRPr="000C77C6">
              <w:rPr>
                <w:rFonts w:cs="Arimo"/>
                <w:kern w:val="0"/>
                <w:sz w:val="15"/>
                <w:szCs w:val="15"/>
                <w14:ligatures w14:val="none"/>
              </w:rPr>
              <w:t>Descripción del elemento FODA</w:t>
            </w:r>
          </w:p>
        </w:tc>
        <w:tc>
          <w:tcPr>
            <w:tcW w:w="1436" w:type="pct"/>
            <w:tcBorders>
              <w:bottom w:val="nil"/>
            </w:tcBorders>
            <w:shd w:val="clear" w:color="auto" w:fill="B29D7C"/>
            <w:vAlign w:val="center"/>
          </w:tcPr>
          <w:p w14:paraId="5E040C41" w14:textId="77777777" w:rsidR="00350649" w:rsidRPr="000C77C6" w:rsidRDefault="00350649" w:rsidP="000C77C6">
            <w:pPr>
              <w:spacing w:before="60" w:after="60" w:line="240" w:lineRule="auto"/>
              <w:jc w:val="center"/>
              <w:rPr>
                <w:rFonts w:cs="Arimo"/>
                <w:kern w:val="0"/>
                <w:sz w:val="15"/>
                <w:szCs w:val="15"/>
                <w14:ligatures w14:val="none"/>
              </w:rPr>
            </w:pPr>
            <w:r w:rsidRPr="000C77C6">
              <w:rPr>
                <w:rFonts w:cs="Arimo"/>
                <w:kern w:val="0"/>
                <w:sz w:val="15"/>
                <w:szCs w:val="15"/>
                <w14:ligatures w14:val="none"/>
              </w:rPr>
              <w:t>Recomendación</w:t>
            </w:r>
          </w:p>
        </w:tc>
      </w:tr>
      <w:tr w:rsidR="00350649" w:rsidRPr="000C77C6" w14:paraId="563EBA21" w14:textId="77777777" w:rsidTr="000C77C6">
        <w:trPr>
          <w:cantSplit/>
          <w:trHeight w:val="1367"/>
        </w:trPr>
        <w:tc>
          <w:tcPr>
            <w:tcW w:w="662" w:type="pct"/>
            <w:tcBorders>
              <w:top w:val="nil"/>
              <w:left w:val="nil"/>
              <w:bottom w:val="single" w:sz="4" w:space="0" w:color="B29D7C"/>
            </w:tcBorders>
            <w:vAlign w:val="center"/>
          </w:tcPr>
          <w:p w14:paraId="11F11659" w14:textId="77777777" w:rsidR="00350649" w:rsidRPr="000C77C6" w:rsidRDefault="00350649" w:rsidP="000C77C6">
            <w:pPr>
              <w:spacing w:before="60" w:after="60" w:line="240" w:lineRule="auto"/>
              <w:rPr>
                <w:rFonts w:eastAsia="Times" w:cs="Arimo"/>
                <w:sz w:val="15"/>
                <w:szCs w:val="15"/>
                <w:lang w:val="es-ES_tradnl"/>
              </w:rPr>
            </w:pPr>
            <w:r w:rsidRPr="000C77C6">
              <w:rPr>
                <w:rFonts w:eastAsia="Times" w:cs="Arimo"/>
                <w:kern w:val="0"/>
                <w:sz w:val="15"/>
                <w:szCs w:val="15"/>
                <w:lang w:val="es-ES_tradnl"/>
                <w14:ligatures w14:val="none"/>
              </w:rPr>
              <w:t>Apartado VI. Evaluación y análisis de la matriz de indicadores para resultados</w:t>
            </w:r>
          </w:p>
        </w:tc>
        <w:tc>
          <w:tcPr>
            <w:tcW w:w="413" w:type="pct"/>
            <w:tcBorders>
              <w:top w:val="nil"/>
              <w:bottom w:val="single" w:sz="4" w:space="0" w:color="B29D7C"/>
            </w:tcBorders>
            <w:vAlign w:val="center"/>
          </w:tcPr>
          <w:p w14:paraId="68F2FC1E" w14:textId="77777777" w:rsidR="00350649" w:rsidRPr="000C77C6" w:rsidRDefault="00350649" w:rsidP="000C77C6">
            <w:pPr>
              <w:spacing w:before="60" w:after="60" w:line="240" w:lineRule="auto"/>
              <w:jc w:val="center"/>
              <w:rPr>
                <w:rFonts w:eastAsia="Times" w:cs="Arimo"/>
                <w:kern w:val="0"/>
                <w:sz w:val="15"/>
                <w:szCs w:val="15"/>
                <w:lang w:val="es-ES_tradnl"/>
                <w14:ligatures w14:val="none"/>
              </w:rPr>
            </w:pPr>
            <w:r w:rsidRPr="000C77C6">
              <w:rPr>
                <w:rFonts w:eastAsia="Times" w:cs="Arimo"/>
                <w:kern w:val="0"/>
                <w:sz w:val="15"/>
                <w:szCs w:val="15"/>
                <w:lang w:val="es-ES_tradnl"/>
                <w14:ligatures w14:val="none"/>
              </w:rPr>
              <w:t>26</w:t>
            </w:r>
          </w:p>
        </w:tc>
        <w:tc>
          <w:tcPr>
            <w:tcW w:w="747" w:type="pct"/>
            <w:tcBorders>
              <w:top w:val="nil"/>
              <w:bottom w:val="single" w:sz="4" w:space="0" w:color="B29D7C"/>
            </w:tcBorders>
            <w:vAlign w:val="center"/>
          </w:tcPr>
          <w:p w14:paraId="4CBEF60C" w14:textId="56476AB7" w:rsidR="00350649" w:rsidRPr="000C77C6" w:rsidRDefault="00350649" w:rsidP="000C77C6">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3</w:t>
            </w:r>
            <w:r w:rsidR="0077290A">
              <w:rPr>
                <w:rFonts w:eastAsia="Times" w:cs="Arimo"/>
                <w:kern w:val="0"/>
                <w:sz w:val="15"/>
                <w:szCs w:val="15"/>
                <w:lang w:val="es-ES_tradnl"/>
                <w14:ligatures w14:val="none"/>
              </w:rPr>
              <w:t>0</w:t>
            </w:r>
            <w:r w:rsidRPr="000C77C6">
              <w:rPr>
                <w:rFonts w:eastAsia="Times" w:cs="Arimo"/>
                <w:kern w:val="0"/>
                <w:sz w:val="15"/>
                <w:szCs w:val="15"/>
                <w:lang w:val="es-ES_tradnl"/>
                <w14:ligatures w14:val="none"/>
              </w:rPr>
              <w:t>. Debilidades</w:t>
            </w:r>
          </w:p>
        </w:tc>
        <w:tc>
          <w:tcPr>
            <w:tcW w:w="1742" w:type="pct"/>
            <w:tcBorders>
              <w:top w:val="nil"/>
              <w:bottom w:val="single" w:sz="4" w:space="0" w:color="B29D7C"/>
            </w:tcBorders>
            <w:shd w:val="clear" w:color="auto" w:fill="auto"/>
            <w:vAlign w:val="center"/>
          </w:tcPr>
          <w:p w14:paraId="3AA65C62" w14:textId="4ED8E519" w:rsidR="00356B87" w:rsidRPr="000C77C6" w:rsidRDefault="00350649" w:rsidP="000C77C6">
            <w:pPr>
              <w:spacing w:before="60" w:after="60" w:line="240" w:lineRule="auto"/>
              <w:rPr>
                <w:rFonts w:eastAsia="Times" w:cs="Arimo"/>
                <w:kern w:val="0"/>
                <w:sz w:val="15"/>
                <w:szCs w:val="15"/>
                <w:lang w:val="es-ES_tradnl"/>
                <w14:ligatures w14:val="none"/>
              </w:rPr>
            </w:pPr>
            <w:bookmarkStart w:id="27" w:name="_Hlk139366292"/>
            <w:r w:rsidRPr="000C77C6">
              <w:rPr>
                <w:rFonts w:eastAsia="Times" w:cs="Arimo"/>
                <w:kern w:val="0"/>
                <w:sz w:val="15"/>
                <w:szCs w:val="15"/>
                <w:lang w:val="es-ES_tradnl"/>
                <w14:ligatures w14:val="none"/>
              </w:rPr>
              <w:t xml:space="preserve">La construcción de la MIR del </w:t>
            </w:r>
            <w:r w:rsidR="00356B87" w:rsidRPr="000C77C6">
              <w:rPr>
                <w:rFonts w:eastAsia="Times" w:cs="Arimo"/>
                <w:kern w:val="0"/>
                <w:sz w:val="15"/>
                <w:szCs w:val="15"/>
                <w:lang w:val="es-ES_tradnl"/>
                <w14:ligatures w14:val="none"/>
              </w:rPr>
              <w:t>Programa Bienestar para tu Nutrición</w:t>
            </w:r>
            <w:r w:rsidRPr="000C77C6">
              <w:rPr>
                <w:rFonts w:eastAsia="Times" w:cs="Arimo"/>
                <w:kern w:val="0"/>
                <w:sz w:val="15"/>
                <w:szCs w:val="15"/>
                <w:lang w:val="es-ES_tradnl"/>
                <w14:ligatures w14:val="none"/>
              </w:rPr>
              <w:t xml:space="preserve">, presentó debilidades principalmente al realizar el análisis de la lógica vertical, pues los objetivos </w:t>
            </w:r>
            <w:r w:rsidR="00356B87" w:rsidRPr="000C77C6">
              <w:rPr>
                <w:rFonts w:eastAsia="Times" w:cs="Arimo"/>
                <w:kern w:val="0"/>
                <w:sz w:val="15"/>
                <w:szCs w:val="15"/>
                <w:lang w:val="es-ES_tradnl"/>
                <w14:ligatures w14:val="none"/>
              </w:rPr>
              <w:t>de nivel estratégico, sobrepasan la capacidad del programa, además los supuestos establecidos no constituyen factores externos al programa.</w:t>
            </w:r>
          </w:p>
          <w:p w14:paraId="54F1FA75" w14:textId="0234224C" w:rsidR="00350649" w:rsidRPr="000C77C6" w:rsidRDefault="00356B87" w:rsidP="000C77C6">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En cuanto a la lógica horizontal, se observó oportunidad de mejora en el criterio de Adecuación de los indicadores, así como el robustecimiento de los medios de verificación</w:t>
            </w:r>
            <w:bookmarkEnd w:id="27"/>
          </w:p>
        </w:tc>
        <w:tc>
          <w:tcPr>
            <w:tcW w:w="1436" w:type="pct"/>
            <w:tcBorders>
              <w:top w:val="nil"/>
              <w:bottom w:val="single" w:sz="4" w:space="0" w:color="B29D7C"/>
              <w:right w:val="nil"/>
            </w:tcBorders>
            <w:shd w:val="clear" w:color="auto" w:fill="auto"/>
            <w:vAlign w:val="center"/>
          </w:tcPr>
          <w:p w14:paraId="62223B03" w14:textId="02CE93A5" w:rsidR="00350649" w:rsidRPr="000C77C6" w:rsidRDefault="00350649" w:rsidP="000C77C6">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 xml:space="preserve">Se sugiere tomar en consideración la propuesta de MIR del Anexo 6, la cual modifica los objetivos de nivel Fin y Propósito, </w:t>
            </w:r>
            <w:r w:rsidR="00356B87" w:rsidRPr="000C77C6">
              <w:rPr>
                <w:rFonts w:eastAsia="Times" w:cs="Arimo"/>
                <w:kern w:val="0"/>
                <w:sz w:val="15"/>
                <w:szCs w:val="15"/>
                <w:lang w:val="es-ES_tradnl"/>
                <w14:ligatures w14:val="none"/>
              </w:rPr>
              <w:t>establece tres componentes del programa basándose en las ROP y se</w:t>
            </w:r>
            <w:r w:rsidRPr="000C77C6">
              <w:rPr>
                <w:rFonts w:eastAsia="Times" w:cs="Arimo"/>
                <w:kern w:val="0"/>
                <w:sz w:val="15"/>
                <w:szCs w:val="15"/>
                <w:lang w:val="es-ES_tradnl"/>
                <w14:ligatures w14:val="none"/>
              </w:rPr>
              <w:t xml:space="preserve"> </w:t>
            </w:r>
            <w:r w:rsidR="00356B87" w:rsidRPr="000C77C6">
              <w:rPr>
                <w:rFonts w:eastAsia="Times" w:cs="Arimo"/>
                <w:kern w:val="0"/>
                <w:sz w:val="15"/>
                <w:szCs w:val="15"/>
                <w:lang w:val="es-ES_tradnl"/>
                <w14:ligatures w14:val="none"/>
              </w:rPr>
              <w:t>proponen indicadores con mayor enfoque hacia el logro de resultados, al relacionarse con la población potencial y objetivo del programa.</w:t>
            </w:r>
          </w:p>
        </w:tc>
      </w:tr>
    </w:tbl>
    <w:p w14:paraId="3F776E3D" w14:textId="77777777" w:rsidR="00350649" w:rsidRPr="00047576" w:rsidRDefault="00350649" w:rsidP="00350649"/>
    <w:p w14:paraId="66990D00" w14:textId="77777777" w:rsidR="00E27A31" w:rsidRDefault="00E27A31" w:rsidP="00E27A31">
      <w:pPr>
        <w:spacing w:line="259" w:lineRule="auto"/>
        <w:ind w:left="360"/>
        <w:jc w:val="left"/>
      </w:pPr>
    </w:p>
    <w:p w14:paraId="189495B0" w14:textId="77777777" w:rsidR="00E27A31" w:rsidRDefault="00E27A31" w:rsidP="00E27A31">
      <w:pPr>
        <w:spacing w:line="259" w:lineRule="auto"/>
        <w:jc w:val="left"/>
      </w:pPr>
      <w:r>
        <w:br w:type="page"/>
      </w:r>
    </w:p>
    <w:p w14:paraId="173F4EDE" w14:textId="77777777" w:rsidR="00E27A31" w:rsidRDefault="00E27A31" w:rsidP="00182A8C">
      <w:pPr>
        <w:pStyle w:val="Ttulo2"/>
        <w:numPr>
          <w:ilvl w:val="0"/>
          <w:numId w:val="7"/>
        </w:numPr>
        <w:tabs>
          <w:tab w:val="num" w:pos="926"/>
        </w:tabs>
        <w:ind w:left="0" w:firstLine="0"/>
      </w:pPr>
      <w:bookmarkStart w:id="28" w:name="_Toc133063618"/>
      <w:bookmarkStart w:id="29" w:name="_Toc139923854"/>
      <w:r>
        <w:lastRenderedPageBreak/>
        <w:t>PRESUPUESTO Y RENDICIÓN DE CUENTAS</w:t>
      </w:r>
      <w:bookmarkEnd w:id="28"/>
      <w:bookmarkEnd w:id="29"/>
    </w:p>
    <w:p w14:paraId="72C14A86" w14:textId="2DE4F14A" w:rsidR="00E27A31" w:rsidRPr="00FC4DEE" w:rsidRDefault="001F5063" w:rsidP="00E27A31">
      <w:pPr>
        <w:pStyle w:val="Sinespaciado"/>
        <w:rPr>
          <w:u w:val="single"/>
        </w:rPr>
      </w:pPr>
      <w:r w:rsidRPr="00FC4DEE">
        <w:rPr>
          <w:u w:val="single"/>
        </w:rPr>
        <w:t>Registro de operaciones programáticas y presupuestales</w:t>
      </w:r>
    </w:p>
    <w:p w14:paraId="7C54F980" w14:textId="77777777" w:rsidR="00E27A31" w:rsidRDefault="00E27A31" w:rsidP="00182A8C">
      <w:pPr>
        <w:pStyle w:val="Sinespaciado"/>
        <w:numPr>
          <w:ilvl w:val="0"/>
          <w:numId w:val="8"/>
        </w:numPr>
        <w:ind w:left="426" w:hanging="426"/>
      </w:pPr>
      <w:r>
        <w:t>El programa identifica y cuantifica los gastos en los que incurre para generar los bienes y los servicios (Componentes) que ofrece y los desglosa en las siguientes categorías:</w:t>
      </w:r>
    </w:p>
    <w:tbl>
      <w:tblPr>
        <w:tblStyle w:val="Tablaconcuadrcula"/>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00"/>
        <w:gridCol w:w="1036"/>
      </w:tblGrid>
      <w:tr w:rsidR="001F5063" w:rsidRPr="000C77C6" w14:paraId="73BC23E2" w14:textId="77777777" w:rsidTr="006E606F">
        <w:trPr>
          <w:trHeight w:val="397"/>
        </w:trPr>
        <w:tc>
          <w:tcPr>
            <w:tcW w:w="7400" w:type="dxa"/>
            <w:shd w:val="clear" w:color="auto" w:fill="3F1E57"/>
            <w:vAlign w:val="center"/>
          </w:tcPr>
          <w:p w14:paraId="23174BAE" w14:textId="77777777" w:rsidR="001F5063" w:rsidRPr="000C77C6" w:rsidRDefault="001F5063" w:rsidP="006E606F">
            <w:pPr>
              <w:spacing w:before="60" w:after="60" w:line="240" w:lineRule="auto"/>
              <w:jc w:val="center"/>
              <w:rPr>
                <w:color w:val="FFFFFF" w:themeColor="background1"/>
                <w:sz w:val="15"/>
                <w:szCs w:val="15"/>
              </w:rPr>
            </w:pPr>
          </w:p>
        </w:tc>
        <w:tc>
          <w:tcPr>
            <w:tcW w:w="1036" w:type="dxa"/>
            <w:shd w:val="clear" w:color="auto" w:fill="3F1E57"/>
            <w:vAlign w:val="center"/>
          </w:tcPr>
          <w:p w14:paraId="4FBF2A07" w14:textId="77777777" w:rsidR="001F5063" w:rsidRPr="000C77C6" w:rsidRDefault="001F5063" w:rsidP="006E606F">
            <w:pPr>
              <w:spacing w:before="60" w:after="60" w:line="240" w:lineRule="auto"/>
              <w:jc w:val="center"/>
              <w:rPr>
                <w:color w:val="FFFFFF" w:themeColor="background1"/>
                <w:sz w:val="15"/>
                <w:szCs w:val="15"/>
              </w:rPr>
            </w:pPr>
            <w:r w:rsidRPr="000C77C6">
              <w:rPr>
                <w:color w:val="FFFFFF" w:themeColor="background1"/>
                <w:sz w:val="15"/>
                <w:szCs w:val="15"/>
              </w:rPr>
              <w:t>Respuesta</w:t>
            </w:r>
          </w:p>
        </w:tc>
      </w:tr>
      <w:tr w:rsidR="001F5063" w:rsidRPr="000C77C6" w14:paraId="334F8917" w14:textId="77777777" w:rsidTr="006E606F">
        <w:trPr>
          <w:trHeight w:val="567"/>
        </w:trPr>
        <w:tc>
          <w:tcPr>
            <w:tcW w:w="7400" w:type="dxa"/>
            <w:tcBorders>
              <w:bottom w:val="single" w:sz="4" w:space="0" w:color="6A5695"/>
            </w:tcBorders>
            <w:vAlign w:val="center"/>
          </w:tcPr>
          <w:p w14:paraId="13B99109" w14:textId="77777777" w:rsidR="001F5063" w:rsidRPr="000C77C6" w:rsidRDefault="001F5063" w:rsidP="00644F0F">
            <w:pPr>
              <w:pStyle w:val="Prrafodelista"/>
              <w:numPr>
                <w:ilvl w:val="0"/>
                <w:numId w:val="27"/>
              </w:numPr>
              <w:spacing w:before="60" w:after="60" w:line="240" w:lineRule="auto"/>
              <w:ind w:left="315" w:hanging="284"/>
              <w:contextualSpacing w:val="0"/>
              <w:rPr>
                <w:sz w:val="15"/>
                <w:szCs w:val="15"/>
              </w:rPr>
            </w:pPr>
            <w:r w:rsidRPr="000C77C6">
              <w:rPr>
                <w:sz w:val="15"/>
                <w:szCs w:val="15"/>
              </w:rPr>
              <w:t xml:space="preserve">Gastos en operación: Se deben incluir los </w:t>
            </w:r>
            <w:r w:rsidRPr="000C77C6">
              <w:rPr>
                <w:sz w:val="15"/>
                <w:szCs w:val="15"/>
                <w:u w:val="single"/>
              </w:rPr>
              <w:t>directos</w:t>
            </w:r>
            <w:r w:rsidRPr="000C77C6">
              <w:rPr>
                <w:sz w:val="15"/>
                <w:szCs w:val="15"/>
              </w:rPr>
              <w:t xml:space="preserve"> (gastos de los subsidios monetarios y/o no monetarios entregados a la población atendida, considere los capítulos 2000 y/o 3000 y gastos en personal para la realización del programa, considere el capítulo 1000) y los </w:t>
            </w:r>
            <w:r w:rsidRPr="000C77C6">
              <w:rPr>
                <w:sz w:val="15"/>
                <w:szCs w:val="15"/>
                <w:u w:val="single"/>
              </w:rPr>
              <w:t>indirectos</w:t>
            </w:r>
            <w:r w:rsidRPr="000C77C6">
              <w:rPr>
                <w:sz w:val="15"/>
                <w:szCs w:val="15"/>
              </w:rPr>
              <w:t xml:space="preserve"> (permiten aumentar la eficiencia, forman parte de los procesos de apoyo. Gastos en supervisión, capacitación y/o evaluación, considere los capítulos 2000, 3000 y/o 4000).</w:t>
            </w:r>
          </w:p>
        </w:tc>
        <w:tc>
          <w:tcPr>
            <w:tcW w:w="1036" w:type="dxa"/>
            <w:tcBorders>
              <w:bottom w:val="single" w:sz="4" w:space="0" w:color="6A5695"/>
            </w:tcBorders>
            <w:vAlign w:val="center"/>
          </w:tcPr>
          <w:p w14:paraId="50FDCA87" w14:textId="77777777" w:rsidR="001F5063" w:rsidRPr="000C77C6" w:rsidRDefault="001F5063" w:rsidP="006E606F">
            <w:pPr>
              <w:spacing w:before="60" w:after="60" w:line="240" w:lineRule="auto"/>
              <w:jc w:val="center"/>
              <w:rPr>
                <w:sz w:val="15"/>
                <w:szCs w:val="15"/>
              </w:rPr>
            </w:pPr>
            <w:r w:rsidRPr="000C77C6">
              <w:rPr>
                <w:sz w:val="15"/>
                <w:szCs w:val="15"/>
              </w:rPr>
              <w:t>Sí</w:t>
            </w:r>
          </w:p>
        </w:tc>
      </w:tr>
      <w:tr w:rsidR="001F5063" w:rsidRPr="000C77C6" w14:paraId="21513F4A" w14:textId="77777777" w:rsidTr="006E606F">
        <w:trPr>
          <w:trHeight w:val="567"/>
        </w:trPr>
        <w:tc>
          <w:tcPr>
            <w:tcW w:w="7400" w:type="dxa"/>
            <w:tcBorders>
              <w:top w:val="single" w:sz="4" w:space="0" w:color="6A5695"/>
              <w:bottom w:val="single" w:sz="4" w:space="0" w:color="6A5695"/>
            </w:tcBorders>
            <w:vAlign w:val="center"/>
          </w:tcPr>
          <w:p w14:paraId="0D4B0E5A" w14:textId="77777777" w:rsidR="001F5063" w:rsidRPr="000C77C6" w:rsidRDefault="001F5063" w:rsidP="00644F0F">
            <w:pPr>
              <w:pStyle w:val="Prrafodelista"/>
              <w:numPr>
                <w:ilvl w:val="0"/>
                <w:numId w:val="27"/>
              </w:numPr>
              <w:spacing w:before="60" w:after="60" w:line="240" w:lineRule="auto"/>
              <w:ind w:left="315" w:hanging="284"/>
              <w:contextualSpacing w:val="0"/>
              <w:rPr>
                <w:sz w:val="15"/>
                <w:szCs w:val="15"/>
              </w:rPr>
            </w:pPr>
            <w:r w:rsidRPr="000C77C6">
              <w:rPr>
                <w:sz w:val="15"/>
                <w:szCs w:val="15"/>
              </w:rPr>
              <w:t>Gastos en mantenimiento: Requeridos para mantener el estándar de calidad de los activos necesarios para entregar los bienes o servicios a la población objetivo (unidades móviles, edificios, etc.) Considere recursos de los capítulos 2000, 3000 y/o 4000.</w:t>
            </w:r>
          </w:p>
        </w:tc>
        <w:tc>
          <w:tcPr>
            <w:tcW w:w="1036" w:type="dxa"/>
            <w:tcBorders>
              <w:top w:val="single" w:sz="4" w:space="0" w:color="6A5695"/>
              <w:bottom w:val="single" w:sz="4" w:space="0" w:color="6A5695"/>
            </w:tcBorders>
            <w:vAlign w:val="center"/>
          </w:tcPr>
          <w:p w14:paraId="137241C1" w14:textId="77777777" w:rsidR="001F5063" w:rsidRPr="000C77C6" w:rsidRDefault="001F5063" w:rsidP="006E606F">
            <w:pPr>
              <w:spacing w:before="60" w:after="60" w:line="240" w:lineRule="auto"/>
              <w:jc w:val="center"/>
              <w:rPr>
                <w:sz w:val="15"/>
                <w:szCs w:val="15"/>
              </w:rPr>
            </w:pPr>
            <w:r w:rsidRPr="000C77C6">
              <w:rPr>
                <w:sz w:val="15"/>
                <w:szCs w:val="15"/>
              </w:rPr>
              <w:t>No</w:t>
            </w:r>
          </w:p>
        </w:tc>
      </w:tr>
      <w:tr w:rsidR="001F5063" w:rsidRPr="000C77C6" w14:paraId="6F49A9D9" w14:textId="77777777" w:rsidTr="006E606F">
        <w:trPr>
          <w:trHeight w:val="567"/>
        </w:trPr>
        <w:tc>
          <w:tcPr>
            <w:tcW w:w="7400" w:type="dxa"/>
            <w:tcBorders>
              <w:top w:val="single" w:sz="4" w:space="0" w:color="6A5695"/>
              <w:bottom w:val="single" w:sz="4" w:space="0" w:color="6A5695"/>
            </w:tcBorders>
            <w:vAlign w:val="center"/>
          </w:tcPr>
          <w:p w14:paraId="44F5B9DF" w14:textId="77777777" w:rsidR="001F5063" w:rsidRPr="000C77C6" w:rsidRDefault="001F5063" w:rsidP="00644F0F">
            <w:pPr>
              <w:pStyle w:val="Prrafodelista"/>
              <w:numPr>
                <w:ilvl w:val="0"/>
                <w:numId w:val="27"/>
              </w:numPr>
              <w:spacing w:before="60" w:after="60" w:line="240" w:lineRule="auto"/>
              <w:ind w:left="315" w:hanging="284"/>
              <w:contextualSpacing w:val="0"/>
              <w:rPr>
                <w:sz w:val="15"/>
                <w:szCs w:val="15"/>
              </w:rPr>
            </w:pPr>
            <w:r w:rsidRPr="000C77C6">
              <w:rPr>
                <w:sz w:val="15"/>
                <w:szCs w:val="15"/>
              </w:rPr>
              <w:t>Gastos en capital: Son los que deben afrontar para adquirir bienes cuya duración en el programa es superior a un año. Considere recursos de los capítulos 5000 y/o 6000 (</w:t>
            </w:r>
            <w:proofErr w:type="spellStart"/>
            <w:r w:rsidRPr="000C77C6">
              <w:rPr>
                <w:sz w:val="15"/>
                <w:szCs w:val="15"/>
              </w:rPr>
              <w:t>Ej</w:t>
            </w:r>
            <w:proofErr w:type="spellEnd"/>
            <w:r w:rsidRPr="000C77C6">
              <w:rPr>
                <w:sz w:val="15"/>
                <w:szCs w:val="15"/>
              </w:rPr>
              <w:t>: terrenos, construcción, equipamiento, inversiones complementarias).</w:t>
            </w:r>
          </w:p>
        </w:tc>
        <w:tc>
          <w:tcPr>
            <w:tcW w:w="1036" w:type="dxa"/>
            <w:tcBorders>
              <w:top w:val="single" w:sz="4" w:space="0" w:color="6A5695"/>
              <w:bottom w:val="single" w:sz="4" w:space="0" w:color="6A5695"/>
            </w:tcBorders>
            <w:vAlign w:val="center"/>
          </w:tcPr>
          <w:p w14:paraId="21E87E80" w14:textId="77777777" w:rsidR="001F5063" w:rsidRPr="000C77C6" w:rsidRDefault="001F5063" w:rsidP="006E606F">
            <w:pPr>
              <w:spacing w:before="60" w:after="60" w:line="240" w:lineRule="auto"/>
              <w:jc w:val="center"/>
              <w:rPr>
                <w:sz w:val="15"/>
                <w:szCs w:val="15"/>
              </w:rPr>
            </w:pPr>
            <w:r w:rsidRPr="000C77C6">
              <w:rPr>
                <w:sz w:val="15"/>
                <w:szCs w:val="15"/>
              </w:rPr>
              <w:t>No</w:t>
            </w:r>
          </w:p>
        </w:tc>
      </w:tr>
      <w:tr w:rsidR="001F5063" w:rsidRPr="000C77C6" w14:paraId="0B5D8880" w14:textId="77777777" w:rsidTr="006E606F">
        <w:trPr>
          <w:trHeight w:val="567"/>
        </w:trPr>
        <w:tc>
          <w:tcPr>
            <w:tcW w:w="7400" w:type="dxa"/>
            <w:tcBorders>
              <w:top w:val="single" w:sz="4" w:space="0" w:color="6A5695"/>
              <w:bottom w:val="single" w:sz="4" w:space="0" w:color="6A5695"/>
            </w:tcBorders>
            <w:vAlign w:val="center"/>
          </w:tcPr>
          <w:p w14:paraId="7805D042" w14:textId="77777777" w:rsidR="001F5063" w:rsidRPr="000C77C6" w:rsidRDefault="001F5063" w:rsidP="00644F0F">
            <w:pPr>
              <w:pStyle w:val="Prrafodelista"/>
              <w:numPr>
                <w:ilvl w:val="0"/>
                <w:numId w:val="27"/>
              </w:numPr>
              <w:spacing w:before="60" w:after="60" w:line="240" w:lineRule="auto"/>
              <w:ind w:left="315" w:hanging="284"/>
              <w:contextualSpacing w:val="0"/>
              <w:rPr>
                <w:sz w:val="15"/>
                <w:szCs w:val="15"/>
              </w:rPr>
            </w:pPr>
            <w:r w:rsidRPr="000C77C6">
              <w:rPr>
                <w:sz w:val="15"/>
                <w:szCs w:val="15"/>
              </w:rPr>
              <w:t>Gasto unitario: Gastos Totales/ población atendida (Gastos totales=Gastos en operación + gastos en mantenimiento). Para programar en sus primeros dos años de operación se deben de considerar adicionalmente en el numerador los Gastos en capital.</w:t>
            </w:r>
          </w:p>
        </w:tc>
        <w:tc>
          <w:tcPr>
            <w:tcW w:w="1036" w:type="dxa"/>
            <w:tcBorders>
              <w:top w:val="single" w:sz="4" w:space="0" w:color="6A5695"/>
              <w:bottom w:val="single" w:sz="4" w:space="0" w:color="6A5695"/>
            </w:tcBorders>
            <w:vAlign w:val="center"/>
          </w:tcPr>
          <w:p w14:paraId="12135982" w14:textId="77777777" w:rsidR="001F5063" w:rsidRPr="000C77C6" w:rsidRDefault="001F5063" w:rsidP="006E606F">
            <w:pPr>
              <w:spacing w:before="60" w:after="60" w:line="240" w:lineRule="auto"/>
              <w:jc w:val="center"/>
              <w:rPr>
                <w:sz w:val="15"/>
                <w:szCs w:val="15"/>
              </w:rPr>
            </w:pPr>
            <w:r w:rsidRPr="000C77C6">
              <w:rPr>
                <w:sz w:val="15"/>
                <w:szCs w:val="15"/>
              </w:rPr>
              <w:t>Sí</w:t>
            </w:r>
          </w:p>
        </w:tc>
      </w:tr>
    </w:tbl>
    <w:p w14:paraId="2C5136F8" w14:textId="77777777" w:rsidR="008737B5" w:rsidRPr="005D5272" w:rsidRDefault="008737B5" w:rsidP="008737B5">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8737B5" w:rsidRPr="000C77C6" w14:paraId="5DCB2DD6" w14:textId="77777777" w:rsidTr="000C77C6">
        <w:trPr>
          <w:trHeight w:val="397"/>
        </w:trPr>
        <w:tc>
          <w:tcPr>
            <w:tcW w:w="366" w:type="pct"/>
            <w:shd w:val="clear" w:color="auto" w:fill="B29D7C"/>
            <w:vAlign w:val="center"/>
          </w:tcPr>
          <w:p w14:paraId="42B6A109" w14:textId="77777777" w:rsidR="008737B5" w:rsidRPr="000C77C6" w:rsidRDefault="008737B5" w:rsidP="00992D8B">
            <w:pPr>
              <w:spacing w:before="60" w:after="60" w:line="240" w:lineRule="auto"/>
              <w:jc w:val="center"/>
              <w:rPr>
                <w:sz w:val="15"/>
                <w:szCs w:val="15"/>
              </w:rPr>
            </w:pPr>
            <w:r w:rsidRPr="000C77C6">
              <w:rPr>
                <w:sz w:val="15"/>
                <w:szCs w:val="15"/>
              </w:rPr>
              <w:t>Nivel</w:t>
            </w:r>
          </w:p>
        </w:tc>
        <w:tc>
          <w:tcPr>
            <w:tcW w:w="4634" w:type="pct"/>
            <w:shd w:val="clear" w:color="auto" w:fill="B29D7C"/>
            <w:vAlign w:val="center"/>
          </w:tcPr>
          <w:p w14:paraId="734CA10C" w14:textId="77777777" w:rsidR="008737B5" w:rsidRPr="000C77C6" w:rsidRDefault="008737B5" w:rsidP="00992D8B">
            <w:pPr>
              <w:spacing w:before="60" w:after="60" w:line="240" w:lineRule="auto"/>
              <w:jc w:val="center"/>
              <w:rPr>
                <w:sz w:val="15"/>
                <w:szCs w:val="15"/>
              </w:rPr>
            </w:pPr>
            <w:r w:rsidRPr="000C77C6">
              <w:rPr>
                <w:sz w:val="15"/>
                <w:szCs w:val="15"/>
              </w:rPr>
              <w:t>Criterios</w:t>
            </w:r>
          </w:p>
        </w:tc>
      </w:tr>
      <w:tr w:rsidR="008737B5" w:rsidRPr="000C77C6" w14:paraId="0848AA49" w14:textId="77777777" w:rsidTr="000C77C6">
        <w:trPr>
          <w:trHeight w:val="567"/>
        </w:trPr>
        <w:tc>
          <w:tcPr>
            <w:tcW w:w="366" w:type="pct"/>
            <w:tcBorders>
              <w:bottom w:val="single" w:sz="4" w:space="0" w:color="B29D7C"/>
            </w:tcBorders>
            <w:vAlign w:val="center"/>
          </w:tcPr>
          <w:p w14:paraId="56AA5AE9" w14:textId="2E525027" w:rsidR="008737B5" w:rsidRPr="000C77C6" w:rsidRDefault="007862C8" w:rsidP="00992D8B">
            <w:pPr>
              <w:spacing w:before="60" w:after="60" w:line="240" w:lineRule="auto"/>
              <w:jc w:val="center"/>
              <w:rPr>
                <w:sz w:val="15"/>
                <w:szCs w:val="15"/>
              </w:rPr>
            </w:pPr>
            <w:r w:rsidRPr="000C77C6">
              <w:rPr>
                <w:sz w:val="15"/>
                <w:szCs w:val="15"/>
              </w:rPr>
              <w:t>2</w:t>
            </w:r>
          </w:p>
        </w:tc>
        <w:tc>
          <w:tcPr>
            <w:tcW w:w="4634" w:type="pct"/>
            <w:tcBorders>
              <w:bottom w:val="single" w:sz="4" w:space="0" w:color="B29D7C"/>
            </w:tcBorders>
            <w:vAlign w:val="center"/>
          </w:tcPr>
          <w:p w14:paraId="606E7343" w14:textId="3413F31B" w:rsidR="008737B5" w:rsidRPr="000C77C6" w:rsidRDefault="008737B5" w:rsidP="00992D8B">
            <w:pPr>
              <w:spacing w:before="60" w:after="60" w:line="240" w:lineRule="auto"/>
              <w:jc w:val="left"/>
              <w:rPr>
                <w:sz w:val="15"/>
                <w:szCs w:val="15"/>
              </w:rPr>
            </w:pPr>
            <w:r w:rsidRPr="000C77C6">
              <w:rPr>
                <w:sz w:val="15"/>
                <w:szCs w:val="15"/>
              </w:rPr>
              <w:t xml:space="preserve">El programa identifica y cuantifica los gastos en operación y desglosa </w:t>
            </w:r>
            <w:r w:rsidR="007862C8" w:rsidRPr="000C77C6">
              <w:rPr>
                <w:sz w:val="15"/>
                <w:szCs w:val="15"/>
              </w:rPr>
              <w:t xml:space="preserve">dos de </w:t>
            </w:r>
            <w:r w:rsidRPr="000C77C6">
              <w:rPr>
                <w:sz w:val="15"/>
                <w:szCs w:val="15"/>
              </w:rPr>
              <w:t>los conceptos establecidos.</w:t>
            </w:r>
          </w:p>
        </w:tc>
      </w:tr>
    </w:tbl>
    <w:p w14:paraId="66B956EF" w14:textId="77777777" w:rsidR="008737B5" w:rsidRDefault="008737B5" w:rsidP="008737B5">
      <w:pPr>
        <w:spacing w:before="240" w:line="259" w:lineRule="auto"/>
        <w:jc w:val="left"/>
        <w:rPr>
          <w:b/>
          <w:bCs/>
        </w:rPr>
      </w:pPr>
      <w:r w:rsidRPr="005D5272">
        <w:rPr>
          <w:b/>
          <w:bCs/>
        </w:rPr>
        <w:t>Justificación:</w:t>
      </w:r>
    </w:p>
    <w:p w14:paraId="4D5FD288" w14:textId="6576790C" w:rsidR="008737B5" w:rsidRDefault="008737B5" w:rsidP="00A64331">
      <w:r>
        <w:t xml:space="preserve">La instancia evaluadora diseñó un instrumento de recolección de información que incluye los siguientes </w:t>
      </w:r>
      <w:r w:rsidRPr="005337F3">
        <w:t>Formato</w:t>
      </w:r>
      <w:r>
        <w:t>s</w:t>
      </w:r>
      <w:r w:rsidRPr="005337F3">
        <w:t xml:space="preserve"> técnico</w:t>
      </w:r>
      <w:r>
        <w:t>s:</w:t>
      </w:r>
      <w:r w:rsidRPr="005337F3">
        <w:t xml:space="preserve"> </w:t>
      </w:r>
    </w:p>
    <w:p w14:paraId="6BCA1485" w14:textId="5773A0C6" w:rsidR="008737B5" w:rsidRDefault="008737B5" w:rsidP="00203311">
      <w:pPr>
        <w:spacing w:after="0" w:line="360" w:lineRule="auto"/>
        <w:ind w:left="1418" w:hanging="710"/>
      </w:pPr>
      <w:r>
        <w:lastRenderedPageBreak/>
        <w:t>•</w:t>
      </w:r>
      <w:r>
        <w:tab/>
        <w:t xml:space="preserve">5. Información específica sobre los tipos de apoyo, servicios o productos del Programa </w:t>
      </w:r>
      <w:r w:rsidRPr="00154EE0">
        <w:t xml:space="preserve">Bienestar para tu </w:t>
      </w:r>
      <w:r>
        <w:t>Nutrición.</w:t>
      </w:r>
    </w:p>
    <w:p w14:paraId="42821705" w14:textId="2B986A18" w:rsidR="008737B5" w:rsidRDefault="008737B5" w:rsidP="00203311">
      <w:pPr>
        <w:spacing w:after="0" w:line="360" w:lineRule="auto"/>
        <w:ind w:left="1418" w:hanging="710"/>
      </w:pPr>
      <w:r>
        <w:t>•</w:t>
      </w:r>
      <w:r>
        <w:tab/>
        <w:t xml:space="preserve">6. Operaciones programáticas y presupuestales del Programa </w:t>
      </w:r>
      <w:r w:rsidRPr="00154EE0">
        <w:t xml:space="preserve">Bienestar para tu </w:t>
      </w:r>
      <w:r>
        <w:t>Nutrición.</w:t>
      </w:r>
    </w:p>
    <w:p w14:paraId="0D0EBE58" w14:textId="7AB80E52" w:rsidR="008737B5" w:rsidRDefault="008737B5" w:rsidP="00203311">
      <w:pPr>
        <w:spacing w:after="0" w:line="360" w:lineRule="auto"/>
        <w:ind w:left="1418" w:hanging="710"/>
      </w:pPr>
      <w:r>
        <w:t>•</w:t>
      </w:r>
      <w:r>
        <w:tab/>
        <w:t xml:space="preserve">7. Presupuesto por Capítulo de Gasto 2022 del Programa </w:t>
      </w:r>
      <w:r w:rsidRPr="00154EE0">
        <w:t xml:space="preserve">Bienestar para tu </w:t>
      </w:r>
      <w:r>
        <w:t>Nutrición.</w:t>
      </w:r>
    </w:p>
    <w:p w14:paraId="6F48F34D" w14:textId="140FB3B1" w:rsidR="008737B5" w:rsidRPr="0054591B" w:rsidRDefault="008737B5" w:rsidP="00A64331">
      <w:r>
        <w:t xml:space="preserve">Dichos formatos fueron empleados para integrar el Anexo 7 de la presente evaluación. De manera adicional, la información proporcionada por la Unidad Responsable, fue contrastada con los documentos del Tomo III de la Cuenta de la Hacienda Pública Estatal para el Ejercicio fiscal 2022 cuyo enlace es: </w:t>
      </w:r>
      <w:hyperlink r:id="rId22" w:history="1">
        <w:r w:rsidRPr="0054591B">
          <w:rPr>
            <w:rStyle w:val="Hipervnculo"/>
            <w:color w:val="000000" w:themeColor="text1"/>
            <w:u w:val="none"/>
          </w:rPr>
          <w:t>https://www.tlaxcala.gob.mx/index.php/cuenta-publica-22</w:t>
        </w:r>
      </w:hyperlink>
      <w:r w:rsidRPr="0054591B">
        <w:t xml:space="preserve">. </w:t>
      </w:r>
    </w:p>
    <w:p w14:paraId="1AC26E30" w14:textId="2A64A220" w:rsidR="00A35D4B" w:rsidRDefault="008737B5" w:rsidP="00A64331">
      <w:r>
        <w:t xml:space="preserve">De acuerdo con la información disponible, se encontró que </w:t>
      </w:r>
      <w:r w:rsidR="00203311">
        <w:t>para el ejercicio fiscal 2022, el</w:t>
      </w:r>
      <w:r>
        <w:t xml:space="preserve"> </w:t>
      </w:r>
      <w:r w:rsidRPr="006F4C38">
        <w:t xml:space="preserve">Programa Bienestar para tu </w:t>
      </w:r>
      <w:r w:rsidR="002571B8">
        <w:t>Nutrición</w:t>
      </w:r>
      <w:r>
        <w:t>, recibió recursos</w:t>
      </w:r>
      <w:r w:rsidR="00203311">
        <w:t xml:space="preserve"> por 50 millones de pesos</w:t>
      </w:r>
      <w:r w:rsidR="00A35D4B">
        <w:t>,</w:t>
      </w:r>
      <w:r>
        <w:t xml:space="preserve"> procedentes del </w:t>
      </w:r>
      <w:r w:rsidR="00203311">
        <w:t xml:space="preserve">Proyecto </w:t>
      </w:r>
      <w:r w:rsidR="002571B8" w:rsidRPr="002571B8">
        <w:t>205 - 5P. Atención a Grupos Vulnerables</w:t>
      </w:r>
      <w:r w:rsidR="00203311">
        <w:t>, para el cual fueron aprobados 180.51 millones de pesos</w:t>
      </w:r>
      <w:sdt>
        <w:sdtPr>
          <w:id w:val="1084578624"/>
          <w:citation/>
        </w:sdtPr>
        <w:sdtContent>
          <w:r w:rsidR="00203311">
            <w:fldChar w:fldCharType="begin"/>
          </w:r>
          <w:r w:rsidR="00203311">
            <w:instrText xml:space="preserve">CITATION Con211 \p 44 \l 2058 </w:instrText>
          </w:r>
          <w:r w:rsidR="00203311">
            <w:fldChar w:fldCharType="separate"/>
          </w:r>
          <w:r w:rsidR="00481CE6">
            <w:rPr>
              <w:noProof/>
            </w:rPr>
            <w:t xml:space="preserve"> (Congreso del Estado, 2021, pág. 44)</w:t>
          </w:r>
          <w:r w:rsidR="00203311">
            <w:fldChar w:fldCharType="end"/>
          </w:r>
        </w:sdtContent>
      </w:sdt>
      <w:r w:rsidR="00203311">
        <w:t>, lo cual represent</w:t>
      </w:r>
      <w:r w:rsidR="00A35D4B">
        <w:t>a</w:t>
      </w:r>
      <w:r w:rsidR="00203311">
        <w:t xml:space="preserve"> el 27.7 por ciento </w:t>
      </w:r>
      <w:r w:rsidR="00A35D4B">
        <w:t xml:space="preserve">del monto total del proyecto. </w:t>
      </w:r>
    </w:p>
    <w:p w14:paraId="3FDD64E1" w14:textId="28762F98" w:rsidR="00A35D4B" w:rsidRDefault="00A35D4B" w:rsidP="00A64331">
      <w:r>
        <w:t xml:space="preserve">El recurso </w:t>
      </w:r>
      <w:r w:rsidRPr="00A35D4B">
        <w:t xml:space="preserve">Programa Bienestar para tu Nutrición </w:t>
      </w:r>
      <w:r>
        <w:t xml:space="preserve">permitió la implementación del Componente 3. </w:t>
      </w:r>
      <w:r w:rsidR="008737B5">
        <w:t>“</w:t>
      </w:r>
      <w:r w:rsidR="002571B8" w:rsidRPr="002571B8">
        <w:t>Proyecto de acceso a la seguridad alimentaria en zonas urbanas para personas en situación de pobreza en el estado de Tlaxcala entregados</w:t>
      </w:r>
      <w:r w:rsidR="008737B5">
        <w:t>”</w:t>
      </w:r>
      <w:r w:rsidR="002571B8">
        <w:t xml:space="preserve">, </w:t>
      </w:r>
      <w:r>
        <w:t xml:space="preserve">el cual consistió en la </w:t>
      </w:r>
      <w:r w:rsidR="002571B8">
        <w:t>entreg</w:t>
      </w:r>
      <w:r>
        <w:t>a de un</w:t>
      </w:r>
      <w:r w:rsidR="002571B8">
        <w:t xml:space="preserve"> </w:t>
      </w:r>
      <w:r w:rsidRPr="002571B8">
        <w:t xml:space="preserve">Subsidio económico para la adquisición de productos de la canasta alimentaria </w:t>
      </w:r>
      <w:r>
        <w:t>(de acuerdo con el artículo 7 de las ROP),</w:t>
      </w:r>
      <w:r w:rsidRPr="00A35D4B">
        <w:t xml:space="preserve"> </w:t>
      </w:r>
      <w:r>
        <w:t xml:space="preserve">beneficiando a 4 mil 835 personas de acuerdo con la base de datos proporcionada por la Unidad Responsable, por lo tanto, el gasto promedio por persona o gasto unitario destinado al, fue de </w:t>
      </w:r>
      <w:r w:rsidRPr="002571B8">
        <w:t>$10,341.26</w:t>
      </w:r>
      <w:r>
        <w:t xml:space="preserve"> no obstante, este cálculo no se encuentra explícito en el desglose de información presupuestaria del programa.</w:t>
      </w:r>
    </w:p>
    <w:p w14:paraId="5CAAC110" w14:textId="62E532C8" w:rsidR="008737B5" w:rsidRDefault="00A35D4B" w:rsidP="00A64331">
      <w:r>
        <w:t>Finalmente se observó el recurso ejercido se manejó como Gastos de Operación, y su</w:t>
      </w:r>
      <w:r w:rsidR="002571B8">
        <w:t xml:space="preserve"> </w:t>
      </w:r>
      <w:r w:rsidR="008737B5">
        <w:t xml:space="preserve">clasificación por objeto de gasto, corresponde con el capítulo </w:t>
      </w:r>
      <w:r w:rsidR="008737B5" w:rsidRPr="00154EE0">
        <w:t>4000: Transferencias, asignaciones, subsidios y otras ayudas</w:t>
      </w:r>
      <w:r w:rsidR="008737B5">
        <w:t>, de manera específica, bajo el concepto 4400. Ayudas sociales, sin embargo,</w:t>
      </w:r>
      <w:r w:rsidR="008737B5" w:rsidRPr="00703B78">
        <w:t xml:space="preserve"> </w:t>
      </w:r>
      <w:r w:rsidR="008737B5">
        <w:t xml:space="preserve">no se dispuso de información con mayor nivel de desagregación (partida genérica y partida específica) de acuerdo con la estructura de codificación del Clasificador por Objeto de Gasto </w:t>
      </w:r>
      <w:sdt>
        <w:sdtPr>
          <w:id w:val="583035023"/>
          <w:citation/>
        </w:sdtPr>
        <w:sdtContent>
          <w:r w:rsidR="008737B5">
            <w:fldChar w:fldCharType="begin"/>
          </w:r>
          <w:r w:rsidR="008737B5">
            <w:instrText xml:space="preserve">CITATION CON14 \p 4 \l 2058 </w:instrText>
          </w:r>
          <w:r w:rsidR="008737B5">
            <w:fldChar w:fldCharType="separate"/>
          </w:r>
          <w:r w:rsidR="00481CE6">
            <w:rPr>
              <w:noProof/>
            </w:rPr>
            <w:t>(CONAC, 2014, pág. 4)</w:t>
          </w:r>
          <w:r w:rsidR="008737B5">
            <w:fldChar w:fldCharType="end"/>
          </w:r>
        </w:sdtContent>
      </w:sdt>
      <w:r w:rsidR="008737B5">
        <w:t>,</w:t>
      </w:r>
    </w:p>
    <w:p w14:paraId="65A9EBDB" w14:textId="0CF3C6F5" w:rsidR="00E27A31" w:rsidRDefault="00A35D4B" w:rsidP="00A64331">
      <w:r>
        <w:lastRenderedPageBreak/>
        <w:t xml:space="preserve">Derivado de lo anterior, es posible afirmar que el </w:t>
      </w:r>
      <w:r w:rsidRPr="00A35D4B">
        <w:t xml:space="preserve">programa identifica y cuantifica los gastos en los que incurre para generar los bienes y los servicios (Componentes) que ofrece y los </w:t>
      </w:r>
      <w:r>
        <w:t xml:space="preserve">desglosa como gastos en operación directos, asimismo, al conocer el número de personas beneficiarias, es posible </w:t>
      </w:r>
      <w:r w:rsidR="007862C8">
        <w:t>conocer el</w:t>
      </w:r>
      <w:r>
        <w:t xml:space="preserve"> </w:t>
      </w:r>
      <w:r w:rsidR="007862C8">
        <w:t>G</w:t>
      </w:r>
      <w:r>
        <w:t>asto Unitario</w:t>
      </w:r>
      <w:r w:rsidR="007862C8">
        <w:t xml:space="preserve">, por lo que se cumplen las características de los incisos a y d, no obstante, no se contó con información desagregada a nivel de </w:t>
      </w:r>
      <w:r w:rsidR="007862C8" w:rsidRPr="007862C8">
        <w:t>partida genérica y partida específica</w:t>
      </w:r>
      <w:r w:rsidR="007862C8">
        <w:t xml:space="preserve"> </w:t>
      </w:r>
      <w:r w:rsidR="007862C8" w:rsidRPr="007862C8">
        <w:t>con la estructura de codificación del Clasificador por Objeto de Gasto</w:t>
      </w:r>
      <w:r w:rsidR="007862C8">
        <w:t xml:space="preserve">; asimismo, no se dispuso de información  que permita conocer si el programa distribuyó a cada persona beneficiaria el monto previsto en las ROP (12 mil pesos), así como en los gastos que incurrió para la distribución de los subsidios, lo cual es deseable conocer, a fin de identificar oportunidades de mejora en materia de eficiencia en el ejercicio del gasto. </w:t>
      </w:r>
    </w:p>
    <w:p w14:paraId="42CA2333" w14:textId="77777777" w:rsidR="00E27A31" w:rsidRDefault="00E27A31" w:rsidP="00E27A31">
      <w:pPr>
        <w:spacing w:line="259" w:lineRule="auto"/>
        <w:jc w:val="left"/>
      </w:pPr>
      <w:r>
        <w:br w:type="page"/>
      </w:r>
    </w:p>
    <w:p w14:paraId="5FB531EB" w14:textId="2F50B87B" w:rsidR="00E27A31" w:rsidRPr="00B56D0E" w:rsidRDefault="001F5063" w:rsidP="00E27A31">
      <w:pPr>
        <w:pStyle w:val="Sinespaciado"/>
        <w:rPr>
          <w:u w:val="single"/>
        </w:rPr>
      </w:pPr>
      <w:r w:rsidRPr="00B56D0E">
        <w:rPr>
          <w:u w:val="single"/>
        </w:rPr>
        <w:lastRenderedPageBreak/>
        <w:t>Rendición de cuentas</w:t>
      </w:r>
    </w:p>
    <w:p w14:paraId="4548EEC5" w14:textId="6359C0AA" w:rsidR="00E27A31" w:rsidRDefault="00E27A31" w:rsidP="00182A8C">
      <w:pPr>
        <w:pStyle w:val="Sinespaciado"/>
        <w:numPr>
          <w:ilvl w:val="0"/>
          <w:numId w:val="8"/>
        </w:numPr>
        <w:ind w:left="426" w:hanging="426"/>
      </w:pPr>
      <w:r>
        <w:t>El programa cuenta con mecanismos de trans</w:t>
      </w:r>
      <w:r w:rsidR="00992D8B">
        <w:t>pa</w:t>
      </w:r>
      <w:r>
        <w:t>rencia y rendición de cuentas con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1F5063" w:rsidRPr="000C77C6" w14:paraId="312EA41F" w14:textId="77777777" w:rsidTr="006E606F">
        <w:trPr>
          <w:trHeight w:val="397"/>
        </w:trPr>
        <w:tc>
          <w:tcPr>
            <w:tcW w:w="4386" w:type="pct"/>
            <w:shd w:val="clear" w:color="auto" w:fill="3F1E57"/>
            <w:vAlign w:val="center"/>
          </w:tcPr>
          <w:p w14:paraId="3CF694B3" w14:textId="77777777" w:rsidR="001F5063" w:rsidRPr="000C77C6" w:rsidRDefault="001F5063" w:rsidP="006E606F">
            <w:pPr>
              <w:spacing w:before="60" w:after="60" w:line="240" w:lineRule="auto"/>
              <w:jc w:val="center"/>
              <w:rPr>
                <w:color w:val="FFFFFF" w:themeColor="background1"/>
                <w:sz w:val="15"/>
                <w:szCs w:val="15"/>
              </w:rPr>
            </w:pPr>
          </w:p>
        </w:tc>
        <w:tc>
          <w:tcPr>
            <w:tcW w:w="614" w:type="pct"/>
            <w:shd w:val="clear" w:color="auto" w:fill="3F1E57"/>
            <w:vAlign w:val="center"/>
          </w:tcPr>
          <w:p w14:paraId="5AB37224" w14:textId="77777777" w:rsidR="001F5063" w:rsidRPr="000C77C6" w:rsidRDefault="001F5063" w:rsidP="006E606F">
            <w:pPr>
              <w:spacing w:before="60" w:after="60" w:line="240" w:lineRule="auto"/>
              <w:jc w:val="center"/>
              <w:rPr>
                <w:color w:val="FFFFFF" w:themeColor="background1"/>
                <w:sz w:val="15"/>
                <w:szCs w:val="15"/>
              </w:rPr>
            </w:pPr>
            <w:r w:rsidRPr="000C77C6">
              <w:rPr>
                <w:color w:val="FFFFFF" w:themeColor="background1"/>
                <w:sz w:val="15"/>
                <w:szCs w:val="15"/>
              </w:rPr>
              <w:t>Respuesta</w:t>
            </w:r>
          </w:p>
        </w:tc>
      </w:tr>
      <w:tr w:rsidR="001F5063" w:rsidRPr="000C77C6" w14:paraId="2AAB1337" w14:textId="77777777" w:rsidTr="006E606F">
        <w:trPr>
          <w:trHeight w:val="567"/>
        </w:trPr>
        <w:tc>
          <w:tcPr>
            <w:tcW w:w="4386" w:type="pct"/>
            <w:tcBorders>
              <w:bottom w:val="single" w:sz="4" w:space="0" w:color="6A5695"/>
            </w:tcBorders>
            <w:vAlign w:val="center"/>
          </w:tcPr>
          <w:p w14:paraId="655B1951" w14:textId="77777777" w:rsidR="001F5063" w:rsidRPr="000C77C6" w:rsidRDefault="001F5063" w:rsidP="00644F0F">
            <w:pPr>
              <w:pStyle w:val="Prrafodelista"/>
              <w:numPr>
                <w:ilvl w:val="0"/>
                <w:numId w:val="28"/>
              </w:numPr>
              <w:spacing w:before="60" w:after="60" w:line="240" w:lineRule="auto"/>
              <w:ind w:left="315" w:hanging="284"/>
              <w:contextualSpacing w:val="0"/>
              <w:rPr>
                <w:sz w:val="15"/>
                <w:szCs w:val="15"/>
              </w:rPr>
            </w:pPr>
            <w:r w:rsidRPr="000C77C6">
              <w:rPr>
                <w:sz w:val="15"/>
                <w:szCs w:val="15"/>
              </w:rPr>
              <w:t>Las ROP o documento normativo están actualizados y son públicos, esto es, disponibles en la página electrónica.</w:t>
            </w:r>
          </w:p>
        </w:tc>
        <w:tc>
          <w:tcPr>
            <w:tcW w:w="614" w:type="pct"/>
            <w:tcBorders>
              <w:bottom w:val="single" w:sz="4" w:space="0" w:color="6A5695"/>
            </w:tcBorders>
            <w:vAlign w:val="center"/>
          </w:tcPr>
          <w:p w14:paraId="72E73361" w14:textId="77777777" w:rsidR="001F5063" w:rsidRPr="000C77C6" w:rsidRDefault="001F5063" w:rsidP="006E606F">
            <w:pPr>
              <w:spacing w:before="60" w:after="60" w:line="240" w:lineRule="auto"/>
              <w:jc w:val="center"/>
              <w:rPr>
                <w:sz w:val="15"/>
                <w:szCs w:val="15"/>
              </w:rPr>
            </w:pPr>
            <w:r w:rsidRPr="000C77C6">
              <w:rPr>
                <w:sz w:val="15"/>
                <w:szCs w:val="15"/>
              </w:rPr>
              <w:t>Sí</w:t>
            </w:r>
          </w:p>
        </w:tc>
      </w:tr>
      <w:tr w:rsidR="001F5063" w:rsidRPr="000C77C6" w14:paraId="23876D50" w14:textId="77777777" w:rsidTr="006E606F">
        <w:trPr>
          <w:trHeight w:val="567"/>
        </w:trPr>
        <w:tc>
          <w:tcPr>
            <w:tcW w:w="4386" w:type="pct"/>
            <w:tcBorders>
              <w:top w:val="single" w:sz="4" w:space="0" w:color="6A5695"/>
              <w:bottom w:val="single" w:sz="4" w:space="0" w:color="6A5695"/>
            </w:tcBorders>
            <w:vAlign w:val="center"/>
          </w:tcPr>
          <w:p w14:paraId="000CEBF1" w14:textId="77777777" w:rsidR="001F5063" w:rsidRPr="000C77C6" w:rsidRDefault="001F5063" w:rsidP="00644F0F">
            <w:pPr>
              <w:pStyle w:val="Prrafodelista"/>
              <w:numPr>
                <w:ilvl w:val="0"/>
                <w:numId w:val="28"/>
              </w:numPr>
              <w:spacing w:before="60" w:after="60" w:line="240" w:lineRule="auto"/>
              <w:ind w:left="315" w:hanging="284"/>
              <w:contextualSpacing w:val="0"/>
              <w:rPr>
                <w:sz w:val="15"/>
                <w:szCs w:val="15"/>
              </w:rPr>
            </w:pPr>
            <w:r w:rsidRPr="000C77C6">
              <w:rPr>
                <w:sz w:val="15"/>
                <w:szCs w:val="15"/>
              </w:rPr>
              <w:t>Los resultados principales del programa, así como la información para monitorear su desempeño, están actualizados y son públicos, son difundidos en la página.</w:t>
            </w:r>
          </w:p>
        </w:tc>
        <w:tc>
          <w:tcPr>
            <w:tcW w:w="614" w:type="pct"/>
            <w:tcBorders>
              <w:top w:val="single" w:sz="4" w:space="0" w:color="6A5695"/>
              <w:bottom w:val="single" w:sz="4" w:space="0" w:color="6A5695"/>
            </w:tcBorders>
            <w:vAlign w:val="center"/>
          </w:tcPr>
          <w:p w14:paraId="0AC4308E" w14:textId="77777777" w:rsidR="001F5063" w:rsidRPr="000C77C6" w:rsidRDefault="001F5063" w:rsidP="006E606F">
            <w:pPr>
              <w:spacing w:before="60" w:after="60" w:line="240" w:lineRule="auto"/>
              <w:jc w:val="center"/>
              <w:rPr>
                <w:sz w:val="15"/>
                <w:szCs w:val="15"/>
              </w:rPr>
            </w:pPr>
            <w:r w:rsidRPr="000C77C6">
              <w:rPr>
                <w:sz w:val="15"/>
                <w:szCs w:val="15"/>
              </w:rPr>
              <w:t>Sí</w:t>
            </w:r>
          </w:p>
        </w:tc>
      </w:tr>
      <w:tr w:rsidR="001F5063" w:rsidRPr="000C77C6" w14:paraId="3638639A" w14:textId="77777777" w:rsidTr="006E606F">
        <w:trPr>
          <w:trHeight w:val="567"/>
        </w:trPr>
        <w:tc>
          <w:tcPr>
            <w:tcW w:w="4386" w:type="pct"/>
            <w:tcBorders>
              <w:top w:val="single" w:sz="4" w:space="0" w:color="6A5695"/>
              <w:bottom w:val="single" w:sz="4" w:space="0" w:color="6A5695"/>
            </w:tcBorders>
            <w:vAlign w:val="center"/>
          </w:tcPr>
          <w:p w14:paraId="1D796043" w14:textId="77777777" w:rsidR="001F5063" w:rsidRPr="000C77C6" w:rsidRDefault="001F5063" w:rsidP="00644F0F">
            <w:pPr>
              <w:pStyle w:val="Prrafodelista"/>
              <w:numPr>
                <w:ilvl w:val="0"/>
                <w:numId w:val="28"/>
              </w:numPr>
              <w:spacing w:before="60" w:after="60" w:line="240" w:lineRule="auto"/>
              <w:ind w:left="315" w:hanging="284"/>
              <w:contextualSpacing w:val="0"/>
              <w:rPr>
                <w:sz w:val="15"/>
                <w:szCs w:val="15"/>
              </w:rPr>
            </w:pPr>
            <w:r w:rsidRPr="000C77C6">
              <w:rPr>
                <w:sz w:val="15"/>
                <w:szCs w:val="15"/>
              </w:rPr>
              <w:t xml:space="preserve">Se cuenta con </w:t>
            </w:r>
            <w:bookmarkStart w:id="30" w:name="_Hlk137630093"/>
            <w:r w:rsidRPr="000C77C6">
              <w:rPr>
                <w:sz w:val="15"/>
                <w:szCs w:val="15"/>
              </w:rPr>
              <w:t>procedimientos para recibir y dar trámite a las solicitudes de acceso a la información acorde a lo establecido en la normatividad aplicable</w:t>
            </w:r>
            <w:bookmarkEnd w:id="30"/>
            <w:r w:rsidRPr="000C77C6">
              <w:rPr>
                <w:sz w:val="15"/>
                <w:szCs w:val="15"/>
              </w:rPr>
              <w:t>.</w:t>
            </w:r>
          </w:p>
        </w:tc>
        <w:tc>
          <w:tcPr>
            <w:tcW w:w="614" w:type="pct"/>
            <w:tcBorders>
              <w:top w:val="single" w:sz="4" w:space="0" w:color="6A5695"/>
              <w:bottom w:val="single" w:sz="4" w:space="0" w:color="6A5695"/>
            </w:tcBorders>
            <w:vAlign w:val="center"/>
          </w:tcPr>
          <w:p w14:paraId="546EB591" w14:textId="1DD16791" w:rsidR="001F5063" w:rsidRPr="000C77C6" w:rsidRDefault="00A15258" w:rsidP="006E606F">
            <w:pPr>
              <w:spacing w:before="60" w:after="60" w:line="240" w:lineRule="auto"/>
              <w:jc w:val="center"/>
              <w:rPr>
                <w:sz w:val="15"/>
                <w:szCs w:val="15"/>
              </w:rPr>
            </w:pPr>
            <w:r>
              <w:rPr>
                <w:sz w:val="15"/>
                <w:szCs w:val="15"/>
              </w:rPr>
              <w:t>Sí</w:t>
            </w:r>
          </w:p>
        </w:tc>
      </w:tr>
      <w:tr w:rsidR="001F5063" w:rsidRPr="000C77C6" w14:paraId="7FECED4B" w14:textId="77777777" w:rsidTr="006E606F">
        <w:trPr>
          <w:trHeight w:val="567"/>
        </w:trPr>
        <w:tc>
          <w:tcPr>
            <w:tcW w:w="4386" w:type="pct"/>
            <w:tcBorders>
              <w:top w:val="single" w:sz="4" w:space="0" w:color="6A5695"/>
              <w:bottom w:val="single" w:sz="4" w:space="0" w:color="6A5695"/>
            </w:tcBorders>
            <w:vAlign w:val="center"/>
          </w:tcPr>
          <w:p w14:paraId="2C51E250" w14:textId="77777777" w:rsidR="001F5063" w:rsidRPr="000C77C6" w:rsidRDefault="001F5063" w:rsidP="00644F0F">
            <w:pPr>
              <w:pStyle w:val="Prrafodelista"/>
              <w:numPr>
                <w:ilvl w:val="0"/>
                <w:numId w:val="28"/>
              </w:numPr>
              <w:spacing w:before="60" w:after="60" w:line="240" w:lineRule="auto"/>
              <w:ind w:left="315" w:hanging="284"/>
              <w:contextualSpacing w:val="0"/>
              <w:rPr>
                <w:sz w:val="15"/>
                <w:szCs w:val="15"/>
              </w:rPr>
            </w:pPr>
            <w:r w:rsidRPr="000C77C6">
              <w:rPr>
                <w:sz w:val="15"/>
                <w:szCs w:val="15"/>
              </w:rPr>
              <w:t>La dependencia o entidad que opera el Programa propicia la participación ciudadana en la toma de decisiones públicas y a su vez genera las condiciones que permitan que ésta permee en los términos que señala la normatividad aplicable.</w:t>
            </w:r>
          </w:p>
        </w:tc>
        <w:tc>
          <w:tcPr>
            <w:tcW w:w="614" w:type="pct"/>
            <w:tcBorders>
              <w:top w:val="single" w:sz="4" w:space="0" w:color="6A5695"/>
              <w:bottom w:val="single" w:sz="4" w:space="0" w:color="6A5695"/>
            </w:tcBorders>
            <w:vAlign w:val="center"/>
          </w:tcPr>
          <w:p w14:paraId="5C63E8F5" w14:textId="77777777" w:rsidR="001F5063" w:rsidRPr="000C77C6" w:rsidRDefault="001F5063" w:rsidP="006E606F">
            <w:pPr>
              <w:spacing w:before="60" w:after="60" w:line="240" w:lineRule="auto"/>
              <w:jc w:val="center"/>
              <w:rPr>
                <w:sz w:val="15"/>
                <w:szCs w:val="15"/>
              </w:rPr>
            </w:pPr>
            <w:r w:rsidRPr="000C77C6">
              <w:rPr>
                <w:sz w:val="15"/>
                <w:szCs w:val="15"/>
              </w:rPr>
              <w:t>No</w:t>
            </w:r>
          </w:p>
        </w:tc>
      </w:tr>
    </w:tbl>
    <w:p w14:paraId="79E00CB6" w14:textId="77777777" w:rsidR="00992D8B" w:rsidRDefault="00992D8B" w:rsidP="00E27A31">
      <w:pPr>
        <w:spacing w:line="259" w:lineRule="auto"/>
        <w:jc w:val="left"/>
        <w:rPr>
          <w:b/>
          <w:bCs/>
        </w:rPr>
      </w:pPr>
    </w:p>
    <w:p w14:paraId="505732EA" w14:textId="77777777" w:rsidR="00992D8B" w:rsidRPr="005D5272" w:rsidRDefault="00992D8B" w:rsidP="00992D8B">
      <w:pPr>
        <w:spacing w:before="240"/>
        <w:rPr>
          <w:b/>
          <w:bCs/>
          <w:i/>
          <w:iCs/>
        </w:rPr>
      </w:pPr>
      <w:r w:rsidRPr="005D5272">
        <w:rPr>
          <w:b/>
          <w:bCs/>
        </w:rPr>
        <w:t>Respuesta General:</w:t>
      </w:r>
      <w:r w:rsidRPr="005D5272">
        <w:rPr>
          <w:b/>
          <w:bCs/>
          <w:i/>
          <w:iCs/>
        </w:rPr>
        <w:t xml:space="preserve"> </w:t>
      </w:r>
      <w:r>
        <w:t>Sí</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992D8B" w:rsidRPr="000C77C6" w14:paraId="75EA78A2" w14:textId="77777777" w:rsidTr="000C77C6">
        <w:trPr>
          <w:trHeight w:val="397"/>
        </w:trPr>
        <w:tc>
          <w:tcPr>
            <w:tcW w:w="366" w:type="pct"/>
            <w:shd w:val="clear" w:color="auto" w:fill="B29D7C"/>
            <w:vAlign w:val="center"/>
          </w:tcPr>
          <w:p w14:paraId="3C492508" w14:textId="77777777" w:rsidR="00992D8B" w:rsidRPr="000C77C6" w:rsidRDefault="00992D8B" w:rsidP="00992D8B">
            <w:pPr>
              <w:spacing w:before="60" w:after="60" w:line="240" w:lineRule="auto"/>
              <w:jc w:val="center"/>
              <w:rPr>
                <w:sz w:val="15"/>
                <w:szCs w:val="15"/>
              </w:rPr>
            </w:pPr>
            <w:r w:rsidRPr="000C77C6">
              <w:rPr>
                <w:sz w:val="15"/>
                <w:szCs w:val="15"/>
              </w:rPr>
              <w:t>Nivel</w:t>
            </w:r>
          </w:p>
        </w:tc>
        <w:tc>
          <w:tcPr>
            <w:tcW w:w="4634" w:type="pct"/>
            <w:shd w:val="clear" w:color="auto" w:fill="B29D7C"/>
            <w:vAlign w:val="center"/>
          </w:tcPr>
          <w:p w14:paraId="5D1E7E91" w14:textId="77777777" w:rsidR="00992D8B" w:rsidRPr="000C77C6" w:rsidRDefault="00992D8B" w:rsidP="00992D8B">
            <w:pPr>
              <w:spacing w:before="60" w:after="60" w:line="240" w:lineRule="auto"/>
              <w:jc w:val="center"/>
              <w:rPr>
                <w:sz w:val="15"/>
                <w:szCs w:val="15"/>
              </w:rPr>
            </w:pPr>
            <w:r w:rsidRPr="000C77C6">
              <w:rPr>
                <w:sz w:val="15"/>
                <w:szCs w:val="15"/>
              </w:rPr>
              <w:t>Criterios</w:t>
            </w:r>
          </w:p>
        </w:tc>
      </w:tr>
      <w:tr w:rsidR="00992D8B" w:rsidRPr="000C77C6" w14:paraId="331A11B1" w14:textId="77777777" w:rsidTr="000C77C6">
        <w:trPr>
          <w:trHeight w:val="567"/>
        </w:trPr>
        <w:tc>
          <w:tcPr>
            <w:tcW w:w="366" w:type="pct"/>
            <w:tcBorders>
              <w:bottom w:val="single" w:sz="4" w:space="0" w:color="B29D7C"/>
            </w:tcBorders>
            <w:vAlign w:val="center"/>
          </w:tcPr>
          <w:p w14:paraId="3F22D7A3" w14:textId="6E29C12A" w:rsidR="00992D8B" w:rsidRPr="000C77C6" w:rsidRDefault="00A15258" w:rsidP="00992D8B">
            <w:pPr>
              <w:spacing w:before="60" w:after="60" w:line="240" w:lineRule="auto"/>
              <w:jc w:val="center"/>
              <w:rPr>
                <w:sz w:val="15"/>
                <w:szCs w:val="15"/>
              </w:rPr>
            </w:pPr>
            <w:r>
              <w:rPr>
                <w:sz w:val="15"/>
                <w:szCs w:val="15"/>
              </w:rPr>
              <w:t>3</w:t>
            </w:r>
          </w:p>
        </w:tc>
        <w:tc>
          <w:tcPr>
            <w:tcW w:w="4634" w:type="pct"/>
            <w:tcBorders>
              <w:bottom w:val="single" w:sz="4" w:space="0" w:color="B29D7C"/>
            </w:tcBorders>
            <w:vAlign w:val="center"/>
          </w:tcPr>
          <w:p w14:paraId="36B75A90" w14:textId="33775880" w:rsidR="00992D8B" w:rsidRPr="000C77C6" w:rsidRDefault="00992D8B" w:rsidP="00992D8B">
            <w:pPr>
              <w:spacing w:before="60" w:after="60" w:line="240" w:lineRule="auto"/>
              <w:rPr>
                <w:sz w:val="15"/>
                <w:szCs w:val="15"/>
              </w:rPr>
            </w:pPr>
            <w:r w:rsidRPr="000C77C6">
              <w:rPr>
                <w:sz w:val="15"/>
                <w:szCs w:val="15"/>
              </w:rPr>
              <w:t xml:space="preserve">Los mecanismos de transparencia y rendición de cuentas tienen </w:t>
            </w:r>
            <w:r w:rsidR="00A15258">
              <w:rPr>
                <w:sz w:val="15"/>
                <w:szCs w:val="15"/>
              </w:rPr>
              <w:t>tres</w:t>
            </w:r>
            <w:r w:rsidRPr="000C77C6">
              <w:rPr>
                <w:sz w:val="15"/>
                <w:szCs w:val="15"/>
              </w:rPr>
              <w:t xml:space="preserve"> de las características establecidas.</w:t>
            </w:r>
          </w:p>
        </w:tc>
      </w:tr>
    </w:tbl>
    <w:p w14:paraId="0A2582CE" w14:textId="77777777" w:rsidR="00992D8B" w:rsidRDefault="00992D8B" w:rsidP="00992D8B">
      <w:pPr>
        <w:spacing w:before="240" w:line="259" w:lineRule="auto"/>
        <w:jc w:val="left"/>
        <w:rPr>
          <w:b/>
          <w:bCs/>
        </w:rPr>
      </w:pPr>
      <w:r w:rsidRPr="005D5272">
        <w:rPr>
          <w:b/>
          <w:bCs/>
        </w:rPr>
        <w:t>Justificación:</w:t>
      </w:r>
    </w:p>
    <w:p w14:paraId="5C17C198" w14:textId="236D0A96" w:rsidR="00992D8B" w:rsidRDefault="00992D8B" w:rsidP="00A64331">
      <w:r w:rsidRPr="00CB39EA">
        <w:t xml:space="preserve">El </w:t>
      </w:r>
      <w:r>
        <w:t>programa dispone de dos mecanismos de transparencia y rendición de cuentas, relacionados con la parte normativa y programática</w:t>
      </w:r>
      <w:r w:rsidR="00A15258">
        <w:t>, así como la relacionada con las solicitudes de acceso a la información pública</w:t>
      </w:r>
      <w:r>
        <w:t xml:space="preserve">, sin embargo, es posible robustecer </w:t>
      </w:r>
      <w:r w:rsidR="00E909C9">
        <w:t>el rubro relacionado con la participación</w:t>
      </w:r>
      <w:r>
        <w:t xml:space="preserve"> ciudadana</w:t>
      </w:r>
      <w:r w:rsidR="00E909C9">
        <w:t xml:space="preserve"> en la toma de decisiones.</w:t>
      </w:r>
    </w:p>
    <w:p w14:paraId="218B3B90" w14:textId="77777777" w:rsidR="00A059A1" w:rsidRDefault="00992D8B" w:rsidP="00A64331">
      <w:r>
        <w:t xml:space="preserve">Los principales ordenamientos para la operación del </w:t>
      </w:r>
      <w:r w:rsidRPr="00CA458A">
        <w:t xml:space="preserve">Programa </w:t>
      </w:r>
      <w:r w:rsidR="00A059A1">
        <w:t>Bienestar para tu Nutrición</w:t>
      </w:r>
      <w:r>
        <w:t>, son</w:t>
      </w:r>
      <w:r w:rsidR="00A059A1">
        <w:t>:</w:t>
      </w:r>
    </w:p>
    <w:p w14:paraId="12D2313D" w14:textId="70BDA9EF" w:rsidR="00A059A1" w:rsidRDefault="00A059A1" w:rsidP="00644F0F">
      <w:pPr>
        <w:pStyle w:val="Prrafodelista"/>
        <w:numPr>
          <w:ilvl w:val="0"/>
          <w:numId w:val="40"/>
        </w:numPr>
        <w:spacing w:before="240" w:line="360" w:lineRule="auto"/>
      </w:pPr>
      <w:r>
        <w:t xml:space="preserve">Reglas de Operación </w:t>
      </w:r>
      <w:r w:rsidRPr="00CA458A">
        <w:t xml:space="preserve">Programa </w:t>
      </w:r>
      <w:r>
        <w:t>Bienestar para tu Nutrición</w:t>
      </w:r>
      <w:sdt>
        <w:sdtPr>
          <w:id w:val="1928927559"/>
          <w:citation/>
        </w:sdtPr>
        <w:sdtContent>
          <w:r>
            <w:fldChar w:fldCharType="begin"/>
          </w:r>
          <w:r>
            <w:instrText xml:space="preserve"> CITATION Sec222 \l 2058 </w:instrText>
          </w:r>
          <w:r>
            <w:fldChar w:fldCharType="separate"/>
          </w:r>
          <w:r w:rsidR="00481CE6">
            <w:rPr>
              <w:noProof/>
            </w:rPr>
            <w:t xml:space="preserve"> (Secretaría de Bienestar, 2022)</w:t>
          </w:r>
          <w:r>
            <w:fldChar w:fldCharType="end"/>
          </w:r>
        </w:sdtContent>
      </w:sdt>
      <w:r>
        <w:t>.</w:t>
      </w:r>
    </w:p>
    <w:p w14:paraId="4979C894" w14:textId="5D794D31" w:rsidR="00A059A1" w:rsidRDefault="00A059A1" w:rsidP="00644F0F">
      <w:pPr>
        <w:pStyle w:val="Prrafodelista"/>
        <w:numPr>
          <w:ilvl w:val="0"/>
          <w:numId w:val="40"/>
        </w:numPr>
        <w:spacing w:before="240" w:line="360" w:lineRule="auto"/>
      </w:pPr>
      <w:r w:rsidRPr="00A059A1">
        <w:t>Lineamientos para la integración del Padrón Único de Beneficiarios de los programas de Bienestar y Desarrollo Social del estado de Tlaxcala</w:t>
      </w:r>
      <w:sdt>
        <w:sdtPr>
          <w:id w:val="2058816276"/>
          <w:citation/>
        </w:sdtPr>
        <w:sdtContent>
          <w:r>
            <w:fldChar w:fldCharType="begin"/>
          </w:r>
          <w:r>
            <w:instrText xml:space="preserve"> CITATION Sec23 \l 2058 </w:instrText>
          </w:r>
          <w:r>
            <w:fldChar w:fldCharType="separate"/>
          </w:r>
          <w:r w:rsidR="00481CE6">
            <w:rPr>
              <w:noProof/>
            </w:rPr>
            <w:t xml:space="preserve"> (Secretaría de Bienestar, 2023)</w:t>
          </w:r>
          <w:r>
            <w:fldChar w:fldCharType="end"/>
          </w:r>
        </w:sdtContent>
      </w:sdt>
      <w:r>
        <w:t>.</w:t>
      </w:r>
    </w:p>
    <w:p w14:paraId="166ADD3B" w14:textId="3851B153" w:rsidR="00992D8B" w:rsidRPr="000C77C6" w:rsidRDefault="00A059A1" w:rsidP="00A64331">
      <w:r w:rsidRPr="000C77C6">
        <w:lastRenderedPageBreak/>
        <w:t>Dichos ordenamientos se encuentran disponibles en el sitio de internet que la Oficialía Mayor de Gobierno, ha destinado al Periódico Oficial del Estado de Tlaxcala, (</w:t>
      </w:r>
      <w:hyperlink r:id="rId23" w:history="1">
        <w:r w:rsidRPr="000C77C6">
          <w:rPr>
            <w:rStyle w:val="Hipervnculo"/>
            <w:color w:val="000000" w:themeColor="text1"/>
          </w:rPr>
          <w:t>https://periodico.tlaxcala.gob.mx/</w:t>
        </w:r>
      </w:hyperlink>
      <w:r w:rsidRPr="000C77C6">
        <w:t>)</w:t>
      </w:r>
      <w:r w:rsidR="006536DF" w:rsidRPr="000C77C6">
        <w:t xml:space="preserve">, asimismo se dispone de información básica del programa como el Diagnóstico, las ROP y una síntesis de las mismas el portal de la Secretaría de Bienestar </w:t>
      </w:r>
      <w:r w:rsidRPr="000C77C6">
        <w:t xml:space="preserve"> </w:t>
      </w:r>
      <w:r w:rsidR="006536DF" w:rsidRPr="000C77C6">
        <w:t>(</w:t>
      </w:r>
      <w:hyperlink r:id="rId24" w:history="1">
        <w:r w:rsidR="006536DF" w:rsidRPr="000C77C6">
          <w:rPr>
            <w:rStyle w:val="Hipervnculo"/>
            <w:color w:val="000000" w:themeColor="text1"/>
          </w:rPr>
          <w:t>https://bienestartlaxcala.gob.mx/</w:t>
        </w:r>
      </w:hyperlink>
      <w:r w:rsidR="006536DF" w:rsidRPr="000C77C6">
        <w:t xml:space="preserve">), </w:t>
      </w:r>
      <w:r w:rsidRPr="000C77C6">
        <w:t xml:space="preserve">por lo que pueden ser consultados cualquier persona </w:t>
      </w:r>
      <w:r w:rsidR="00C04F2B" w:rsidRPr="000C77C6">
        <w:t xml:space="preserve">con lo que </w:t>
      </w:r>
      <w:r w:rsidR="006536DF" w:rsidRPr="000C77C6">
        <w:t>cumple la</w:t>
      </w:r>
      <w:r w:rsidR="00992D8B" w:rsidRPr="000C77C6">
        <w:t xml:space="preserve"> característica del inciso a</w:t>
      </w:r>
      <w:r w:rsidR="00C04F2B" w:rsidRPr="000C77C6">
        <w:t xml:space="preserve"> de este reactivo</w:t>
      </w:r>
      <w:r w:rsidR="00992D8B" w:rsidRPr="000C77C6">
        <w:t>.</w:t>
      </w:r>
    </w:p>
    <w:p w14:paraId="1CB5E153" w14:textId="3C8DE08C" w:rsidR="00992D8B" w:rsidRPr="000C77C6" w:rsidRDefault="00992D8B" w:rsidP="00A64331">
      <w:r w:rsidRPr="000C77C6">
        <w:t>En segundo lugar</w:t>
      </w:r>
      <w:r w:rsidR="00A97254" w:rsidRPr="000C77C6">
        <w:t xml:space="preserve">, se observó que </w:t>
      </w:r>
      <w:r w:rsidRPr="000C77C6">
        <w:t>es posible conocer información relativa a los resultados trimestrales de los indicadores del del programa para los ejercicios fiscales 2021, 2022 y 2023. Dicha información se encuentra publicada en el Portal de la Coordinación General de Planeación e Inversión (</w:t>
      </w:r>
      <w:hyperlink r:id="rId25" w:history="1">
        <w:r w:rsidRPr="000C77C6">
          <w:rPr>
            <w:rStyle w:val="Hipervnculo"/>
            <w:color w:val="000000" w:themeColor="text1"/>
            <w:u w:val="none"/>
          </w:rPr>
          <w:t>https://cgpi.tlaxcala.gob.mx/index.php</w:t>
        </w:r>
      </w:hyperlink>
      <w:r w:rsidRPr="000C77C6">
        <w:t>), el cual dispone de dos secciones para este fin que son:</w:t>
      </w:r>
    </w:p>
    <w:p w14:paraId="0891EC2C" w14:textId="77777777" w:rsidR="00992D8B" w:rsidRPr="00867868" w:rsidRDefault="00992D8B" w:rsidP="00644F0F">
      <w:pPr>
        <w:pStyle w:val="Prrafodelista"/>
        <w:numPr>
          <w:ilvl w:val="0"/>
          <w:numId w:val="39"/>
        </w:numPr>
        <w:spacing w:before="240" w:line="360" w:lineRule="auto"/>
        <w:ind w:left="426" w:hanging="426"/>
      </w:pPr>
      <w:r w:rsidRPr="00867868">
        <w:t xml:space="preserve">Sección “Planeación”, opción “Informe de Avance por Proyecto”, mediante la cual es posible seleccionar la información de los resultados de los indicadores de nivel estratégico (Fin y Propósito) de la Matrices de Indicadores para Resultados de todas las dependencias y entidades de la Administración Pública Estatal (APE) para los ejercicios fiscales 2022 y 2023. </w:t>
      </w:r>
    </w:p>
    <w:p w14:paraId="611DFE3E" w14:textId="77777777" w:rsidR="00992D8B" w:rsidRPr="00867868" w:rsidRDefault="00992D8B" w:rsidP="00644F0F">
      <w:pPr>
        <w:pStyle w:val="Prrafodelista"/>
        <w:numPr>
          <w:ilvl w:val="0"/>
          <w:numId w:val="39"/>
        </w:numPr>
        <w:spacing w:before="240" w:line="360" w:lineRule="auto"/>
        <w:ind w:left="426" w:hanging="426"/>
      </w:pPr>
      <w:r w:rsidRPr="00867868">
        <w:t xml:space="preserve"> Sección “Transparencia”, opción “Metas y Objetivos”, a través de la cual es posible seleccionar el seguimiento de los indicadores de gestión (Componentes y Actividades) para los ejercicios 2021, 2022 y 2023, en valores absolutos y en porcentaje con desagregación mensual para todas MIR de la APE. </w:t>
      </w:r>
    </w:p>
    <w:p w14:paraId="0A6543E7" w14:textId="77777777" w:rsidR="00E909C9" w:rsidRDefault="00992D8B" w:rsidP="00A64331">
      <w:r>
        <w:t>Derivado de lo anterior, es posible afirmar el cumplimiento de la característica del inciso b</w:t>
      </w:r>
      <w:r w:rsidR="00E909C9">
        <w:t xml:space="preserve">. </w:t>
      </w:r>
    </w:p>
    <w:p w14:paraId="2CDCF5E5" w14:textId="47EA19C1" w:rsidR="00E909C9" w:rsidRDefault="00E909C9" w:rsidP="00A64331">
      <w:bookmarkStart w:id="31" w:name="_Hlk146026048"/>
      <w:r>
        <w:t>Adicionalmente de observó que</w:t>
      </w:r>
      <w:r w:rsidR="00791C4F">
        <w:t>,</w:t>
      </w:r>
      <w:r>
        <w:t xml:space="preserve"> en la</w:t>
      </w:r>
      <w:r w:rsidR="00791C4F">
        <w:t xml:space="preserve"> opción de “Consulta Pública” de la</w:t>
      </w:r>
      <w:r>
        <w:t xml:space="preserve"> Plataforma Nacional de Transparencia</w:t>
      </w:r>
      <w:r w:rsidR="006F59BA">
        <w:t xml:space="preserve"> (</w:t>
      </w:r>
      <w:hyperlink r:id="rId26" w:history="1">
        <w:r w:rsidR="006F59BA" w:rsidRPr="00C32A61">
          <w:rPr>
            <w:rStyle w:val="Hipervnculo"/>
          </w:rPr>
          <w:t>https://www.plataformadetransparencia.org.mx/</w:t>
        </w:r>
      </w:hyperlink>
      <w:r w:rsidR="006F59BA">
        <w:t xml:space="preserve">), </w:t>
      </w:r>
      <w:r>
        <w:t xml:space="preserve"> la información </w:t>
      </w:r>
      <w:r w:rsidR="008C7BC1">
        <w:t xml:space="preserve">publicada por </w:t>
      </w:r>
      <w:r>
        <w:t xml:space="preserve">la Secretaría de Bienestar para dar cumplimiento a lo establecido en la Fracción XIII del Artículo 63 </w:t>
      </w:r>
      <w:r w:rsidRPr="00E909C9">
        <w:t>Ley de Transparencia y Acceso a la Información Pública del Estado de Tlaxcala</w:t>
      </w:r>
      <w:r w:rsidR="006F59BA">
        <w:rPr>
          <w:rStyle w:val="Refdenotaalpie"/>
        </w:rPr>
        <w:footnoteReference w:id="5"/>
      </w:r>
      <w:r w:rsidR="006F59BA">
        <w:t>,</w:t>
      </w:r>
      <w:r w:rsidR="008C7BC1">
        <w:t xml:space="preserve"> permite a la </w:t>
      </w:r>
      <w:r w:rsidR="008C7BC1">
        <w:lastRenderedPageBreak/>
        <w:t>población conocer el mecanismo para realizar</w:t>
      </w:r>
      <w:r w:rsidR="008C7BC1" w:rsidRPr="008C7BC1">
        <w:t xml:space="preserve"> solicitudes de acceso a la información</w:t>
      </w:r>
      <w:r w:rsidR="008C7BC1">
        <w:t xml:space="preserve">, </w:t>
      </w:r>
      <w:r w:rsidR="006F59BA">
        <w:t>lo cual es posible visualizar en</w:t>
      </w:r>
      <w:r w:rsidR="008C7BC1">
        <w:t xml:space="preserve"> la siguiente impresión de pantalla</w:t>
      </w:r>
      <w:r w:rsidR="00310F44">
        <w:t>, con lo que se da cumplimiento a lo establecido en el  inciso c del presente reactivo.</w:t>
      </w:r>
    </w:p>
    <w:bookmarkEnd w:id="31"/>
    <w:p w14:paraId="6493EC69" w14:textId="16CF56EF" w:rsidR="00791C4F" w:rsidRDefault="00791C4F" w:rsidP="00A64331">
      <w:r>
        <w:rPr>
          <w:noProof/>
        </w:rPr>
        <w:drawing>
          <wp:inline distT="0" distB="0" distL="0" distR="0" wp14:anchorId="2B46BBB5" wp14:editId="67183523">
            <wp:extent cx="5462546" cy="5689333"/>
            <wp:effectExtent l="0" t="0" r="5080" b="698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12738" r="37494" b="7856"/>
                    <a:stretch/>
                  </pic:blipFill>
                  <pic:spPr bwMode="auto">
                    <a:xfrm>
                      <a:off x="0" y="0"/>
                      <a:ext cx="5479603" cy="5707098"/>
                    </a:xfrm>
                    <a:prstGeom prst="rect">
                      <a:avLst/>
                    </a:prstGeom>
                    <a:ln>
                      <a:noFill/>
                    </a:ln>
                    <a:extLst>
                      <a:ext uri="{53640926-AAD7-44D8-BBD7-CCE9431645EC}">
                        <a14:shadowObscured xmlns:a14="http://schemas.microsoft.com/office/drawing/2010/main"/>
                      </a:ext>
                    </a:extLst>
                  </pic:spPr>
                </pic:pic>
              </a:graphicData>
            </a:graphic>
          </wp:inline>
        </w:drawing>
      </w:r>
    </w:p>
    <w:p w14:paraId="1EC5398A" w14:textId="77777777" w:rsidR="00E909C9" w:rsidRDefault="00E909C9" w:rsidP="00A64331"/>
    <w:p w14:paraId="251FA5F9" w14:textId="094EC263" w:rsidR="00992D8B" w:rsidRDefault="00310F44" w:rsidP="00A64331">
      <w:bookmarkStart w:id="32" w:name="_Hlk146026086"/>
      <w:r>
        <w:lastRenderedPageBreak/>
        <w:t>Finalmente,</w:t>
      </w:r>
      <w:r w:rsidR="00992D8B">
        <w:t xml:space="preserve"> se observó oportunidad de mejora en cuanto a la disponibilidad de información relativa a acciones que realice el </w:t>
      </w:r>
      <w:r w:rsidR="00992D8B" w:rsidRPr="00C66425">
        <w:t>Programa</w:t>
      </w:r>
      <w:r w:rsidR="00992D8B">
        <w:t xml:space="preserve"> para </w:t>
      </w:r>
      <w:r w:rsidR="00992D8B" w:rsidRPr="00C66425">
        <w:t>propicia</w:t>
      </w:r>
      <w:r w:rsidR="00992D8B">
        <w:t>r</w:t>
      </w:r>
      <w:r w:rsidR="00992D8B" w:rsidRPr="00C66425">
        <w:t xml:space="preserve"> la participación ciudadana en la toma de decisiones públicas</w:t>
      </w:r>
      <w:r w:rsidR="00C04F2B">
        <w:t xml:space="preserve">, </w:t>
      </w:r>
      <w:r>
        <w:t xml:space="preserve">lo cual se constituye como una recomendación </w:t>
      </w:r>
      <w:r w:rsidR="00992D8B">
        <w:t xml:space="preserve">para robustecer el ejercicio de transparencia y rendición de cuentas </w:t>
      </w:r>
      <w:r>
        <w:t>del</w:t>
      </w:r>
      <w:r w:rsidR="00992D8B">
        <w:t xml:space="preserve"> </w:t>
      </w:r>
      <w:r w:rsidR="00992D8B" w:rsidRPr="007645EA">
        <w:t xml:space="preserve">Programa </w:t>
      </w:r>
      <w:r w:rsidR="00C04F2B">
        <w:t>de Bienestar para tu Nutrición</w:t>
      </w:r>
      <w:r w:rsidR="00992D8B">
        <w:t>.</w:t>
      </w:r>
    </w:p>
    <w:tbl>
      <w:tblPr>
        <w:tblW w:w="5000" w:type="pct"/>
        <w:tblBorders>
          <w:top w:val="single" w:sz="4" w:space="0" w:color="D6CEB8"/>
          <w:left w:val="single" w:sz="4" w:space="0" w:color="D6CEB8"/>
          <w:bottom w:val="single" w:sz="4" w:space="0" w:color="D6CEB8"/>
          <w:right w:val="single" w:sz="4" w:space="0" w:color="D6CEB8"/>
          <w:insideH w:val="single" w:sz="4" w:space="0" w:color="D6CEB8"/>
        </w:tblBorders>
        <w:tblCellMar>
          <w:left w:w="70" w:type="dxa"/>
          <w:right w:w="70" w:type="dxa"/>
        </w:tblCellMar>
        <w:tblLook w:val="04A0" w:firstRow="1" w:lastRow="0" w:firstColumn="1" w:lastColumn="0" w:noHBand="0" w:noVBand="1"/>
      </w:tblPr>
      <w:tblGrid>
        <w:gridCol w:w="1131"/>
        <w:gridCol w:w="706"/>
        <w:gridCol w:w="1276"/>
        <w:gridCol w:w="2835"/>
        <w:gridCol w:w="2596"/>
      </w:tblGrid>
      <w:tr w:rsidR="00992D8B" w:rsidRPr="000C77C6" w14:paraId="642CCAD1" w14:textId="77777777" w:rsidTr="00406D3E">
        <w:trPr>
          <w:cantSplit/>
          <w:trHeight w:val="1094"/>
        </w:trPr>
        <w:tc>
          <w:tcPr>
            <w:tcW w:w="662" w:type="pct"/>
            <w:tcBorders>
              <w:bottom w:val="nil"/>
            </w:tcBorders>
            <w:shd w:val="clear" w:color="auto" w:fill="B29D7C"/>
            <w:vAlign w:val="center"/>
          </w:tcPr>
          <w:p w14:paraId="4A2F07F7" w14:textId="77777777" w:rsidR="00992D8B" w:rsidRPr="000C77C6" w:rsidRDefault="00992D8B" w:rsidP="00992D8B">
            <w:pPr>
              <w:spacing w:before="60" w:after="60" w:line="240" w:lineRule="auto"/>
              <w:rPr>
                <w:rFonts w:cs="Arimo"/>
                <w:kern w:val="0"/>
                <w:sz w:val="15"/>
                <w:szCs w:val="15"/>
                <w14:ligatures w14:val="none"/>
              </w:rPr>
            </w:pPr>
            <w:r w:rsidRPr="000C77C6">
              <w:rPr>
                <w:rFonts w:cs="Arimo"/>
                <w:kern w:val="0"/>
                <w:sz w:val="15"/>
                <w:szCs w:val="15"/>
                <w14:ligatures w14:val="none"/>
              </w:rPr>
              <w:t>Nombre del apartado</w:t>
            </w:r>
          </w:p>
        </w:tc>
        <w:tc>
          <w:tcPr>
            <w:tcW w:w="413" w:type="pct"/>
            <w:tcBorders>
              <w:bottom w:val="nil"/>
            </w:tcBorders>
            <w:shd w:val="clear" w:color="auto" w:fill="B29D7C"/>
            <w:textDirection w:val="btLr"/>
            <w:vAlign w:val="center"/>
          </w:tcPr>
          <w:p w14:paraId="095165A7" w14:textId="77777777" w:rsidR="00992D8B" w:rsidRPr="000C77C6" w:rsidRDefault="00992D8B" w:rsidP="00992D8B">
            <w:pPr>
              <w:spacing w:before="60" w:after="60" w:line="240" w:lineRule="auto"/>
              <w:ind w:left="113" w:right="113"/>
              <w:jc w:val="center"/>
              <w:rPr>
                <w:rFonts w:cs="Arimo"/>
                <w:kern w:val="0"/>
                <w:sz w:val="15"/>
                <w:szCs w:val="15"/>
                <w14:ligatures w14:val="none"/>
              </w:rPr>
            </w:pPr>
            <w:r w:rsidRPr="000C77C6">
              <w:rPr>
                <w:rFonts w:cs="Arimo"/>
                <w:kern w:val="0"/>
                <w:sz w:val="15"/>
                <w:szCs w:val="15"/>
                <w14:ligatures w14:val="none"/>
              </w:rPr>
              <w:t>Pregunta de referencia</w:t>
            </w:r>
          </w:p>
        </w:tc>
        <w:tc>
          <w:tcPr>
            <w:tcW w:w="747" w:type="pct"/>
            <w:tcBorders>
              <w:bottom w:val="nil"/>
            </w:tcBorders>
            <w:shd w:val="clear" w:color="auto" w:fill="B29D7C"/>
            <w:vAlign w:val="center"/>
          </w:tcPr>
          <w:p w14:paraId="12B55FC2" w14:textId="77777777" w:rsidR="00992D8B" w:rsidRPr="000C77C6" w:rsidRDefault="00992D8B" w:rsidP="00992D8B">
            <w:pPr>
              <w:spacing w:before="60" w:after="60" w:line="240" w:lineRule="auto"/>
              <w:jc w:val="center"/>
              <w:rPr>
                <w:rFonts w:cs="Arimo"/>
                <w:kern w:val="0"/>
                <w:sz w:val="15"/>
                <w:szCs w:val="15"/>
                <w14:ligatures w14:val="none"/>
              </w:rPr>
            </w:pPr>
            <w:r w:rsidRPr="000C77C6">
              <w:rPr>
                <w:rFonts w:cs="Arimo"/>
                <w:kern w:val="0"/>
                <w:sz w:val="15"/>
                <w:szCs w:val="15"/>
                <w14:ligatures w14:val="none"/>
              </w:rPr>
              <w:t>Elemento FODA</w:t>
            </w:r>
          </w:p>
          <w:p w14:paraId="53274FC5" w14:textId="77777777" w:rsidR="00992D8B" w:rsidRPr="000C77C6" w:rsidRDefault="00992D8B" w:rsidP="00992D8B">
            <w:pPr>
              <w:spacing w:before="60" w:after="60" w:line="240" w:lineRule="auto"/>
              <w:jc w:val="center"/>
              <w:rPr>
                <w:rFonts w:cs="Arimo"/>
                <w:kern w:val="0"/>
                <w:sz w:val="15"/>
                <w:szCs w:val="15"/>
                <w14:ligatures w14:val="none"/>
              </w:rPr>
            </w:pPr>
            <w:r w:rsidRPr="000C77C6">
              <w:rPr>
                <w:rFonts w:cs="Arimo"/>
                <w:kern w:val="0"/>
                <w:sz w:val="15"/>
                <w:szCs w:val="15"/>
                <w14:ligatures w14:val="none"/>
              </w:rPr>
              <w:t>(Fortaleza, Oportunidad Debilidad, Amenaza)</w:t>
            </w:r>
          </w:p>
        </w:tc>
        <w:tc>
          <w:tcPr>
            <w:tcW w:w="1659" w:type="pct"/>
            <w:tcBorders>
              <w:bottom w:val="nil"/>
            </w:tcBorders>
            <w:shd w:val="clear" w:color="auto" w:fill="B29D7C"/>
            <w:vAlign w:val="center"/>
          </w:tcPr>
          <w:p w14:paraId="262C1E8C" w14:textId="77777777" w:rsidR="00992D8B" w:rsidRPr="000C77C6" w:rsidRDefault="00992D8B" w:rsidP="00992D8B">
            <w:pPr>
              <w:spacing w:before="60" w:after="60" w:line="240" w:lineRule="auto"/>
              <w:jc w:val="center"/>
              <w:rPr>
                <w:rFonts w:cs="Arimo"/>
                <w:kern w:val="0"/>
                <w:sz w:val="15"/>
                <w:szCs w:val="15"/>
                <w14:ligatures w14:val="none"/>
              </w:rPr>
            </w:pPr>
            <w:r w:rsidRPr="000C77C6">
              <w:rPr>
                <w:rFonts w:cs="Arimo"/>
                <w:kern w:val="0"/>
                <w:sz w:val="15"/>
                <w:szCs w:val="15"/>
                <w14:ligatures w14:val="none"/>
              </w:rPr>
              <w:t>Descripción del elemento FODA</w:t>
            </w:r>
          </w:p>
        </w:tc>
        <w:tc>
          <w:tcPr>
            <w:tcW w:w="1519" w:type="pct"/>
            <w:tcBorders>
              <w:bottom w:val="nil"/>
            </w:tcBorders>
            <w:shd w:val="clear" w:color="auto" w:fill="B29D7C"/>
            <w:vAlign w:val="center"/>
          </w:tcPr>
          <w:p w14:paraId="059C9C82" w14:textId="77777777" w:rsidR="00992D8B" w:rsidRPr="000C77C6" w:rsidRDefault="00992D8B" w:rsidP="00992D8B">
            <w:pPr>
              <w:spacing w:before="60" w:after="60" w:line="240" w:lineRule="auto"/>
              <w:jc w:val="center"/>
              <w:rPr>
                <w:rFonts w:cs="Arimo"/>
                <w:kern w:val="0"/>
                <w:sz w:val="15"/>
                <w:szCs w:val="15"/>
                <w14:ligatures w14:val="none"/>
              </w:rPr>
            </w:pPr>
            <w:r w:rsidRPr="000C77C6">
              <w:rPr>
                <w:rFonts w:cs="Arimo"/>
                <w:kern w:val="0"/>
                <w:sz w:val="15"/>
                <w:szCs w:val="15"/>
                <w14:ligatures w14:val="none"/>
              </w:rPr>
              <w:t>Recomendación</w:t>
            </w:r>
          </w:p>
        </w:tc>
      </w:tr>
      <w:tr w:rsidR="00992D8B" w:rsidRPr="000C77C6" w14:paraId="083B8315" w14:textId="77777777" w:rsidTr="00406D3E">
        <w:trPr>
          <w:cantSplit/>
          <w:trHeight w:val="1367"/>
        </w:trPr>
        <w:tc>
          <w:tcPr>
            <w:tcW w:w="662" w:type="pct"/>
            <w:tcBorders>
              <w:top w:val="nil"/>
              <w:left w:val="nil"/>
              <w:bottom w:val="single" w:sz="4" w:space="0" w:color="B29D7C"/>
            </w:tcBorders>
            <w:vAlign w:val="center"/>
          </w:tcPr>
          <w:p w14:paraId="256D987B" w14:textId="77777777" w:rsidR="00992D8B" w:rsidRPr="000C77C6" w:rsidRDefault="00992D8B" w:rsidP="00992D8B">
            <w:pPr>
              <w:spacing w:before="60" w:after="60" w:line="240" w:lineRule="auto"/>
              <w:rPr>
                <w:rFonts w:eastAsia="Times" w:cs="Arimo"/>
                <w:sz w:val="15"/>
                <w:szCs w:val="15"/>
                <w:lang w:val="es-ES_tradnl"/>
              </w:rPr>
            </w:pPr>
            <w:r w:rsidRPr="000C77C6">
              <w:rPr>
                <w:rFonts w:eastAsia="Times" w:cs="Arimo"/>
                <w:kern w:val="0"/>
                <w:sz w:val="15"/>
                <w:szCs w:val="15"/>
                <w:lang w:val="es-ES_tradnl"/>
                <w14:ligatures w14:val="none"/>
              </w:rPr>
              <w:t>Apartado VII. Presupuesto y Rendición de Cuentas</w:t>
            </w:r>
          </w:p>
        </w:tc>
        <w:tc>
          <w:tcPr>
            <w:tcW w:w="413" w:type="pct"/>
            <w:tcBorders>
              <w:top w:val="nil"/>
              <w:bottom w:val="single" w:sz="4" w:space="0" w:color="B29D7C"/>
            </w:tcBorders>
            <w:vAlign w:val="center"/>
          </w:tcPr>
          <w:p w14:paraId="787F7761" w14:textId="77777777" w:rsidR="00992D8B" w:rsidRPr="000C77C6" w:rsidRDefault="00992D8B" w:rsidP="00992D8B">
            <w:pPr>
              <w:spacing w:before="60" w:after="60" w:line="240" w:lineRule="auto"/>
              <w:jc w:val="center"/>
              <w:rPr>
                <w:rFonts w:eastAsia="Times" w:cs="Arimo"/>
                <w:kern w:val="0"/>
                <w:sz w:val="15"/>
                <w:szCs w:val="15"/>
                <w:lang w:val="es-ES_tradnl"/>
                <w14:ligatures w14:val="none"/>
              </w:rPr>
            </w:pPr>
            <w:r w:rsidRPr="000C77C6">
              <w:rPr>
                <w:rFonts w:eastAsia="Times" w:cs="Arimo"/>
                <w:kern w:val="0"/>
                <w:sz w:val="15"/>
                <w:szCs w:val="15"/>
                <w:lang w:val="es-ES_tradnl"/>
                <w14:ligatures w14:val="none"/>
              </w:rPr>
              <w:t>28</w:t>
            </w:r>
          </w:p>
        </w:tc>
        <w:tc>
          <w:tcPr>
            <w:tcW w:w="747" w:type="pct"/>
            <w:tcBorders>
              <w:top w:val="nil"/>
              <w:bottom w:val="single" w:sz="4" w:space="0" w:color="B29D7C"/>
            </w:tcBorders>
            <w:vAlign w:val="center"/>
          </w:tcPr>
          <w:p w14:paraId="4D13B621" w14:textId="014D39A3" w:rsidR="00992D8B" w:rsidRPr="000C77C6" w:rsidRDefault="00992D8B" w:rsidP="00992D8B">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3</w:t>
            </w:r>
            <w:r w:rsidR="0077290A">
              <w:rPr>
                <w:rFonts w:eastAsia="Times" w:cs="Arimo"/>
                <w:kern w:val="0"/>
                <w:sz w:val="15"/>
                <w:szCs w:val="15"/>
                <w:lang w:val="es-ES_tradnl"/>
                <w14:ligatures w14:val="none"/>
              </w:rPr>
              <w:t>1</w:t>
            </w:r>
            <w:r w:rsidRPr="000C77C6">
              <w:rPr>
                <w:rFonts w:eastAsia="Times" w:cs="Arimo"/>
                <w:kern w:val="0"/>
                <w:sz w:val="15"/>
                <w:szCs w:val="15"/>
                <w:lang w:val="es-ES_tradnl"/>
                <w14:ligatures w14:val="none"/>
              </w:rPr>
              <w:t>. Oportunidad</w:t>
            </w:r>
          </w:p>
        </w:tc>
        <w:tc>
          <w:tcPr>
            <w:tcW w:w="1659" w:type="pct"/>
            <w:tcBorders>
              <w:top w:val="nil"/>
              <w:bottom w:val="single" w:sz="4" w:space="0" w:color="B29D7C"/>
            </w:tcBorders>
            <w:shd w:val="clear" w:color="auto" w:fill="auto"/>
            <w:vAlign w:val="center"/>
          </w:tcPr>
          <w:p w14:paraId="083EED6D" w14:textId="23CC7500" w:rsidR="00992D8B" w:rsidRPr="000C77C6" w:rsidRDefault="00992D8B" w:rsidP="00992D8B">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 xml:space="preserve">El programa dispone de </w:t>
            </w:r>
            <w:r w:rsidR="00E26F12">
              <w:rPr>
                <w:rFonts w:eastAsia="Times" w:cs="Arimo"/>
                <w:kern w:val="0"/>
                <w:sz w:val="15"/>
                <w:szCs w:val="15"/>
                <w:lang w:val="es-ES_tradnl"/>
                <w14:ligatures w14:val="none"/>
              </w:rPr>
              <w:t>tres</w:t>
            </w:r>
            <w:r w:rsidRPr="000C77C6">
              <w:rPr>
                <w:rFonts w:eastAsia="Times" w:cs="Arimo"/>
                <w:kern w:val="0"/>
                <w:sz w:val="15"/>
                <w:szCs w:val="15"/>
                <w:lang w:val="es-ES_tradnl"/>
                <w14:ligatures w14:val="none"/>
              </w:rPr>
              <w:t xml:space="preserve"> mecanismos de transparencia </w:t>
            </w:r>
            <w:r w:rsidR="00310F44">
              <w:rPr>
                <w:rFonts w:eastAsia="Times" w:cs="Arimo"/>
                <w:kern w:val="0"/>
                <w:sz w:val="15"/>
                <w:szCs w:val="15"/>
                <w:lang w:val="es-ES_tradnl"/>
                <w14:ligatures w14:val="none"/>
              </w:rPr>
              <w:t xml:space="preserve">y </w:t>
            </w:r>
            <w:r w:rsidRPr="000C77C6">
              <w:rPr>
                <w:rFonts w:eastAsia="Times" w:cs="Arimo"/>
                <w:kern w:val="0"/>
                <w:sz w:val="15"/>
                <w:szCs w:val="15"/>
                <w:lang w:val="es-ES_tradnl"/>
                <w14:ligatures w14:val="none"/>
              </w:rPr>
              <w:t>rendición de cuentas, relacionados con</w:t>
            </w:r>
            <w:r w:rsidR="00E26F12">
              <w:rPr>
                <w:rFonts w:eastAsia="Times" w:cs="Arimo"/>
                <w:kern w:val="0"/>
                <w:sz w:val="15"/>
                <w:szCs w:val="15"/>
                <w:lang w:val="es-ES_tradnl"/>
                <w14:ligatures w14:val="none"/>
              </w:rPr>
              <w:t xml:space="preserve">: la publicación de la </w:t>
            </w:r>
            <w:r w:rsidRPr="000C77C6">
              <w:rPr>
                <w:rFonts w:eastAsia="Times" w:cs="Arimo"/>
                <w:kern w:val="0"/>
                <w:sz w:val="15"/>
                <w:szCs w:val="15"/>
                <w:lang w:val="es-ES_tradnl"/>
                <w14:ligatures w14:val="none"/>
              </w:rPr>
              <w:t>normativ</w:t>
            </w:r>
            <w:r w:rsidR="00E26F12">
              <w:rPr>
                <w:rFonts w:eastAsia="Times" w:cs="Arimo"/>
                <w:kern w:val="0"/>
                <w:sz w:val="15"/>
                <w:szCs w:val="15"/>
                <w:lang w:val="es-ES_tradnl"/>
                <w14:ligatures w14:val="none"/>
              </w:rPr>
              <w:t>idad aplicación, información</w:t>
            </w:r>
            <w:r w:rsidR="00310F44">
              <w:rPr>
                <w:rFonts w:eastAsia="Times" w:cs="Arimo"/>
                <w:kern w:val="0"/>
                <w:sz w:val="15"/>
                <w:szCs w:val="15"/>
                <w:lang w:val="es-ES_tradnl"/>
                <w14:ligatures w14:val="none"/>
              </w:rPr>
              <w:t xml:space="preserve"> </w:t>
            </w:r>
            <w:r w:rsidRPr="000C77C6">
              <w:rPr>
                <w:rFonts w:eastAsia="Times" w:cs="Arimo"/>
                <w:kern w:val="0"/>
                <w:sz w:val="15"/>
                <w:szCs w:val="15"/>
                <w:lang w:val="es-ES_tradnl"/>
                <w14:ligatures w14:val="none"/>
              </w:rPr>
              <w:t>programática</w:t>
            </w:r>
            <w:r w:rsidR="00E26F12">
              <w:rPr>
                <w:rFonts w:eastAsia="Times" w:cs="Arimo"/>
                <w:kern w:val="0"/>
                <w:sz w:val="15"/>
                <w:szCs w:val="15"/>
                <w:lang w:val="es-ES_tradnl"/>
                <w14:ligatures w14:val="none"/>
              </w:rPr>
              <w:t xml:space="preserve"> de resultados</w:t>
            </w:r>
            <w:r w:rsidR="00310F44">
              <w:rPr>
                <w:rFonts w:eastAsia="Times" w:cs="Arimo"/>
                <w:kern w:val="0"/>
                <w:sz w:val="15"/>
                <w:szCs w:val="15"/>
                <w:lang w:val="es-ES_tradnl"/>
                <w14:ligatures w14:val="none"/>
              </w:rPr>
              <w:t xml:space="preserve"> </w:t>
            </w:r>
            <w:r w:rsidR="00E26F12">
              <w:rPr>
                <w:rFonts w:eastAsia="Times" w:cs="Arimo"/>
                <w:kern w:val="0"/>
                <w:sz w:val="15"/>
                <w:szCs w:val="15"/>
                <w:lang w:val="es-ES_tradnl"/>
                <w14:ligatures w14:val="none"/>
              </w:rPr>
              <w:t xml:space="preserve">e información relativa a los </w:t>
            </w:r>
            <w:r w:rsidR="00310F44">
              <w:rPr>
                <w:rFonts w:eastAsia="Times" w:cs="Arimo"/>
                <w:kern w:val="0"/>
                <w:sz w:val="15"/>
                <w:szCs w:val="15"/>
                <w:lang w:val="es-ES_tradnl"/>
                <w14:ligatures w14:val="none"/>
              </w:rPr>
              <w:t>mecanismos para la solicitud de información pública</w:t>
            </w:r>
            <w:r w:rsidRPr="000C77C6">
              <w:rPr>
                <w:rFonts w:eastAsia="Times" w:cs="Arimo"/>
                <w:kern w:val="0"/>
                <w:sz w:val="15"/>
                <w:szCs w:val="15"/>
                <w:lang w:val="es-ES_tradnl"/>
                <w14:ligatures w14:val="none"/>
              </w:rPr>
              <w:t xml:space="preserve">, sin embargo, es posible robustecer </w:t>
            </w:r>
            <w:r w:rsidR="00310F44">
              <w:rPr>
                <w:rFonts w:eastAsia="Times" w:cs="Arimo"/>
                <w:kern w:val="0"/>
                <w:sz w:val="15"/>
                <w:szCs w:val="15"/>
                <w:lang w:val="es-ES_tradnl"/>
                <w14:ligatures w14:val="none"/>
              </w:rPr>
              <w:t xml:space="preserve">la disponibilidad de información </w:t>
            </w:r>
            <w:r w:rsidR="00E26F12">
              <w:rPr>
                <w:rFonts w:eastAsia="Times" w:cs="Arimo"/>
                <w:kern w:val="0"/>
                <w:sz w:val="15"/>
                <w:szCs w:val="15"/>
                <w:lang w:val="es-ES_tradnl"/>
                <w14:ligatures w14:val="none"/>
              </w:rPr>
              <w:t>sobre</w:t>
            </w:r>
            <w:r w:rsidRPr="000C77C6">
              <w:rPr>
                <w:rFonts w:eastAsia="Times" w:cs="Arimo"/>
                <w:kern w:val="0"/>
                <w:sz w:val="15"/>
                <w:szCs w:val="15"/>
                <w:lang w:val="es-ES_tradnl"/>
                <w14:ligatures w14:val="none"/>
              </w:rPr>
              <w:t xml:space="preserve"> participación ciudadana</w:t>
            </w:r>
            <w:r w:rsidR="00310F44">
              <w:rPr>
                <w:rFonts w:eastAsia="Times" w:cs="Arimo"/>
                <w:kern w:val="0"/>
                <w:sz w:val="15"/>
                <w:szCs w:val="15"/>
                <w:lang w:val="es-ES_tradnl"/>
                <w14:ligatures w14:val="none"/>
              </w:rPr>
              <w:t xml:space="preserve"> en la toma de decisiones públicas</w:t>
            </w:r>
            <w:r w:rsidR="00C63B2D">
              <w:rPr>
                <w:rFonts w:eastAsia="Times" w:cs="Arimo"/>
                <w:kern w:val="0"/>
                <w:sz w:val="15"/>
                <w:szCs w:val="15"/>
                <w:lang w:val="es-ES_tradnl"/>
                <w14:ligatures w14:val="none"/>
              </w:rPr>
              <w:t>.</w:t>
            </w:r>
          </w:p>
        </w:tc>
        <w:tc>
          <w:tcPr>
            <w:tcW w:w="1519" w:type="pct"/>
            <w:tcBorders>
              <w:top w:val="nil"/>
              <w:bottom w:val="single" w:sz="4" w:space="0" w:color="B29D7C"/>
              <w:right w:val="nil"/>
            </w:tcBorders>
            <w:shd w:val="clear" w:color="auto" w:fill="auto"/>
            <w:vAlign w:val="center"/>
          </w:tcPr>
          <w:p w14:paraId="7127357A" w14:textId="76264129" w:rsidR="00992D8B" w:rsidRPr="000C77C6" w:rsidRDefault="00992D8B" w:rsidP="00992D8B">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 xml:space="preserve">Publicar en el portal de internet de la </w:t>
            </w:r>
            <w:r w:rsidR="00C04F2B" w:rsidRPr="000C77C6">
              <w:rPr>
                <w:rFonts w:eastAsia="Times" w:cs="Arimo"/>
                <w:kern w:val="0"/>
                <w:sz w:val="15"/>
                <w:szCs w:val="15"/>
                <w:lang w:val="es-ES_tradnl"/>
                <w14:ligatures w14:val="none"/>
              </w:rPr>
              <w:t xml:space="preserve">Secretaría de Bienestar, </w:t>
            </w:r>
            <w:r w:rsidRPr="000C77C6">
              <w:rPr>
                <w:rFonts w:eastAsia="Times" w:cs="Arimo"/>
                <w:kern w:val="0"/>
                <w:sz w:val="15"/>
                <w:szCs w:val="15"/>
                <w:lang w:val="es-ES_tradnl"/>
                <w14:ligatures w14:val="none"/>
              </w:rPr>
              <w:t>información relacionada con</w:t>
            </w:r>
            <w:r w:rsidR="00406D3E">
              <w:rPr>
                <w:rFonts w:eastAsia="Times" w:cs="Arimo"/>
                <w:kern w:val="0"/>
                <w:sz w:val="15"/>
                <w:szCs w:val="15"/>
                <w:lang w:val="es-ES_tradnl"/>
                <w14:ligatures w14:val="none"/>
              </w:rPr>
              <w:t xml:space="preserve"> las acciones </w:t>
            </w:r>
            <w:r w:rsidRPr="000C77C6">
              <w:rPr>
                <w:rFonts w:eastAsia="Times" w:cs="Arimo"/>
                <w:kern w:val="0"/>
                <w:sz w:val="15"/>
                <w:szCs w:val="15"/>
                <w:lang w:val="es-ES_tradnl"/>
                <w14:ligatures w14:val="none"/>
              </w:rPr>
              <w:t>que reali</w:t>
            </w:r>
            <w:r w:rsidR="00406D3E">
              <w:rPr>
                <w:rFonts w:eastAsia="Times" w:cs="Arimo"/>
                <w:kern w:val="0"/>
                <w:sz w:val="15"/>
                <w:szCs w:val="15"/>
                <w:lang w:val="es-ES_tradnl"/>
                <w14:ligatures w14:val="none"/>
              </w:rPr>
              <w:t xml:space="preserve">za </w:t>
            </w:r>
            <w:r w:rsidRPr="000C77C6">
              <w:rPr>
                <w:rFonts w:eastAsia="Times" w:cs="Arimo"/>
                <w:kern w:val="0"/>
                <w:sz w:val="15"/>
                <w:szCs w:val="15"/>
                <w:lang w:val="es-ES_tradnl"/>
                <w14:ligatures w14:val="none"/>
              </w:rPr>
              <w:t>el Programa para propiciar la participación ciudadana en la toma de decisiones públicas</w:t>
            </w:r>
            <w:r w:rsidR="001C70B6" w:rsidRPr="000C77C6">
              <w:rPr>
                <w:rFonts w:eastAsia="Times" w:cs="Arimo"/>
                <w:kern w:val="0"/>
                <w:sz w:val="15"/>
                <w:szCs w:val="15"/>
                <w:lang w:val="es-ES_tradnl"/>
                <w14:ligatures w14:val="none"/>
              </w:rPr>
              <w:t>.</w:t>
            </w:r>
          </w:p>
        </w:tc>
      </w:tr>
    </w:tbl>
    <w:p w14:paraId="7FAAA3B4" w14:textId="77777777" w:rsidR="00992D8B" w:rsidRDefault="00992D8B" w:rsidP="00E27A31">
      <w:pPr>
        <w:spacing w:line="259" w:lineRule="auto"/>
        <w:jc w:val="left"/>
        <w:rPr>
          <w:b/>
          <w:bCs/>
        </w:rPr>
      </w:pPr>
    </w:p>
    <w:bookmarkEnd w:id="32"/>
    <w:p w14:paraId="348D8114" w14:textId="77777777" w:rsidR="00C04F2B" w:rsidRDefault="00C04F2B">
      <w:pPr>
        <w:spacing w:line="259" w:lineRule="auto"/>
        <w:jc w:val="left"/>
        <w:rPr>
          <w:b/>
          <w:sz w:val="24"/>
        </w:rPr>
      </w:pPr>
      <w:r>
        <w:br w:type="page"/>
      </w:r>
    </w:p>
    <w:p w14:paraId="1A300CFA" w14:textId="33B4A793" w:rsidR="00E27A31" w:rsidRDefault="00E27A31" w:rsidP="00182A8C">
      <w:pPr>
        <w:pStyle w:val="Sinespaciado"/>
        <w:numPr>
          <w:ilvl w:val="0"/>
          <w:numId w:val="8"/>
        </w:numPr>
        <w:ind w:left="426" w:hanging="426"/>
      </w:pPr>
      <w:r>
        <w:lastRenderedPageBreak/>
        <w:t>Los procedimientos de ejecución de obras y/o acciones tienen las siguientes características:</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4"/>
        <w:gridCol w:w="1050"/>
      </w:tblGrid>
      <w:tr w:rsidR="001F5063" w:rsidRPr="000C77C6" w14:paraId="6AF75285" w14:textId="77777777" w:rsidTr="006E606F">
        <w:trPr>
          <w:trHeight w:val="397"/>
        </w:trPr>
        <w:tc>
          <w:tcPr>
            <w:tcW w:w="4386" w:type="pct"/>
            <w:shd w:val="clear" w:color="auto" w:fill="3F1E57"/>
            <w:vAlign w:val="center"/>
          </w:tcPr>
          <w:p w14:paraId="520F16CD" w14:textId="77777777" w:rsidR="001F5063" w:rsidRPr="000C77C6" w:rsidRDefault="001F5063" w:rsidP="006E606F">
            <w:pPr>
              <w:spacing w:before="60" w:after="60" w:line="240" w:lineRule="auto"/>
              <w:jc w:val="center"/>
              <w:rPr>
                <w:color w:val="FFFFFF" w:themeColor="background1"/>
                <w:sz w:val="15"/>
                <w:szCs w:val="15"/>
              </w:rPr>
            </w:pPr>
          </w:p>
        </w:tc>
        <w:tc>
          <w:tcPr>
            <w:tcW w:w="614" w:type="pct"/>
            <w:shd w:val="clear" w:color="auto" w:fill="3F1E57"/>
            <w:vAlign w:val="center"/>
          </w:tcPr>
          <w:p w14:paraId="27EA84D9" w14:textId="77777777" w:rsidR="001F5063" w:rsidRPr="000C77C6" w:rsidRDefault="001F5063" w:rsidP="006E606F">
            <w:pPr>
              <w:spacing w:before="60" w:after="60" w:line="240" w:lineRule="auto"/>
              <w:jc w:val="center"/>
              <w:rPr>
                <w:color w:val="FFFFFF" w:themeColor="background1"/>
                <w:sz w:val="15"/>
                <w:szCs w:val="15"/>
              </w:rPr>
            </w:pPr>
            <w:r w:rsidRPr="000C77C6">
              <w:rPr>
                <w:color w:val="FFFFFF" w:themeColor="background1"/>
                <w:sz w:val="15"/>
                <w:szCs w:val="15"/>
              </w:rPr>
              <w:t>Respuesta</w:t>
            </w:r>
          </w:p>
        </w:tc>
      </w:tr>
      <w:tr w:rsidR="001F5063" w:rsidRPr="000C77C6" w14:paraId="52C3988E" w14:textId="77777777" w:rsidTr="006E606F">
        <w:trPr>
          <w:trHeight w:val="567"/>
        </w:trPr>
        <w:tc>
          <w:tcPr>
            <w:tcW w:w="4386" w:type="pct"/>
            <w:tcBorders>
              <w:bottom w:val="single" w:sz="4" w:space="0" w:color="6A5695"/>
            </w:tcBorders>
            <w:vAlign w:val="center"/>
          </w:tcPr>
          <w:p w14:paraId="2D25A26B" w14:textId="77777777" w:rsidR="001F5063" w:rsidRPr="000C77C6" w:rsidRDefault="001F5063" w:rsidP="00644F0F">
            <w:pPr>
              <w:pStyle w:val="Prrafodelista"/>
              <w:numPr>
                <w:ilvl w:val="0"/>
                <w:numId w:val="29"/>
              </w:numPr>
              <w:spacing w:before="60" w:after="60" w:line="240" w:lineRule="auto"/>
              <w:ind w:left="315" w:hanging="284"/>
              <w:contextualSpacing w:val="0"/>
              <w:rPr>
                <w:sz w:val="15"/>
                <w:szCs w:val="15"/>
              </w:rPr>
            </w:pPr>
            <w:r w:rsidRPr="000C77C6">
              <w:rPr>
                <w:sz w:val="15"/>
                <w:szCs w:val="15"/>
              </w:rPr>
              <w:t>Están estandarizados, es decir, son utilizados por todas las instancias ejecutoras.</w:t>
            </w:r>
          </w:p>
        </w:tc>
        <w:tc>
          <w:tcPr>
            <w:tcW w:w="614" w:type="pct"/>
            <w:tcBorders>
              <w:bottom w:val="single" w:sz="4" w:space="0" w:color="6A5695"/>
            </w:tcBorders>
            <w:vAlign w:val="center"/>
          </w:tcPr>
          <w:p w14:paraId="17D49E24" w14:textId="77777777" w:rsidR="001F5063" w:rsidRPr="000C77C6" w:rsidRDefault="001F5063" w:rsidP="006E606F">
            <w:pPr>
              <w:spacing w:before="60" w:after="60" w:line="240" w:lineRule="auto"/>
              <w:jc w:val="center"/>
              <w:rPr>
                <w:sz w:val="15"/>
                <w:szCs w:val="15"/>
              </w:rPr>
            </w:pPr>
            <w:r w:rsidRPr="000C77C6">
              <w:rPr>
                <w:sz w:val="15"/>
                <w:szCs w:val="15"/>
              </w:rPr>
              <w:t>No</w:t>
            </w:r>
          </w:p>
        </w:tc>
      </w:tr>
      <w:tr w:rsidR="001F5063" w:rsidRPr="000C77C6" w14:paraId="1E585ABC" w14:textId="77777777" w:rsidTr="006E606F">
        <w:trPr>
          <w:trHeight w:val="567"/>
        </w:trPr>
        <w:tc>
          <w:tcPr>
            <w:tcW w:w="4386" w:type="pct"/>
            <w:tcBorders>
              <w:top w:val="single" w:sz="4" w:space="0" w:color="6A5695"/>
              <w:bottom w:val="single" w:sz="4" w:space="0" w:color="6A5695"/>
            </w:tcBorders>
            <w:vAlign w:val="center"/>
          </w:tcPr>
          <w:p w14:paraId="34C05262" w14:textId="77777777" w:rsidR="001F5063" w:rsidRPr="000C77C6" w:rsidRDefault="001F5063" w:rsidP="00644F0F">
            <w:pPr>
              <w:pStyle w:val="Prrafodelista"/>
              <w:numPr>
                <w:ilvl w:val="0"/>
                <w:numId w:val="29"/>
              </w:numPr>
              <w:spacing w:before="60" w:after="60" w:line="240" w:lineRule="auto"/>
              <w:ind w:left="315" w:hanging="284"/>
              <w:contextualSpacing w:val="0"/>
              <w:rPr>
                <w:sz w:val="15"/>
                <w:szCs w:val="15"/>
              </w:rPr>
            </w:pPr>
            <w:r w:rsidRPr="000C77C6">
              <w:rPr>
                <w:sz w:val="15"/>
                <w:szCs w:val="15"/>
              </w:rPr>
              <w:t>Están sistematizados.</w:t>
            </w:r>
          </w:p>
        </w:tc>
        <w:tc>
          <w:tcPr>
            <w:tcW w:w="614" w:type="pct"/>
            <w:tcBorders>
              <w:top w:val="single" w:sz="4" w:space="0" w:color="6A5695"/>
              <w:bottom w:val="single" w:sz="4" w:space="0" w:color="6A5695"/>
            </w:tcBorders>
            <w:vAlign w:val="center"/>
          </w:tcPr>
          <w:p w14:paraId="5125486D" w14:textId="77777777" w:rsidR="001F5063" w:rsidRPr="000C77C6" w:rsidRDefault="001F5063" w:rsidP="006E606F">
            <w:pPr>
              <w:spacing w:before="60" w:after="60" w:line="240" w:lineRule="auto"/>
              <w:jc w:val="center"/>
              <w:rPr>
                <w:sz w:val="15"/>
                <w:szCs w:val="15"/>
              </w:rPr>
            </w:pPr>
            <w:r w:rsidRPr="000C77C6">
              <w:rPr>
                <w:sz w:val="15"/>
                <w:szCs w:val="15"/>
              </w:rPr>
              <w:t>No</w:t>
            </w:r>
          </w:p>
        </w:tc>
      </w:tr>
      <w:tr w:rsidR="001F5063" w:rsidRPr="000C77C6" w14:paraId="54A439B5" w14:textId="77777777" w:rsidTr="006E606F">
        <w:trPr>
          <w:trHeight w:val="567"/>
        </w:trPr>
        <w:tc>
          <w:tcPr>
            <w:tcW w:w="4386" w:type="pct"/>
            <w:tcBorders>
              <w:top w:val="single" w:sz="4" w:space="0" w:color="6A5695"/>
              <w:bottom w:val="single" w:sz="4" w:space="0" w:color="6A5695"/>
            </w:tcBorders>
            <w:vAlign w:val="center"/>
          </w:tcPr>
          <w:p w14:paraId="3E9DAFAB" w14:textId="77777777" w:rsidR="001F5063" w:rsidRPr="000C77C6" w:rsidRDefault="001F5063" w:rsidP="00644F0F">
            <w:pPr>
              <w:pStyle w:val="Prrafodelista"/>
              <w:numPr>
                <w:ilvl w:val="0"/>
                <w:numId w:val="29"/>
              </w:numPr>
              <w:spacing w:before="60" w:after="60" w:line="240" w:lineRule="auto"/>
              <w:ind w:left="315" w:hanging="284"/>
              <w:contextualSpacing w:val="0"/>
              <w:rPr>
                <w:sz w:val="15"/>
                <w:szCs w:val="15"/>
              </w:rPr>
            </w:pPr>
            <w:r w:rsidRPr="000C77C6">
              <w:rPr>
                <w:sz w:val="15"/>
                <w:szCs w:val="15"/>
              </w:rPr>
              <w:t>Están difundidos públicamente.</w:t>
            </w:r>
          </w:p>
        </w:tc>
        <w:tc>
          <w:tcPr>
            <w:tcW w:w="614" w:type="pct"/>
            <w:tcBorders>
              <w:top w:val="single" w:sz="4" w:space="0" w:color="6A5695"/>
              <w:bottom w:val="single" w:sz="4" w:space="0" w:color="6A5695"/>
            </w:tcBorders>
            <w:vAlign w:val="center"/>
          </w:tcPr>
          <w:p w14:paraId="42691700" w14:textId="77777777" w:rsidR="001F5063" w:rsidRPr="000C77C6" w:rsidRDefault="001F5063" w:rsidP="006E606F">
            <w:pPr>
              <w:spacing w:before="60" w:after="60" w:line="240" w:lineRule="auto"/>
              <w:jc w:val="center"/>
              <w:rPr>
                <w:sz w:val="15"/>
                <w:szCs w:val="15"/>
              </w:rPr>
            </w:pPr>
            <w:r w:rsidRPr="000C77C6">
              <w:rPr>
                <w:sz w:val="15"/>
                <w:szCs w:val="15"/>
              </w:rPr>
              <w:t>No</w:t>
            </w:r>
          </w:p>
        </w:tc>
      </w:tr>
      <w:tr w:rsidR="001F5063" w:rsidRPr="000C77C6" w14:paraId="3E3F98FB" w14:textId="77777777" w:rsidTr="006E606F">
        <w:trPr>
          <w:trHeight w:val="567"/>
        </w:trPr>
        <w:tc>
          <w:tcPr>
            <w:tcW w:w="4386" w:type="pct"/>
            <w:tcBorders>
              <w:top w:val="single" w:sz="4" w:space="0" w:color="6A5695"/>
              <w:bottom w:val="single" w:sz="4" w:space="0" w:color="6A5695"/>
            </w:tcBorders>
            <w:vAlign w:val="center"/>
          </w:tcPr>
          <w:p w14:paraId="3B46C55F" w14:textId="77777777" w:rsidR="001F5063" w:rsidRPr="000C77C6" w:rsidRDefault="001F5063" w:rsidP="00644F0F">
            <w:pPr>
              <w:pStyle w:val="Prrafodelista"/>
              <w:numPr>
                <w:ilvl w:val="0"/>
                <w:numId w:val="29"/>
              </w:numPr>
              <w:spacing w:before="60" w:after="60" w:line="240" w:lineRule="auto"/>
              <w:ind w:left="315" w:hanging="284"/>
              <w:contextualSpacing w:val="0"/>
              <w:rPr>
                <w:sz w:val="15"/>
                <w:szCs w:val="15"/>
              </w:rPr>
            </w:pPr>
            <w:r w:rsidRPr="000C77C6">
              <w:rPr>
                <w:sz w:val="15"/>
                <w:szCs w:val="15"/>
              </w:rPr>
              <w:t>Están apegados al documento normativo del programa.</w:t>
            </w:r>
          </w:p>
        </w:tc>
        <w:tc>
          <w:tcPr>
            <w:tcW w:w="614" w:type="pct"/>
            <w:tcBorders>
              <w:top w:val="single" w:sz="4" w:space="0" w:color="6A5695"/>
              <w:bottom w:val="single" w:sz="4" w:space="0" w:color="6A5695"/>
            </w:tcBorders>
            <w:vAlign w:val="center"/>
          </w:tcPr>
          <w:p w14:paraId="250EA794" w14:textId="77777777" w:rsidR="001F5063" w:rsidRPr="000C77C6" w:rsidRDefault="001F5063" w:rsidP="006E606F">
            <w:pPr>
              <w:spacing w:before="60" w:after="60" w:line="240" w:lineRule="auto"/>
              <w:jc w:val="center"/>
              <w:rPr>
                <w:sz w:val="15"/>
                <w:szCs w:val="15"/>
              </w:rPr>
            </w:pPr>
            <w:r w:rsidRPr="000C77C6">
              <w:rPr>
                <w:sz w:val="15"/>
                <w:szCs w:val="15"/>
              </w:rPr>
              <w:t>No</w:t>
            </w:r>
          </w:p>
        </w:tc>
      </w:tr>
    </w:tbl>
    <w:p w14:paraId="0FC070AE" w14:textId="77777777" w:rsidR="006F2B67" w:rsidRPr="005D5272" w:rsidRDefault="006F2B67" w:rsidP="006F2B67">
      <w:pPr>
        <w:spacing w:before="240"/>
        <w:rPr>
          <w:b/>
          <w:bCs/>
          <w:i/>
          <w:iCs/>
        </w:rPr>
      </w:pPr>
      <w:r w:rsidRPr="005D5272">
        <w:rPr>
          <w:b/>
          <w:bCs/>
        </w:rPr>
        <w:t>Respuesta General:</w:t>
      </w:r>
      <w:r w:rsidRPr="005D5272">
        <w:rPr>
          <w:b/>
          <w:bCs/>
          <w:i/>
          <w:iCs/>
        </w:rPr>
        <w:t xml:space="preserve"> </w:t>
      </w:r>
      <w:r>
        <w:t>No</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
        <w:gridCol w:w="7928"/>
      </w:tblGrid>
      <w:tr w:rsidR="006F2B67" w:rsidRPr="000C77C6" w14:paraId="2FEC8FE7" w14:textId="77777777" w:rsidTr="000C77C6">
        <w:trPr>
          <w:trHeight w:val="397"/>
        </w:trPr>
        <w:tc>
          <w:tcPr>
            <w:tcW w:w="366" w:type="pct"/>
            <w:shd w:val="clear" w:color="auto" w:fill="B29D7C"/>
            <w:vAlign w:val="center"/>
          </w:tcPr>
          <w:p w14:paraId="64AF8C0A" w14:textId="77777777" w:rsidR="006F2B67" w:rsidRPr="000C77C6" w:rsidRDefault="006F2B67" w:rsidP="0016390E">
            <w:pPr>
              <w:spacing w:before="60" w:after="60" w:line="240" w:lineRule="auto"/>
              <w:jc w:val="center"/>
              <w:rPr>
                <w:sz w:val="15"/>
                <w:szCs w:val="15"/>
              </w:rPr>
            </w:pPr>
            <w:r w:rsidRPr="000C77C6">
              <w:rPr>
                <w:sz w:val="15"/>
                <w:szCs w:val="15"/>
              </w:rPr>
              <w:t>Nivel</w:t>
            </w:r>
          </w:p>
        </w:tc>
        <w:tc>
          <w:tcPr>
            <w:tcW w:w="4634" w:type="pct"/>
            <w:shd w:val="clear" w:color="auto" w:fill="B29D7C"/>
            <w:vAlign w:val="center"/>
          </w:tcPr>
          <w:p w14:paraId="3D9C4AC0" w14:textId="77777777" w:rsidR="006F2B67" w:rsidRPr="000C77C6" w:rsidRDefault="006F2B67" w:rsidP="0016390E">
            <w:pPr>
              <w:spacing w:before="60" w:after="60" w:line="240" w:lineRule="auto"/>
              <w:jc w:val="center"/>
              <w:rPr>
                <w:sz w:val="15"/>
                <w:szCs w:val="15"/>
              </w:rPr>
            </w:pPr>
            <w:r w:rsidRPr="000C77C6">
              <w:rPr>
                <w:sz w:val="15"/>
                <w:szCs w:val="15"/>
              </w:rPr>
              <w:t>Criterios</w:t>
            </w:r>
          </w:p>
        </w:tc>
      </w:tr>
      <w:tr w:rsidR="006F2B67" w:rsidRPr="000C77C6" w14:paraId="646E9247" w14:textId="77777777" w:rsidTr="000C77C6">
        <w:trPr>
          <w:trHeight w:val="567"/>
        </w:trPr>
        <w:tc>
          <w:tcPr>
            <w:tcW w:w="366" w:type="pct"/>
            <w:tcBorders>
              <w:bottom w:val="single" w:sz="4" w:space="0" w:color="B29D7C"/>
            </w:tcBorders>
            <w:vAlign w:val="center"/>
          </w:tcPr>
          <w:p w14:paraId="215956D4" w14:textId="77777777" w:rsidR="006F2B67" w:rsidRPr="000C77C6" w:rsidRDefault="006F2B67" w:rsidP="0016390E">
            <w:pPr>
              <w:spacing w:before="60" w:after="60" w:line="240" w:lineRule="auto"/>
              <w:jc w:val="center"/>
              <w:rPr>
                <w:sz w:val="15"/>
                <w:szCs w:val="15"/>
              </w:rPr>
            </w:pPr>
            <w:r w:rsidRPr="000C77C6">
              <w:rPr>
                <w:sz w:val="15"/>
                <w:szCs w:val="15"/>
              </w:rPr>
              <w:t>0</w:t>
            </w:r>
          </w:p>
        </w:tc>
        <w:tc>
          <w:tcPr>
            <w:tcW w:w="4634" w:type="pct"/>
            <w:tcBorders>
              <w:bottom w:val="single" w:sz="4" w:space="0" w:color="B29D7C"/>
            </w:tcBorders>
            <w:vAlign w:val="center"/>
          </w:tcPr>
          <w:p w14:paraId="7B64C88C" w14:textId="77777777" w:rsidR="006F2B67" w:rsidRPr="000C77C6" w:rsidRDefault="006F2B67" w:rsidP="0016390E">
            <w:pPr>
              <w:spacing w:before="60" w:after="60" w:line="240" w:lineRule="auto"/>
              <w:rPr>
                <w:sz w:val="15"/>
                <w:szCs w:val="15"/>
              </w:rPr>
            </w:pPr>
            <w:r w:rsidRPr="000C77C6">
              <w:rPr>
                <w:sz w:val="15"/>
                <w:szCs w:val="15"/>
              </w:rPr>
              <w:t>El programa no cuenta con procedimientos de ejecución de obras y/o acciones o los procedimientos no cuentan con al menos una de las características establecidas en la pregunta</w:t>
            </w:r>
          </w:p>
        </w:tc>
      </w:tr>
    </w:tbl>
    <w:p w14:paraId="00EE8B88" w14:textId="77777777" w:rsidR="006F2B67" w:rsidRDefault="006F2B67" w:rsidP="006F2B67">
      <w:pPr>
        <w:spacing w:before="240" w:line="259" w:lineRule="auto"/>
        <w:jc w:val="left"/>
        <w:rPr>
          <w:b/>
          <w:bCs/>
        </w:rPr>
      </w:pPr>
      <w:r w:rsidRPr="005D5272">
        <w:rPr>
          <w:b/>
          <w:bCs/>
        </w:rPr>
        <w:t>Justificación:</w:t>
      </w:r>
    </w:p>
    <w:p w14:paraId="5A6B9CCC" w14:textId="67259147" w:rsidR="006F2B67" w:rsidRDefault="006F2B67" w:rsidP="00A64331">
      <w:r>
        <w:t>Aunque se cuenta con ROP del Programa Bienestar para tu Nutrición, dicho dispositivo normativo, solo establece las directrices para la entrega de los apoyos que contempla el programa, mas no describen procedimientos específicos que garanticen la estandarización en la entrega de los apoyos antes mencionados, así como su distribución a la población objetivo establecida para el programa, por esta razón la valoración cuantitativa de este reactivo es cero</w:t>
      </w:r>
      <w:r w:rsidR="006036DE">
        <w:t>, en este sentido se observó oportunidad de mejora en cuanto a la emisión de un manual de procedimientos del programa, que contenga al menos los siguientes:</w:t>
      </w:r>
    </w:p>
    <w:p w14:paraId="55D21244" w14:textId="0BCEB91D" w:rsidR="006F2B67" w:rsidRDefault="006F2B67" w:rsidP="00644F0F">
      <w:pPr>
        <w:pStyle w:val="Prrafodelista"/>
        <w:numPr>
          <w:ilvl w:val="0"/>
          <w:numId w:val="41"/>
        </w:numPr>
        <w:spacing w:line="360" w:lineRule="auto"/>
      </w:pPr>
      <w:r>
        <w:t>El primer procedimiento que no se encontró y que se considera importante para el programa, es el que se encuentra relacionado con la acreditación del apoyo Abasto social, (artículo 5, fracción IV de las ROP), así como con la entrega de una tarjeta personalizada con el nombre del titular de la Familia (artículo 10 fracción III de las ROP).</w:t>
      </w:r>
    </w:p>
    <w:p w14:paraId="42D2C7C6" w14:textId="6C9D4187" w:rsidR="006F2B67" w:rsidRDefault="006F2B67" w:rsidP="00644F0F">
      <w:pPr>
        <w:pStyle w:val="Prrafodelista"/>
        <w:numPr>
          <w:ilvl w:val="0"/>
          <w:numId w:val="41"/>
        </w:numPr>
        <w:spacing w:line="360" w:lineRule="auto"/>
      </w:pPr>
      <w:r>
        <w:t>En segundo lugar, es importante describir el procedimiento llevado a cabo para realizar la entrega de apoyos económicos de manera quincenal y mensual.</w:t>
      </w:r>
    </w:p>
    <w:p w14:paraId="4BD408DE" w14:textId="4E1F56BF" w:rsidR="006F2B67" w:rsidRDefault="006F2B67" w:rsidP="00644F0F">
      <w:pPr>
        <w:pStyle w:val="Prrafodelista"/>
        <w:numPr>
          <w:ilvl w:val="0"/>
          <w:numId w:val="41"/>
        </w:numPr>
        <w:spacing w:line="360" w:lineRule="auto"/>
      </w:pPr>
      <w:r>
        <w:lastRenderedPageBreak/>
        <w:t>En tercer lugar, no se encontraron procedimientos para la creación y operación de l</w:t>
      </w:r>
      <w:r w:rsidR="006036DE">
        <w:t>os comedores comunales, ni para la brindar orientación alimentaria (artículo 7 de las ROP).</w:t>
      </w:r>
    </w:p>
    <w:p w14:paraId="54C43E42" w14:textId="515EB124" w:rsidR="006F2B67" w:rsidRDefault="006F2B67" w:rsidP="00A64331">
      <w:r w:rsidRPr="00A64331">
        <w:t xml:space="preserve">Derivado de lo anterior, para dar cumplimiento a los Principios 10 y 12 del Componente 3 Actividades de Control del Sistema de Control Interno Institucional (Contraloría del Ejecutivo, 2018), es recomendable la formalización de Manuales de procedimientos </w:t>
      </w:r>
      <w:r w:rsidR="006036DE" w:rsidRPr="00A64331">
        <w:t>asociados a los apoyos que entrega el programa; a</w:t>
      </w:r>
      <w:r w:rsidRPr="00A64331">
        <w:t xml:space="preserve">simismo, es preciso </w:t>
      </w:r>
      <w:r w:rsidR="006036DE" w:rsidRPr="00A64331">
        <w:t>que los p</w:t>
      </w:r>
      <w:r w:rsidRPr="00A64331">
        <w:t>rocedimientos se encuentren armonizados a los dispositivos normativos del Programa, sean difundidos y publicados a fin de que constituyan una guía práctica tanto para los ejecutores del programa, como para las personas</w:t>
      </w:r>
      <w:r>
        <w:t xml:space="preserve"> beneficiarias.</w:t>
      </w:r>
    </w:p>
    <w:tbl>
      <w:tblPr>
        <w:tblW w:w="5000" w:type="pct"/>
        <w:tblBorders>
          <w:top w:val="single" w:sz="4" w:space="0" w:color="D6CEB8"/>
          <w:left w:val="single" w:sz="4" w:space="0" w:color="D6CEB8"/>
          <w:bottom w:val="single" w:sz="4" w:space="0" w:color="D6CEB8"/>
          <w:right w:val="single" w:sz="4" w:space="0" w:color="D6CEB8"/>
          <w:insideH w:val="single" w:sz="4" w:space="0" w:color="D6CEB8"/>
        </w:tblBorders>
        <w:tblCellMar>
          <w:left w:w="70" w:type="dxa"/>
          <w:right w:w="70" w:type="dxa"/>
        </w:tblCellMar>
        <w:tblLook w:val="04A0" w:firstRow="1" w:lastRow="0" w:firstColumn="1" w:lastColumn="0" w:noHBand="0" w:noVBand="1"/>
      </w:tblPr>
      <w:tblGrid>
        <w:gridCol w:w="1132"/>
        <w:gridCol w:w="559"/>
        <w:gridCol w:w="1141"/>
        <w:gridCol w:w="2691"/>
        <w:gridCol w:w="3021"/>
      </w:tblGrid>
      <w:tr w:rsidR="006036DE" w:rsidRPr="000C77C6" w14:paraId="2DD9D932" w14:textId="77777777" w:rsidTr="000C77C6">
        <w:trPr>
          <w:cantSplit/>
          <w:trHeight w:val="1094"/>
        </w:trPr>
        <w:tc>
          <w:tcPr>
            <w:tcW w:w="662" w:type="pct"/>
            <w:tcBorders>
              <w:bottom w:val="nil"/>
            </w:tcBorders>
            <w:shd w:val="clear" w:color="auto" w:fill="B29D7C"/>
            <w:vAlign w:val="center"/>
          </w:tcPr>
          <w:p w14:paraId="04C4DD1C" w14:textId="77777777" w:rsidR="006036DE" w:rsidRPr="000C77C6" w:rsidRDefault="006036DE" w:rsidP="0016390E">
            <w:pPr>
              <w:spacing w:before="60" w:after="60" w:line="240" w:lineRule="auto"/>
              <w:rPr>
                <w:rFonts w:cs="Arimo"/>
                <w:kern w:val="0"/>
                <w:sz w:val="15"/>
                <w:szCs w:val="15"/>
                <w14:ligatures w14:val="none"/>
              </w:rPr>
            </w:pPr>
            <w:r w:rsidRPr="000C77C6">
              <w:rPr>
                <w:rFonts w:cs="Arimo"/>
                <w:kern w:val="0"/>
                <w:sz w:val="15"/>
                <w:szCs w:val="15"/>
                <w14:ligatures w14:val="none"/>
              </w:rPr>
              <w:t>Nombre del apartado</w:t>
            </w:r>
          </w:p>
        </w:tc>
        <w:tc>
          <w:tcPr>
            <w:tcW w:w="326" w:type="pct"/>
            <w:tcBorders>
              <w:bottom w:val="nil"/>
            </w:tcBorders>
            <w:shd w:val="clear" w:color="auto" w:fill="B29D7C"/>
            <w:textDirection w:val="btLr"/>
            <w:vAlign w:val="center"/>
          </w:tcPr>
          <w:p w14:paraId="0F633B17" w14:textId="77777777" w:rsidR="006036DE" w:rsidRPr="000C77C6" w:rsidRDefault="006036DE" w:rsidP="0016390E">
            <w:pPr>
              <w:spacing w:before="60" w:after="60" w:line="240" w:lineRule="auto"/>
              <w:ind w:left="113" w:right="113"/>
              <w:jc w:val="center"/>
              <w:rPr>
                <w:rFonts w:cs="Arimo"/>
                <w:kern w:val="0"/>
                <w:sz w:val="15"/>
                <w:szCs w:val="15"/>
                <w14:ligatures w14:val="none"/>
              </w:rPr>
            </w:pPr>
            <w:r w:rsidRPr="000C77C6">
              <w:rPr>
                <w:rFonts w:cs="Arimo"/>
                <w:kern w:val="0"/>
                <w:sz w:val="15"/>
                <w:szCs w:val="15"/>
                <w14:ligatures w14:val="none"/>
              </w:rPr>
              <w:t>Pregunta de referencia</w:t>
            </w:r>
          </w:p>
        </w:tc>
        <w:tc>
          <w:tcPr>
            <w:tcW w:w="668" w:type="pct"/>
            <w:tcBorders>
              <w:bottom w:val="nil"/>
            </w:tcBorders>
            <w:shd w:val="clear" w:color="auto" w:fill="B29D7C"/>
            <w:vAlign w:val="center"/>
          </w:tcPr>
          <w:p w14:paraId="6CDE9282" w14:textId="77777777" w:rsidR="006036DE" w:rsidRPr="000C77C6" w:rsidRDefault="006036DE" w:rsidP="0016390E">
            <w:pPr>
              <w:spacing w:before="60" w:after="60" w:line="240" w:lineRule="auto"/>
              <w:jc w:val="center"/>
              <w:rPr>
                <w:rFonts w:cs="Arimo"/>
                <w:kern w:val="0"/>
                <w:sz w:val="15"/>
                <w:szCs w:val="15"/>
                <w14:ligatures w14:val="none"/>
              </w:rPr>
            </w:pPr>
            <w:r w:rsidRPr="000C77C6">
              <w:rPr>
                <w:rFonts w:cs="Arimo"/>
                <w:kern w:val="0"/>
                <w:sz w:val="15"/>
                <w:szCs w:val="15"/>
                <w14:ligatures w14:val="none"/>
              </w:rPr>
              <w:t>Elemento FODA</w:t>
            </w:r>
          </w:p>
          <w:p w14:paraId="31A76510" w14:textId="77777777" w:rsidR="006036DE" w:rsidRPr="000C77C6" w:rsidRDefault="006036DE" w:rsidP="0016390E">
            <w:pPr>
              <w:spacing w:before="60" w:after="60" w:line="240" w:lineRule="auto"/>
              <w:jc w:val="center"/>
              <w:rPr>
                <w:rFonts w:cs="Arimo"/>
                <w:kern w:val="0"/>
                <w:sz w:val="15"/>
                <w:szCs w:val="15"/>
                <w14:ligatures w14:val="none"/>
              </w:rPr>
            </w:pPr>
            <w:r w:rsidRPr="000C77C6">
              <w:rPr>
                <w:rFonts w:cs="Arimo"/>
                <w:kern w:val="0"/>
                <w:sz w:val="15"/>
                <w:szCs w:val="15"/>
                <w14:ligatures w14:val="none"/>
              </w:rPr>
              <w:t>(Fortaleza, Oportunidad Debilidad, Amenaza)</w:t>
            </w:r>
          </w:p>
        </w:tc>
        <w:tc>
          <w:tcPr>
            <w:tcW w:w="1575" w:type="pct"/>
            <w:tcBorders>
              <w:bottom w:val="nil"/>
            </w:tcBorders>
            <w:shd w:val="clear" w:color="auto" w:fill="B29D7C"/>
            <w:vAlign w:val="center"/>
          </w:tcPr>
          <w:p w14:paraId="7DDCD693" w14:textId="77777777" w:rsidR="006036DE" w:rsidRPr="000C77C6" w:rsidRDefault="006036DE" w:rsidP="0016390E">
            <w:pPr>
              <w:spacing w:before="60" w:after="60" w:line="240" w:lineRule="auto"/>
              <w:jc w:val="center"/>
              <w:rPr>
                <w:rFonts w:cs="Arimo"/>
                <w:kern w:val="0"/>
                <w:sz w:val="15"/>
                <w:szCs w:val="15"/>
                <w14:ligatures w14:val="none"/>
              </w:rPr>
            </w:pPr>
            <w:r w:rsidRPr="000C77C6">
              <w:rPr>
                <w:rFonts w:cs="Arimo"/>
                <w:kern w:val="0"/>
                <w:sz w:val="15"/>
                <w:szCs w:val="15"/>
                <w14:ligatures w14:val="none"/>
              </w:rPr>
              <w:t>Descripción del elemento FODA</w:t>
            </w:r>
          </w:p>
        </w:tc>
        <w:tc>
          <w:tcPr>
            <w:tcW w:w="1768" w:type="pct"/>
            <w:tcBorders>
              <w:bottom w:val="nil"/>
            </w:tcBorders>
            <w:shd w:val="clear" w:color="auto" w:fill="B29D7C"/>
            <w:vAlign w:val="center"/>
          </w:tcPr>
          <w:p w14:paraId="1C20B559" w14:textId="77777777" w:rsidR="006036DE" w:rsidRPr="000C77C6" w:rsidRDefault="006036DE" w:rsidP="0016390E">
            <w:pPr>
              <w:spacing w:before="60" w:after="60" w:line="240" w:lineRule="auto"/>
              <w:jc w:val="center"/>
              <w:rPr>
                <w:rFonts w:cs="Arimo"/>
                <w:kern w:val="0"/>
                <w:sz w:val="15"/>
                <w:szCs w:val="15"/>
                <w14:ligatures w14:val="none"/>
              </w:rPr>
            </w:pPr>
            <w:r w:rsidRPr="000C77C6">
              <w:rPr>
                <w:rFonts w:cs="Arimo"/>
                <w:kern w:val="0"/>
                <w:sz w:val="15"/>
                <w:szCs w:val="15"/>
                <w14:ligatures w14:val="none"/>
              </w:rPr>
              <w:t>Recomendación</w:t>
            </w:r>
          </w:p>
        </w:tc>
      </w:tr>
      <w:tr w:rsidR="006036DE" w:rsidRPr="000C77C6" w14:paraId="3BFB241E" w14:textId="77777777" w:rsidTr="000C77C6">
        <w:trPr>
          <w:cantSplit/>
          <w:trHeight w:val="1367"/>
        </w:trPr>
        <w:tc>
          <w:tcPr>
            <w:tcW w:w="662" w:type="pct"/>
            <w:tcBorders>
              <w:top w:val="nil"/>
              <w:left w:val="nil"/>
              <w:bottom w:val="single" w:sz="4" w:space="0" w:color="B29D7C"/>
            </w:tcBorders>
            <w:vAlign w:val="center"/>
          </w:tcPr>
          <w:p w14:paraId="196E200B" w14:textId="77777777" w:rsidR="006036DE" w:rsidRPr="000C77C6" w:rsidRDefault="006036DE" w:rsidP="0016390E">
            <w:pPr>
              <w:spacing w:before="60" w:after="60" w:line="240" w:lineRule="auto"/>
              <w:rPr>
                <w:rFonts w:eastAsia="Times" w:cs="Arimo"/>
                <w:sz w:val="15"/>
                <w:szCs w:val="15"/>
                <w:lang w:val="es-ES_tradnl"/>
              </w:rPr>
            </w:pPr>
            <w:r w:rsidRPr="000C77C6">
              <w:rPr>
                <w:rFonts w:eastAsia="Times" w:cs="Arimo"/>
                <w:kern w:val="0"/>
                <w:sz w:val="15"/>
                <w:szCs w:val="15"/>
                <w:lang w:val="es-ES_tradnl"/>
                <w14:ligatures w14:val="none"/>
              </w:rPr>
              <w:t>Apartado VII. Presupuesto y Rendición de Cuentas</w:t>
            </w:r>
          </w:p>
        </w:tc>
        <w:tc>
          <w:tcPr>
            <w:tcW w:w="326" w:type="pct"/>
            <w:tcBorders>
              <w:top w:val="nil"/>
              <w:bottom w:val="single" w:sz="4" w:space="0" w:color="B29D7C"/>
            </w:tcBorders>
            <w:vAlign w:val="center"/>
          </w:tcPr>
          <w:p w14:paraId="30D00769" w14:textId="26FFED72" w:rsidR="006036DE" w:rsidRPr="000C77C6" w:rsidRDefault="006036DE" w:rsidP="0016390E">
            <w:pPr>
              <w:spacing w:before="60" w:after="60" w:line="240" w:lineRule="auto"/>
              <w:jc w:val="center"/>
              <w:rPr>
                <w:rFonts w:eastAsia="Times" w:cs="Arimo"/>
                <w:kern w:val="0"/>
                <w:sz w:val="15"/>
                <w:szCs w:val="15"/>
                <w:lang w:val="es-ES_tradnl"/>
                <w14:ligatures w14:val="none"/>
              </w:rPr>
            </w:pPr>
            <w:r w:rsidRPr="000C77C6">
              <w:rPr>
                <w:rFonts w:eastAsia="Times" w:cs="Arimo"/>
                <w:kern w:val="0"/>
                <w:sz w:val="15"/>
                <w:szCs w:val="15"/>
                <w:lang w:val="es-ES_tradnl"/>
                <w14:ligatures w14:val="none"/>
              </w:rPr>
              <w:t>2</w:t>
            </w:r>
            <w:r w:rsidR="007D0A65" w:rsidRPr="000C77C6">
              <w:rPr>
                <w:rFonts w:eastAsia="Times" w:cs="Arimo"/>
                <w:kern w:val="0"/>
                <w:sz w:val="15"/>
                <w:szCs w:val="15"/>
                <w:lang w:val="es-ES_tradnl"/>
                <w14:ligatures w14:val="none"/>
              </w:rPr>
              <w:t>9</w:t>
            </w:r>
          </w:p>
        </w:tc>
        <w:tc>
          <w:tcPr>
            <w:tcW w:w="668" w:type="pct"/>
            <w:tcBorders>
              <w:top w:val="nil"/>
              <w:bottom w:val="single" w:sz="4" w:space="0" w:color="B29D7C"/>
            </w:tcBorders>
            <w:vAlign w:val="center"/>
          </w:tcPr>
          <w:p w14:paraId="37B91093" w14:textId="0918049E" w:rsidR="006036DE" w:rsidRPr="000C77C6" w:rsidRDefault="006036DE" w:rsidP="0016390E">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3</w:t>
            </w:r>
            <w:r w:rsidR="0077290A">
              <w:rPr>
                <w:rFonts w:eastAsia="Times" w:cs="Arimo"/>
                <w:kern w:val="0"/>
                <w:sz w:val="15"/>
                <w:szCs w:val="15"/>
                <w:lang w:val="es-ES_tradnl"/>
                <w14:ligatures w14:val="none"/>
              </w:rPr>
              <w:t>2</w:t>
            </w:r>
            <w:r w:rsidRPr="000C77C6">
              <w:rPr>
                <w:rFonts w:eastAsia="Times" w:cs="Arimo"/>
                <w:kern w:val="0"/>
                <w:sz w:val="15"/>
                <w:szCs w:val="15"/>
                <w:lang w:val="es-ES_tradnl"/>
                <w14:ligatures w14:val="none"/>
              </w:rPr>
              <w:t>. Debilidad</w:t>
            </w:r>
          </w:p>
        </w:tc>
        <w:tc>
          <w:tcPr>
            <w:tcW w:w="1575" w:type="pct"/>
            <w:tcBorders>
              <w:top w:val="nil"/>
              <w:bottom w:val="single" w:sz="4" w:space="0" w:color="B29D7C"/>
            </w:tcBorders>
            <w:shd w:val="clear" w:color="auto" w:fill="auto"/>
            <w:vAlign w:val="center"/>
          </w:tcPr>
          <w:p w14:paraId="51BDB18A" w14:textId="578A1D79" w:rsidR="006036DE" w:rsidRPr="000C77C6" w:rsidRDefault="006036DE" w:rsidP="0016390E">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No se encontró algún documento que describiera los procedimientos llevados a cabo para la entrega de los apoyos que brinda el programa.</w:t>
            </w:r>
          </w:p>
        </w:tc>
        <w:tc>
          <w:tcPr>
            <w:tcW w:w="1768" w:type="pct"/>
            <w:tcBorders>
              <w:top w:val="nil"/>
              <w:bottom w:val="single" w:sz="4" w:space="0" w:color="B29D7C"/>
              <w:right w:val="nil"/>
            </w:tcBorders>
            <w:shd w:val="clear" w:color="auto" w:fill="auto"/>
            <w:vAlign w:val="center"/>
          </w:tcPr>
          <w:p w14:paraId="7550E8AD" w14:textId="5FBBED05" w:rsidR="006036DE" w:rsidRPr="000C77C6" w:rsidRDefault="006036DE" w:rsidP="0016390E">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Emitir un Manual de Procedimientos que permita estandarizar y especificar la secuencia de pasos ideal para la entrega de apoyos del programa</w:t>
            </w:r>
            <w:r w:rsidR="0055322A" w:rsidRPr="000C77C6">
              <w:rPr>
                <w:rFonts w:eastAsia="Times" w:cs="Arimo"/>
                <w:kern w:val="0"/>
                <w:sz w:val="15"/>
                <w:szCs w:val="15"/>
                <w:lang w:val="es-ES_tradnl"/>
                <w14:ligatures w14:val="none"/>
              </w:rPr>
              <w:t xml:space="preserve"> definidos en las Reglas de Operación, así como para comunicar a las personas beneficiarias la forma correcta en que debe operar el programa. </w:t>
            </w:r>
          </w:p>
        </w:tc>
      </w:tr>
    </w:tbl>
    <w:p w14:paraId="38BEA4CB" w14:textId="77777777" w:rsidR="006036DE" w:rsidRDefault="006036DE" w:rsidP="006036DE">
      <w:pPr>
        <w:spacing w:line="360" w:lineRule="auto"/>
      </w:pPr>
    </w:p>
    <w:p w14:paraId="058CA35E" w14:textId="77777777" w:rsidR="006036DE" w:rsidRDefault="006036DE" w:rsidP="006036DE">
      <w:pPr>
        <w:spacing w:line="360" w:lineRule="auto"/>
      </w:pPr>
    </w:p>
    <w:p w14:paraId="6FE0980A" w14:textId="77777777" w:rsidR="00E27A31" w:rsidRDefault="00E27A31" w:rsidP="00E27A31">
      <w:pPr>
        <w:spacing w:line="259" w:lineRule="auto"/>
        <w:jc w:val="left"/>
      </w:pPr>
    </w:p>
    <w:p w14:paraId="1635A628" w14:textId="77777777" w:rsidR="00E27A31" w:rsidRDefault="00E27A31" w:rsidP="00E27A31">
      <w:pPr>
        <w:spacing w:line="259" w:lineRule="auto"/>
        <w:jc w:val="left"/>
      </w:pPr>
      <w:r>
        <w:br w:type="page"/>
      </w:r>
    </w:p>
    <w:p w14:paraId="2333FD03" w14:textId="77777777" w:rsidR="00E27A31" w:rsidRDefault="00E27A31" w:rsidP="00182A8C">
      <w:pPr>
        <w:pStyle w:val="Ttulo2"/>
        <w:numPr>
          <w:ilvl w:val="0"/>
          <w:numId w:val="7"/>
        </w:numPr>
        <w:tabs>
          <w:tab w:val="num" w:pos="926"/>
        </w:tabs>
        <w:ind w:left="0" w:firstLine="0"/>
      </w:pPr>
      <w:bookmarkStart w:id="33" w:name="_Toc133063619"/>
      <w:bookmarkStart w:id="34" w:name="_Toc139923855"/>
      <w:r>
        <w:lastRenderedPageBreak/>
        <w:t>ANÁLISIS DE POSIBLES COMPLEMENTARIEDADES Y COINCIDENCIAS CON OTROS PROGRAMAS FEDERALES</w:t>
      </w:r>
      <w:bookmarkEnd w:id="33"/>
      <w:bookmarkEnd w:id="34"/>
    </w:p>
    <w:p w14:paraId="1C7E2393" w14:textId="77777777" w:rsidR="00E27A31" w:rsidRDefault="00E27A31" w:rsidP="00182A8C">
      <w:pPr>
        <w:pStyle w:val="Sinespaciado"/>
        <w:numPr>
          <w:ilvl w:val="0"/>
          <w:numId w:val="8"/>
        </w:numPr>
        <w:ind w:left="426" w:hanging="426"/>
      </w:pPr>
      <w:r>
        <w:t>¿Con que otros programas federales, estatales y/o acciones de desarrollo social el programa evaluado podría tener complementariedad y/o coincidencias?</w:t>
      </w:r>
    </w:p>
    <w:p w14:paraId="42257E8F" w14:textId="77777777" w:rsidR="003E7531" w:rsidRDefault="003E7531" w:rsidP="000C77C6">
      <w:r>
        <w:t>No procede valoración cuantitativa.</w:t>
      </w:r>
    </w:p>
    <w:p w14:paraId="5E0BD4AF" w14:textId="23F215F1" w:rsidR="00187AB4" w:rsidRDefault="003E7531" w:rsidP="000C77C6">
      <w:r>
        <w:t xml:space="preserve">De acuerdo con el instrumento de recolección de información, elaborado por la instancia evaluadora, la Unidad Responsable del Programa Bienestar para tu Nutrición, sostuvo que “No Aplica” el formato técnico 8, relacionado con los Programas complementarios, coincidentes o similares; sin embargo, se realizó una revisión de las MIR </w:t>
      </w:r>
      <w:r w:rsidR="00EE5647">
        <w:t>2022 y 2</w:t>
      </w:r>
      <w:r>
        <w:t>023, publicadas en el Portal de la Coordinación General de Planeación e Inversión  del Gobierno del Estado de Tlaxcala, y se encontraron dos proyectos estatales que presentan coincidencias en cuanto a la población objetivo del programa así como el tipo de apoyos que otorgan a la población de acuerdo con la información vertida en el Anexo 8 de la presente evaluación. Dichos programas son:</w:t>
      </w:r>
    </w:p>
    <w:tbl>
      <w:tblPr>
        <w:tblStyle w:val="Tablaconcuadrcula"/>
        <w:tblW w:w="8625" w:type="dxa"/>
        <w:tblBorders>
          <w:top w:val="single" w:sz="4" w:space="0" w:color="D6CEB8"/>
          <w:left w:val="single" w:sz="4" w:space="0" w:color="D6CEB8"/>
          <w:bottom w:val="single" w:sz="4" w:space="0" w:color="D6CEB8"/>
          <w:right w:val="single" w:sz="4" w:space="0" w:color="D6CEB8"/>
          <w:insideH w:val="single" w:sz="4" w:space="0" w:color="D6CEB8"/>
          <w:insideV w:val="none" w:sz="0" w:space="0" w:color="auto"/>
        </w:tblBorders>
        <w:tblLook w:val="04A0" w:firstRow="1" w:lastRow="0" w:firstColumn="1" w:lastColumn="0" w:noHBand="0" w:noVBand="1"/>
      </w:tblPr>
      <w:tblGrid>
        <w:gridCol w:w="4074"/>
        <w:gridCol w:w="277"/>
        <w:gridCol w:w="4274"/>
      </w:tblGrid>
      <w:tr w:rsidR="001218F8" w:rsidRPr="000C77C6" w14:paraId="5E79EB95" w14:textId="77777777" w:rsidTr="000C77C6">
        <w:trPr>
          <w:trHeight w:val="397"/>
          <w:tblHeader/>
        </w:trPr>
        <w:tc>
          <w:tcPr>
            <w:tcW w:w="4093" w:type="dxa"/>
            <w:tcBorders>
              <w:bottom w:val="nil"/>
            </w:tcBorders>
            <w:shd w:val="clear" w:color="auto" w:fill="B29D7C"/>
            <w:vAlign w:val="center"/>
          </w:tcPr>
          <w:p w14:paraId="1304CCC3" w14:textId="199633C0" w:rsidR="001218F8" w:rsidRPr="000C77C6" w:rsidRDefault="001218F8" w:rsidP="000C77C6">
            <w:pPr>
              <w:spacing w:before="60" w:after="60" w:line="240" w:lineRule="auto"/>
              <w:jc w:val="center"/>
              <w:rPr>
                <w:sz w:val="15"/>
                <w:szCs w:val="15"/>
              </w:rPr>
            </w:pPr>
            <w:r w:rsidRPr="000C77C6">
              <w:rPr>
                <w:sz w:val="15"/>
                <w:szCs w:val="15"/>
              </w:rPr>
              <w:t>Ejercicio fiscal 2022</w:t>
            </w:r>
          </w:p>
        </w:tc>
        <w:tc>
          <w:tcPr>
            <w:tcW w:w="236" w:type="dxa"/>
            <w:tcBorders>
              <w:bottom w:val="nil"/>
            </w:tcBorders>
            <w:shd w:val="clear" w:color="auto" w:fill="B29D7C"/>
          </w:tcPr>
          <w:p w14:paraId="360131A9" w14:textId="77777777" w:rsidR="001218F8" w:rsidRPr="000C77C6" w:rsidRDefault="001218F8" w:rsidP="000C77C6">
            <w:pPr>
              <w:spacing w:before="60" w:after="60" w:line="240" w:lineRule="auto"/>
              <w:jc w:val="center"/>
              <w:rPr>
                <w:sz w:val="15"/>
                <w:szCs w:val="15"/>
              </w:rPr>
            </w:pPr>
          </w:p>
        </w:tc>
        <w:tc>
          <w:tcPr>
            <w:tcW w:w="4296" w:type="dxa"/>
            <w:tcBorders>
              <w:bottom w:val="nil"/>
            </w:tcBorders>
            <w:shd w:val="clear" w:color="auto" w:fill="B29D7C"/>
            <w:vAlign w:val="center"/>
          </w:tcPr>
          <w:p w14:paraId="3A2FFFED" w14:textId="17EB3948" w:rsidR="001218F8" w:rsidRPr="000C77C6" w:rsidRDefault="001218F8" w:rsidP="000C77C6">
            <w:pPr>
              <w:spacing w:before="60" w:after="60" w:line="240" w:lineRule="auto"/>
              <w:jc w:val="center"/>
              <w:rPr>
                <w:sz w:val="15"/>
                <w:szCs w:val="15"/>
              </w:rPr>
            </w:pPr>
            <w:r w:rsidRPr="000C77C6">
              <w:rPr>
                <w:sz w:val="15"/>
                <w:szCs w:val="15"/>
              </w:rPr>
              <w:t>Ejercicio fiscal 2023</w:t>
            </w:r>
          </w:p>
        </w:tc>
      </w:tr>
      <w:tr w:rsidR="001218F8" w:rsidRPr="000C77C6" w14:paraId="5925767F" w14:textId="77777777" w:rsidTr="000C77C6">
        <w:trPr>
          <w:trHeight w:val="567"/>
        </w:trPr>
        <w:tc>
          <w:tcPr>
            <w:tcW w:w="4093" w:type="dxa"/>
            <w:tcBorders>
              <w:top w:val="nil"/>
              <w:left w:val="nil"/>
              <w:bottom w:val="single" w:sz="4" w:space="0" w:color="B29D7C"/>
            </w:tcBorders>
            <w:vAlign w:val="center"/>
          </w:tcPr>
          <w:p w14:paraId="064F8DB9" w14:textId="20C2F448" w:rsidR="001218F8" w:rsidRPr="000C77C6" w:rsidRDefault="001218F8" w:rsidP="000C77C6">
            <w:pPr>
              <w:spacing w:before="60" w:after="60" w:line="240" w:lineRule="auto"/>
              <w:rPr>
                <w:sz w:val="15"/>
                <w:szCs w:val="15"/>
              </w:rPr>
            </w:pPr>
            <w:r w:rsidRPr="000C77C6">
              <w:rPr>
                <w:sz w:val="15"/>
                <w:szCs w:val="15"/>
              </w:rPr>
              <w:t>Proyecto 22 – 0M. Asistencia alimentaria y nutricional para las familias tlaxcaltecas (Fondo de Aportaciones Múltiples)</w:t>
            </w:r>
          </w:p>
        </w:tc>
        <w:tc>
          <w:tcPr>
            <w:tcW w:w="236" w:type="dxa"/>
            <w:tcBorders>
              <w:top w:val="nil"/>
              <w:bottom w:val="single" w:sz="4" w:space="0" w:color="B29D7C"/>
            </w:tcBorders>
            <w:vAlign w:val="center"/>
          </w:tcPr>
          <w:p w14:paraId="7671877D" w14:textId="77777777" w:rsidR="001218F8" w:rsidRPr="000C77C6" w:rsidRDefault="001218F8" w:rsidP="000C77C6">
            <w:pPr>
              <w:spacing w:before="60" w:after="60" w:line="240" w:lineRule="auto"/>
              <w:rPr>
                <w:sz w:val="15"/>
                <w:szCs w:val="15"/>
              </w:rPr>
            </w:pPr>
          </w:p>
        </w:tc>
        <w:tc>
          <w:tcPr>
            <w:tcW w:w="4296" w:type="dxa"/>
            <w:tcBorders>
              <w:top w:val="nil"/>
              <w:bottom w:val="single" w:sz="4" w:space="0" w:color="B29D7C"/>
              <w:right w:val="nil"/>
            </w:tcBorders>
            <w:vAlign w:val="center"/>
          </w:tcPr>
          <w:p w14:paraId="34FC9679" w14:textId="66DAE434" w:rsidR="001218F8" w:rsidRPr="000C77C6" w:rsidRDefault="001218F8" w:rsidP="000C77C6">
            <w:pPr>
              <w:spacing w:before="60" w:after="60" w:line="240" w:lineRule="auto"/>
              <w:rPr>
                <w:sz w:val="15"/>
                <w:szCs w:val="15"/>
              </w:rPr>
            </w:pPr>
            <w:r w:rsidRPr="000C77C6">
              <w:rPr>
                <w:sz w:val="15"/>
                <w:szCs w:val="15"/>
              </w:rPr>
              <w:t>Proyecto 22 – 0M. Estrategia alimentaria para un estado de Tlaxcala sin hambre (FAM-AS)</w:t>
            </w:r>
          </w:p>
        </w:tc>
      </w:tr>
      <w:tr w:rsidR="001218F8" w:rsidRPr="000C77C6" w14:paraId="0D9406FC" w14:textId="77777777" w:rsidTr="000C77C6">
        <w:trPr>
          <w:trHeight w:val="567"/>
        </w:trPr>
        <w:tc>
          <w:tcPr>
            <w:tcW w:w="4093" w:type="dxa"/>
            <w:tcBorders>
              <w:top w:val="single" w:sz="4" w:space="0" w:color="B29D7C"/>
              <w:left w:val="nil"/>
              <w:bottom w:val="single" w:sz="4" w:space="0" w:color="B29D7C"/>
            </w:tcBorders>
            <w:vAlign w:val="center"/>
          </w:tcPr>
          <w:p w14:paraId="3D1633AA" w14:textId="30447CDF" w:rsidR="001218F8" w:rsidRPr="000C77C6" w:rsidRDefault="001218F8" w:rsidP="000C77C6">
            <w:pPr>
              <w:spacing w:before="60" w:after="60" w:line="240" w:lineRule="auto"/>
              <w:rPr>
                <w:sz w:val="15"/>
                <w:szCs w:val="15"/>
              </w:rPr>
            </w:pPr>
            <w:r w:rsidRPr="000C77C6">
              <w:rPr>
                <w:sz w:val="15"/>
                <w:szCs w:val="15"/>
              </w:rPr>
              <w:t>Proyecto 34 - 0Y. Desayunos escolares nutritivos para niñas y niños del estado de Tlaxcala</w:t>
            </w:r>
          </w:p>
        </w:tc>
        <w:tc>
          <w:tcPr>
            <w:tcW w:w="236" w:type="dxa"/>
            <w:tcBorders>
              <w:top w:val="single" w:sz="4" w:space="0" w:color="B29D7C"/>
              <w:bottom w:val="single" w:sz="4" w:space="0" w:color="B29D7C"/>
            </w:tcBorders>
            <w:vAlign w:val="center"/>
          </w:tcPr>
          <w:p w14:paraId="31C2E33C" w14:textId="77777777" w:rsidR="001218F8" w:rsidRPr="000C77C6" w:rsidRDefault="001218F8" w:rsidP="000C77C6">
            <w:pPr>
              <w:spacing w:before="60" w:after="60" w:line="240" w:lineRule="auto"/>
              <w:rPr>
                <w:sz w:val="15"/>
                <w:szCs w:val="15"/>
              </w:rPr>
            </w:pPr>
          </w:p>
        </w:tc>
        <w:tc>
          <w:tcPr>
            <w:tcW w:w="4296" w:type="dxa"/>
            <w:tcBorders>
              <w:top w:val="single" w:sz="4" w:space="0" w:color="B29D7C"/>
              <w:bottom w:val="single" w:sz="4" w:space="0" w:color="B29D7C"/>
              <w:right w:val="nil"/>
            </w:tcBorders>
            <w:vAlign w:val="center"/>
          </w:tcPr>
          <w:p w14:paraId="17C8CE03" w14:textId="7C67B620" w:rsidR="001218F8" w:rsidRPr="000C77C6" w:rsidRDefault="001218F8" w:rsidP="000C77C6">
            <w:pPr>
              <w:spacing w:before="60" w:after="60" w:line="240" w:lineRule="auto"/>
              <w:rPr>
                <w:sz w:val="15"/>
                <w:szCs w:val="15"/>
              </w:rPr>
            </w:pPr>
            <w:r w:rsidRPr="000C77C6">
              <w:rPr>
                <w:sz w:val="15"/>
                <w:szCs w:val="15"/>
              </w:rPr>
              <w:t>Proyecto 39 - 13. Desayunos escolares para un estado de Tlaxcala sin hambre</w:t>
            </w:r>
          </w:p>
        </w:tc>
      </w:tr>
    </w:tbl>
    <w:p w14:paraId="194084C3" w14:textId="77777777" w:rsidR="001218F8" w:rsidRDefault="001218F8" w:rsidP="00187AB4">
      <w:pPr>
        <w:spacing w:line="360" w:lineRule="auto"/>
      </w:pPr>
    </w:p>
    <w:p w14:paraId="30B013CE" w14:textId="691E923A" w:rsidR="00187AB4" w:rsidRDefault="003E7531" w:rsidP="000C77C6">
      <w:r>
        <w:t>Es importante señalar que</w:t>
      </w:r>
      <w:r w:rsidR="00187AB4">
        <w:t xml:space="preserve">, </w:t>
      </w:r>
      <w:r>
        <w:t>derivado del análisis de los proyectos antes mencionados, se identificó que</w:t>
      </w:r>
      <w:r w:rsidR="00187AB4">
        <w:t xml:space="preserve"> la población objetivo de estos programas, al igual que el programa evaluado es la “</w:t>
      </w:r>
      <w:r w:rsidR="00187AB4" w:rsidRPr="00187AB4">
        <w:t>Población con carencia de acceso a la Alimentación nutritiva y de Calidad</w:t>
      </w:r>
      <w:r w:rsidR="00187AB4">
        <w:t>”, por esta razón,</w:t>
      </w:r>
      <w:r>
        <w:t xml:space="preserve"> se procedió con analizar los componentes y actividades a fin de identificar coincidencias con los apoyos definidos en las ROP del programa, y se observó </w:t>
      </w:r>
      <w:r w:rsidR="00187AB4">
        <w:t xml:space="preserve">que, en el caso del programa de “Estrategia alimentaria” se entregan despensas con calidad nutricia, lo cual se asemeja al subsidio del programa evaluado, </w:t>
      </w:r>
      <w:r w:rsidR="00187AB4">
        <w:lastRenderedPageBreak/>
        <w:t>con el cual se espera que las personas beneficiarias  adquieran productos de la canasta básica, sin embargo, en sentido estricto, no existe coincidencia de los bienes y servicios que otorga el programa, puesto que un programa representa un subsidio, mientras que el otro entrega el apoyo “en especie”, por otra parte, los desayunos escolares, son entregados a personas con edad escolar, mientras que el Comedor Comunal que propone el programa evaluado, se dirige a una población diferente de personas en edad escolar.</w:t>
      </w:r>
    </w:p>
    <w:p w14:paraId="52613735" w14:textId="0840CBF5" w:rsidR="00B53A79" w:rsidRDefault="00187AB4" w:rsidP="000C77C6">
      <w:r>
        <w:t xml:space="preserve">Derivado de lo anterior, se observó que el programa evaluado, aunque comparte con otros dos programas estatales, el objetivo de disminuir la carencia por acceso a la alimentación, así como población o área de enfoque, no presenta coincidencias o duplicidad en la entrega de apoyos, pues </w:t>
      </w:r>
      <w:r w:rsidR="00B53A79">
        <w:t>aunque la población objetivo es la misma, se atiende a segmentos poblacionales diferenciados dentro de la población dicha que presenta el problema o necesidad que justifica la creación del programa, asimismo, los apoyos en sentido estricto no son los mismos.</w:t>
      </w:r>
    </w:p>
    <w:p w14:paraId="5CC99F94" w14:textId="77777777" w:rsidR="00187AB4" w:rsidRDefault="00187AB4" w:rsidP="00187AB4">
      <w:pPr>
        <w:spacing w:line="360" w:lineRule="auto"/>
      </w:pPr>
    </w:p>
    <w:p w14:paraId="195ED068" w14:textId="77777777" w:rsidR="00B53A79" w:rsidRDefault="00B53A79">
      <w:pPr>
        <w:spacing w:line="259" w:lineRule="auto"/>
        <w:jc w:val="left"/>
        <w:rPr>
          <w:rFonts w:eastAsiaTheme="majorEastAsia" w:cstheme="majorBidi"/>
          <w:color w:val="D6CEB8"/>
          <w:sz w:val="32"/>
          <w:szCs w:val="24"/>
        </w:rPr>
      </w:pPr>
      <w:r>
        <w:br w:type="page"/>
      </w:r>
    </w:p>
    <w:p w14:paraId="1E5A330B" w14:textId="38DD359E" w:rsidR="00E27A31" w:rsidRPr="00D24D19" w:rsidRDefault="00E27A31" w:rsidP="002248AF">
      <w:pPr>
        <w:pStyle w:val="Ttulo3"/>
      </w:pPr>
      <w:bookmarkStart w:id="35" w:name="_Toc139923856"/>
      <w:r w:rsidRPr="0016390E">
        <w:lastRenderedPageBreak/>
        <w:t>MÓDULO DE EVALUACIÓN DE LA CONTRIBUCIÓN Y GESTIÓN DEL PROGRAMA O FONDO FEDERAL EN EL ESTADO DE TLAXCALA</w:t>
      </w:r>
      <w:bookmarkEnd w:id="35"/>
    </w:p>
    <w:p w14:paraId="0564F827" w14:textId="77777777" w:rsidR="00E27A31" w:rsidRPr="009E1D7B" w:rsidRDefault="00E27A31" w:rsidP="00E27A31">
      <w:pPr>
        <w:pStyle w:val="Sinespaciado"/>
        <w:rPr>
          <w:u w:val="single"/>
        </w:rPr>
      </w:pPr>
      <w:r w:rsidRPr="009E1D7B">
        <w:rPr>
          <w:u w:val="single"/>
        </w:rPr>
        <w:t>ELEMENTOS DEFINIDOS EN ÁMBITO ESTATAL</w:t>
      </w:r>
    </w:p>
    <w:p w14:paraId="298E6E2B" w14:textId="77777777" w:rsidR="00D268E6" w:rsidRPr="001B20E4" w:rsidRDefault="00D268E6" w:rsidP="00D268E6">
      <w:pPr>
        <w:pStyle w:val="Sinespaciado"/>
        <w:numPr>
          <w:ilvl w:val="0"/>
          <w:numId w:val="8"/>
        </w:numPr>
        <w:spacing w:line="360" w:lineRule="auto"/>
        <w:ind w:left="426" w:hanging="426"/>
      </w:pPr>
      <w:r>
        <w:t>CRITERIOS DE DISTRIBUCIÓN</w:t>
      </w:r>
    </w:p>
    <w:p w14:paraId="58252057" w14:textId="77777777" w:rsidR="00D268E6" w:rsidRDefault="00D268E6" w:rsidP="00826E68">
      <w:pPr>
        <w:spacing w:line="360" w:lineRule="auto"/>
        <w:rPr>
          <w:b/>
          <w:bCs/>
        </w:rPr>
      </w:pPr>
      <w:r w:rsidRPr="001B20E4">
        <w:rPr>
          <w:b/>
          <w:bCs/>
        </w:rPr>
        <w:t xml:space="preserve">Analizar y valorar el documento o documentos que contengan los criterios de distribución o asignación de los recursos del </w:t>
      </w:r>
      <w:r>
        <w:rPr>
          <w:b/>
          <w:bCs/>
        </w:rPr>
        <w:t xml:space="preserve">programa </w:t>
      </w:r>
      <w:r w:rsidRPr="001B20E4">
        <w:rPr>
          <w:b/>
          <w:bCs/>
        </w:rPr>
        <w:t>en la entidad federativa.</w:t>
      </w:r>
    </w:p>
    <w:p w14:paraId="32532053" w14:textId="30B74DC6" w:rsidR="0016390E" w:rsidRDefault="0016390E" w:rsidP="00C37186">
      <w:pPr>
        <w:spacing w:line="360" w:lineRule="auto"/>
      </w:pPr>
      <w:r>
        <w:t xml:space="preserve">De acuerdo con la información proporcionada por la Unidad responsable, mediante el </w:t>
      </w:r>
      <w:r w:rsidRPr="0095322F">
        <w:t>Formato técnico 3. Recursos 2019-202</w:t>
      </w:r>
      <w:r>
        <w:t>2</w:t>
      </w:r>
      <w:r w:rsidRPr="0095322F">
        <w:t xml:space="preserve"> del Programa Bienestar para tu </w:t>
      </w:r>
      <w:r w:rsidR="00D5399B">
        <w:t>Nutrición</w:t>
      </w:r>
      <w:r>
        <w:t>, del instrumento de recolección de información diseñado por la instancia evaluadora</w:t>
      </w:r>
      <w:r w:rsidR="00D5399B">
        <w:t>, se afirma que la Fuente de Financiamiento o Procedencia es Ingresos Propios</w:t>
      </w:r>
      <w:r>
        <w:t>,</w:t>
      </w:r>
      <w:r w:rsidR="00D5399B">
        <w:t xml:space="preserve"> es decir,</w:t>
      </w:r>
      <w:r>
        <w:t xml:space="preserve"> se observó la ausencia de fuentes de financiamiento de orden federal para los cuales se apliquen criterios de asignación específicos para la distribución de los</w:t>
      </w:r>
      <w:r w:rsidRPr="0095322F">
        <w:t xml:space="preserve"> recursos del programa en</w:t>
      </w:r>
      <w:r>
        <w:t xml:space="preserve"> el estado de Tlaxcala; de manera adicional, se verificó el contenido del Artículo 18 (Clasificación Programática por Objeto de Gasto) del Decreto de Presupuesto de Egresos del Estado de Tlaxcala, para el Ejercicio Fiscal 2022 </w:t>
      </w:r>
      <w:sdt>
        <w:sdtPr>
          <w:id w:val="123674658"/>
          <w:citation/>
        </w:sdtPr>
        <w:sdtContent>
          <w:r>
            <w:fldChar w:fldCharType="begin"/>
          </w:r>
          <w:r w:rsidR="009078DF">
            <w:instrText xml:space="preserve">CITATION Con21 \p "37 y 44" \l 2058 </w:instrText>
          </w:r>
          <w:r>
            <w:fldChar w:fldCharType="separate"/>
          </w:r>
          <w:r w:rsidR="00481CE6">
            <w:rPr>
              <w:noProof/>
            </w:rPr>
            <w:t>(Congreso del Estado de Tlaxcala, 2021, pág. 37 y 44)</w:t>
          </w:r>
          <w:r>
            <w:fldChar w:fldCharType="end"/>
          </w:r>
        </w:sdtContent>
      </w:sdt>
      <w:r>
        <w:t xml:space="preserve">, y se observó que </w:t>
      </w:r>
      <w:r w:rsidR="009078DF">
        <w:t xml:space="preserve">en la fila 205 no o se realiza desglose alguno </w:t>
      </w:r>
      <w:r>
        <w:t xml:space="preserve">en la columna de “Participaciones y Aportaciones”, para el programa Bienestar para tu </w:t>
      </w:r>
      <w:r w:rsidR="009078DF">
        <w:t>Nutrición, es decir,</w:t>
      </w:r>
      <w:r>
        <w:t xml:space="preserve"> para el Proyecto </w:t>
      </w:r>
      <w:r w:rsidR="003D45ED">
        <w:t xml:space="preserve">de </w:t>
      </w:r>
      <w:r w:rsidR="009078DF">
        <w:t>Atención a Grupos Vulnerables.</w:t>
      </w:r>
    </w:p>
    <w:p w14:paraId="01D2C162" w14:textId="77777777" w:rsidR="00D268E6" w:rsidRDefault="00D268E6" w:rsidP="00D268E6">
      <w:pPr>
        <w:pStyle w:val="Sinespaciado"/>
      </w:pPr>
    </w:p>
    <w:p w14:paraId="0D517FA2" w14:textId="77777777" w:rsidR="00D268E6" w:rsidRDefault="00D268E6" w:rsidP="00D268E6">
      <w:pPr>
        <w:spacing w:line="259" w:lineRule="auto"/>
        <w:jc w:val="left"/>
        <w:rPr>
          <w:b/>
        </w:rPr>
      </w:pPr>
      <w:r>
        <w:br w:type="page"/>
      </w:r>
    </w:p>
    <w:p w14:paraId="0A9A11B8" w14:textId="77777777" w:rsidR="00D268E6" w:rsidRDefault="00D268E6" w:rsidP="00D268E6">
      <w:pPr>
        <w:pStyle w:val="Sinespaciado"/>
        <w:numPr>
          <w:ilvl w:val="0"/>
          <w:numId w:val="8"/>
        </w:numPr>
        <w:spacing w:line="360" w:lineRule="auto"/>
        <w:ind w:left="426" w:hanging="426"/>
      </w:pPr>
      <w:r>
        <w:lastRenderedPageBreak/>
        <w:t>DESTINO DE RECURSOS</w:t>
      </w:r>
    </w:p>
    <w:p w14:paraId="53A67C3A" w14:textId="77777777" w:rsidR="00D268E6" w:rsidRPr="001B20E4" w:rsidRDefault="00D268E6" w:rsidP="00826E68">
      <w:pPr>
        <w:spacing w:line="360" w:lineRule="auto"/>
        <w:rPr>
          <w:b/>
          <w:bCs/>
        </w:rPr>
      </w:pPr>
      <w:r w:rsidRPr="001B20E4">
        <w:rPr>
          <w:b/>
          <w:bCs/>
        </w:rPr>
        <w:t xml:space="preserve">Analizar y valorar la evidencia en la que se documente para quién o en qué se ocuparon los recursos del programa evaluado en la entidad federativa, tanto destinatarios directos como, en su caso, destinatarios indirectos o secundarios. </w:t>
      </w:r>
    </w:p>
    <w:p w14:paraId="34F89717" w14:textId="6C8EC1A8" w:rsidR="00D268E6" w:rsidRDefault="00D268E6" w:rsidP="00FA2DCC">
      <w:pPr>
        <w:spacing w:line="360" w:lineRule="auto"/>
      </w:pPr>
      <w:r>
        <w:t xml:space="preserve">De acuerdo con la base de datos proporcionada por la Unidad Responsable, y en sintonía con el análisis vertido en el reactivo 27, </w:t>
      </w:r>
      <w:r w:rsidR="00FA2DCC">
        <w:t>se destinaron un</w:t>
      </w:r>
      <w:r>
        <w:t xml:space="preserve"> total de </w:t>
      </w:r>
      <w:r w:rsidRPr="003503B4">
        <w:t>$</w:t>
      </w:r>
      <w:r w:rsidR="00FA2DCC">
        <w:t>50,000,000.00 millones de pesos</w:t>
      </w:r>
      <w:r>
        <w:t xml:space="preserve"> </w:t>
      </w:r>
      <w:r w:rsidR="00FA2DCC">
        <w:t xml:space="preserve">para la atención de </w:t>
      </w:r>
      <w:r w:rsidR="00826E68">
        <w:t xml:space="preserve">4 </w:t>
      </w:r>
      <w:r w:rsidR="00FA2DCC">
        <w:t>mil</w:t>
      </w:r>
      <w:r w:rsidR="00826E68">
        <w:t xml:space="preserve"> 835 personas, de las cuales 4 mil 705 fueron mujeres (97.3 por ciento del total de recursos) y 130 hombres. Esto indica claramente la aplicación de los Criterios de Elegibilidad de las ROP (Artículo 5, fracción III)</w:t>
      </w:r>
      <w:r w:rsidR="009E4ACA">
        <w:t xml:space="preserve"> que priorizan la atención de madres solteras. </w:t>
      </w:r>
    </w:p>
    <w:p w14:paraId="4292E891" w14:textId="2967EF4A" w:rsidR="00826E68" w:rsidRDefault="00826E68" w:rsidP="00FA2DCC">
      <w:pPr>
        <w:spacing w:line="360" w:lineRule="auto"/>
      </w:pPr>
      <w:r>
        <w:t xml:space="preserve">De manera adicional en este análisis del destino de los recursos, en la siguiente </w:t>
      </w:r>
      <w:r w:rsidR="009B312B">
        <w:t>tabla</w:t>
      </w:r>
      <w:r>
        <w:t xml:space="preserve"> muestra la distribución por municipio:</w:t>
      </w:r>
    </w:p>
    <w:tbl>
      <w:tblPr>
        <w:tblW w:w="5000" w:type="pct"/>
        <w:tblBorders>
          <w:insideH w:val="single" w:sz="4" w:space="0" w:color="D6CEB8"/>
        </w:tblBorders>
        <w:tblCellMar>
          <w:left w:w="70" w:type="dxa"/>
          <w:right w:w="70" w:type="dxa"/>
        </w:tblCellMar>
        <w:tblLook w:val="04A0" w:firstRow="1" w:lastRow="0" w:firstColumn="1" w:lastColumn="0" w:noHBand="0" w:noVBand="1"/>
      </w:tblPr>
      <w:tblGrid>
        <w:gridCol w:w="1388"/>
        <w:gridCol w:w="1016"/>
        <w:gridCol w:w="1251"/>
        <w:gridCol w:w="1295"/>
        <w:gridCol w:w="1240"/>
        <w:gridCol w:w="1247"/>
        <w:gridCol w:w="1117"/>
      </w:tblGrid>
      <w:tr w:rsidR="009B312B" w:rsidRPr="000C77C6" w14:paraId="77C0273F" w14:textId="77777777" w:rsidTr="009B312B">
        <w:trPr>
          <w:trHeight w:val="640"/>
          <w:tblHeader/>
        </w:trPr>
        <w:tc>
          <w:tcPr>
            <w:tcW w:w="5000" w:type="pct"/>
            <w:gridSpan w:val="7"/>
            <w:shd w:val="clear" w:color="auto" w:fill="3F1E57"/>
            <w:vAlign w:val="center"/>
          </w:tcPr>
          <w:p w14:paraId="59539D23" w14:textId="28E49060" w:rsidR="009B312B" w:rsidRPr="000C77C6" w:rsidRDefault="009B312B" w:rsidP="009B312B">
            <w:pPr>
              <w:spacing w:after="0" w:line="240" w:lineRule="auto"/>
              <w:rPr>
                <w:color w:val="FFFFFF" w:themeColor="background1"/>
                <w:sz w:val="15"/>
                <w:szCs w:val="15"/>
              </w:rPr>
            </w:pPr>
            <w:r w:rsidRPr="000C77C6">
              <w:rPr>
                <w:color w:val="FFFFFF" w:themeColor="background1"/>
                <w:sz w:val="15"/>
                <w:szCs w:val="15"/>
              </w:rPr>
              <w:t xml:space="preserve">Tabla </w:t>
            </w:r>
            <w:r w:rsidRPr="000C77C6">
              <w:rPr>
                <w:color w:val="FFFFFF" w:themeColor="background1"/>
                <w:sz w:val="15"/>
                <w:szCs w:val="15"/>
              </w:rPr>
              <w:fldChar w:fldCharType="begin"/>
            </w:r>
            <w:r w:rsidRPr="000C77C6">
              <w:rPr>
                <w:color w:val="FFFFFF" w:themeColor="background1"/>
                <w:sz w:val="15"/>
                <w:szCs w:val="15"/>
              </w:rPr>
              <w:instrText xml:space="preserve"> SEQ Tabla \* ARABIC </w:instrText>
            </w:r>
            <w:r w:rsidRPr="000C77C6">
              <w:rPr>
                <w:color w:val="FFFFFF" w:themeColor="background1"/>
                <w:sz w:val="15"/>
                <w:szCs w:val="15"/>
              </w:rPr>
              <w:fldChar w:fldCharType="separate"/>
            </w:r>
            <w:r w:rsidR="00B10691">
              <w:rPr>
                <w:noProof/>
                <w:color w:val="FFFFFF" w:themeColor="background1"/>
                <w:sz w:val="15"/>
                <w:szCs w:val="15"/>
              </w:rPr>
              <w:t>9</w:t>
            </w:r>
            <w:r w:rsidRPr="000C77C6">
              <w:rPr>
                <w:color w:val="FFFFFF" w:themeColor="background1"/>
                <w:sz w:val="15"/>
                <w:szCs w:val="15"/>
              </w:rPr>
              <w:fldChar w:fldCharType="end"/>
            </w:r>
            <w:r w:rsidRPr="000C77C6">
              <w:rPr>
                <w:color w:val="FFFFFF" w:themeColor="background1"/>
                <w:sz w:val="15"/>
                <w:szCs w:val="15"/>
              </w:rPr>
              <w:t>. Personas atendidas y estimación de la cobertura del Programa Bienestar para tu Nutrición (PBN) en 2022, por municipio.</w:t>
            </w:r>
          </w:p>
        </w:tc>
      </w:tr>
      <w:tr w:rsidR="009B312B" w:rsidRPr="000C77C6" w14:paraId="191791FE" w14:textId="77777777" w:rsidTr="000C77C6">
        <w:trPr>
          <w:trHeight w:val="1182"/>
          <w:tblHeader/>
        </w:trPr>
        <w:tc>
          <w:tcPr>
            <w:tcW w:w="811" w:type="pct"/>
            <w:tcBorders>
              <w:bottom w:val="single" w:sz="4" w:space="0" w:color="D6CEB8"/>
            </w:tcBorders>
            <w:shd w:val="clear" w:color="auto" w:fill="B29D7C"/>
            <w:vAlign w:val="center"/>
            <w:hideMark/>
          </w:tcPr>
          <w:p w14:paraId="19AEF9EA" w14:textId="77777777" w:rsidR="009B312B" w:rsidRPr="000C77C6" w:rsidRDefault="009B312B" w:rsidP="009B312B">
            <w:pPr>
              <w:spacing w:after="0" w:line="240" w:lineRule="auto"/>
              <w:jc w:val="left"/>
              <w:rPr>
                <w:color w:val="auto"/>
                <w:sz w:val="15"/>
                <w:szCs w:val="15"/>
              </w:rPr>
            </w:pPr>
            <w:r w:rsidRPr="000C77C6">
              <w:rPr>
                <w:color w:val="auto"/>
                <w:sz w:val="15"/>
                <w:szCs w:val="15"/>
              </w:rPr>
              <w:t>MUNICIPIOS</w:t>
            </w:r>
          </w:p>
        </w:tc>
        <w:tc>
          <w:tcPr>
            <w:tcW w:w="594" w:type="pct"/>
            <w:tcBorders>
              <w:bottom w:val="single" w:sz="4" w:space="0" w:color="D6CEB8"/>
            </w:tcBorders>
            <w:shd w:val="clear" w:color="auto" w:fill="B29D7C"/>
            <w:vAlign w:val="center"/>
            <w:hideMark/>
          </w:tcPr>
          <w:p w14:paraId="68B64F10" w14:textId="77777777" w:rsidR="009B312B" w:rsidRPr="000C77C6" w:rsidRDefault="009B312B" w:rsidP="009B312B">
            <w:pPr>
              <w:spacing w:after="0" w:line="240" w:lineRule="auto"/>
              <w:jc w:val="center"/>
              <w:rPr>
                <w:color w:val="auto"/>
                <w:sz w:val="15"/>
                <w:szCs w:val="15"/>
              </w:rPr>
            </w:pPr>
            <w:r w:rsidRPr="000C77C6">
              <w:rPr>
                <w:color w:val="auto"/>
                <w:sz w:val="15"/>
                <w:szCs w:val="15"/>
              </w:rPr>
              <w:t>Población total</w:t>
            </w:r>
          </w:p>
        </w:tc>
        <w:tc>
          <w:tcPr>
            <w:tcW w:w="731" w:type="pct"/>
            <w:tcBorders>
              <w:bottom w:val="single" w:sz="4" w:space="0" w:color="D6CEB8"/>
            </w:tcBorders>
            <w:shd w:val="clear" w:color="auto" w:fill="B29D7C"/>
            <w:vAlign w:val="center"/>
            <w:hideMark/>
          </w:tcPr>
          <w:p w14:paraId="775AE10D" w14:textId="1875F3F9" w:rsidR="009B312B" w:rsidRPr="000C77C6" w:rsidRDefault="009B312B" w:rsidP="009B312B">
            <w:pPr>
              <w:spacing w:after="0" w:line="240" w:lineRule="auto"/>
              <w:jc w:val="center"/>
              <w:rPr>
                <w:color w:val="auto"/>
                <w:sz w:val="15"/>
                <w:szCs w:val="15"/>
              </w:rPr>
            </w:pPr>
            <w:r w:rsidRPr="000C77C6">
              <w:rPr>
                <w:color w:val="auto"/>
                <w:sz w:val="15"/>
                <w:szCs w:val="15"/>
              </w:rPr>
              <w:t xml:space="preserve">Pobreza </w:t>
            </w:r>
            <w:proofErr w:type="spellStart"/>
            <w:r w:rsidRPr="000C77C6">
              <w:rPr>
                <w:color w:val="auto"/>
                <w:sz w:val="15"/>
                <w:szCs w:val="15"/>
              </w:rPr>
              <w:t>multidimen-sional</w:t>
            </w:r>
            <w:proofErr w:type="spellEnd"/>
          </w:p>
          <w:p w14:paraId="3503F679" w14:textId="54836E89" w:rsidR="009B312B" w:rsidRPr="000C77C6" w:rsidRDefault="009B312B" w:rsidP="009B312B">
            <w:pPr>
              <w:spacing w:after="0" w:line="240" w:lineRule="auto"/>
              <w:jc w:val="center"/>
              <w:rPr>
                <w:color w:val="auto"/>
                <w:sz w:val="15"/>
                <w:szCs w:val="15"/>
              </w:rPr>
            </w:pPr>
            <w:r w:rsidRPr="000C77C6">
              <w:rPr>
                <w:color w:val="auto"/>
                <w:sz w:val="15"/>
                <w:szCs w:val="15"/>
              </w:rPr>
              <w:t>(Población potencial)</w:t>
            </w:r>
          </w:p>
        </w:tc>
        <w:tc>
          <w:tcPr>
            <w:tcW w:w="757" w:type="pct"/>
            <w:tcBorders>
              <w:bottom w:val="single" w:sz="4" w:space="0" w:color="D6CEB8"/>
            </w:tcBorders>
            <w:shd w:val="clear" w:color="auto" w:fill="B29D7C"/>
            <w:vAlign w:val="center"/>
            <w:hideMark/>
          </w:tcPr>
          <w:p w14:paraId="74135BBE" w14:textId="77777777" w:rsidR="009B312B" w:rsidRPr="000C77C6" w:rsidRDefault="009B312B" w:rsidP="009B312B">
            <w:pPr>
              <w:spacing w:after="0" w:line="240" w:lineRule="auto"/>
              <w:jc w:val="center"/>
              <w:rPr>
                <w:color w:val="auto"/>
                <w:sz w:val="15"/>
                <w:szCs w:val="15"/>
              </w:rPr>
            </w:pPr>
            <w:r w:rsidRPr="000C77C6">
              <w:rPr>
                <w:color w:val="auto"/>
                <w:sz w:val="15"/>
                <w:szCs w:val="15"/>
              </w:rPr>
              <w:t>Carencia acceso a la alimentación (Población objetivo)</w:t>
            </w:r>
          </w:p>
        </w:tc>
        <w:tc>
          <w:tcPr>
            <w:tcW w:w="725" w:type="pct"/>
            <w:tcBorders>
              <w:bottom w:val="single" w:sz="4" w:space="0" w:color="D6CEB8"/>
            </w:tcBorders>
            <w:shd w:val="clear" w:color="auto" w:fill="B29D7C"/>
            <w:vAlign w:val="center"/>
            <w:hideMark/>
          </w:tcPr>
          <w:p w14:paraId="25B3756C" w14:textId="77777777" w:rsidR="009B312B" w:rsidRPr="000C77C6" w:rsidRDefault="009B312B" w:rsidP="009B312B">
            <w:pPr>
              <w:spacing w:after="0" w:line="240" w:lineRule="auto"/>
              <w:jc w:val="center"/>
              <w:rPr>
                <w:color w:val="auto"/>
                <w:sz w:val="15"/>
                <w:szCs w:val="15"/>
              </w:rPr>
            </w:pPr>
            <w:r w:rsidRPr="000C77C6">
              <w:rPr>
                <w:color w:val="auto"/>
                <w:sz w:val="15"/>
                <w:szCs w:val="15"/>
              </w:rPr>
              <w:t>Personas beneficiarias del PBN</w:t>
            </w:r>
          </w:p>
        </w:tc>
        <w:tc>
          <w:tcPr>
            <w:tcW w:w="729" w:type="pct"/>
            <w:tcBorders>
              <w:bottom w:val="single" w:sz="4" w:space="0" w:color="D6CEB8"/>
            </w:tcBorders>
            <w:shd w:val="clear" w:color="auto" w:fill="B29D7C"/>
            <w:vAlign w:val="center"/>
            <w:hideMark/>
          </w:tcPr>
          <w:p w14:paraId="4752E43B" w14:textId="77777777" w:rsidR="009B312B" w:rsidRPr="000C77C6" w:rsidRDefault="009B312B" w:rsidP="009B312B">
            <w:pPr>
              <w:spacing w:after="0" w:line="240" w:lineRule="auto"/>
              <w:jc w:val="center"/>
              <w:rPr>
                <w:color w:val="auto"/>
                <w:sz w:val="15"/>
                <w:szCs w:val="15"/>
              </w:rPr>
            </w:pPr>
            <w:r w:rsidRPr="000C77C6">
              <w:rPr>
                <w:color w:val="auto"/>
                <w:sz w:val="15"/>
                <w:szCs w:val="15"/>
              </w:rPr>
              <w:t xml:space="preserve">Estimación beneficiarios indirectos </w:t>
            </w:r>
          </w:p>
          <w:p w14:paraId="70AC6B33" w14:textId="79C801A5" w:rsidR="009B312B" w:rsidRPr="000C77C6" w:rsidRDefault="009B312B" w:rsidP="009B312B">
            <w:pPr>
              <w:spacing w:after="0" w:line="240" w:lineRule="auto"/>
              <w:jc w:val="center"/>
              <w:rPr>
                <w:color w:val="auto"/>
                <w:sz w:val="15"/>
                <w:szCs w:val="15"/>
              </w:rPr>
            </w:pPr>
            <w:r w:rsidRPr="000C77C6">
              <w:rPr>
                <w:color w:val="auto"/>
                <w:sz w:val="15"/>
                <w:szCs w:val="15"/>
              </w:rPr>
              <w:t>(3.9 ocupantes por vivienda)</w:t>
            </w:r>
          </w:p>
        </w:tc>
        <w:tc>
          <w:tcPr>
            <w:tcW w:w="653" w:type="pct"/>
            <w:tcBorders>
              <w:bottom w:val="single" w:sz="4" w:space="0" w:color="D6CEB8"/>
            </w:tcBorders>
            <w:shd w:val="clear" w:color="auto" w:fill="B29D7C"/>
            <w:vAlign w:val="center"/>
            <w:hideMark/>
          </w:tcPr>
          <w:p w14:paraId="219981DC" w14:textId="72CD6A35" w:rsidR="009B312B" w:rsidRPr="000C77C6" w:rsidRDefault="009B312B" w:rsidP="009B312B">
            <w:pPr>
              <w:spacing w:after="0" w:line="240" w:lineRule="auto"/>
              <w:jc w:val="center"/>
              <w:rPr>
                <w:color w:val="auto"/>
                <w:sz w:val="15"/>
                <w:szCs w:val="15"/>
              </w:rPr>
            </w:pPr>
            <w:r w:rsidRPr="000C77C6">
              <w:rPr>
                <w:color w:val="auto"/>
                <w:sz w:val="15"/>
                <w:szCs w:val="15"/>
              </w:rPr>
              <w:t>Estimación de la cobertura del programa</w:t>
            </w:r>
          </w:p>
        </w:tc>
      </w:tr>
      <w:tr w:rsidR="009B312B" w:rsidRPr="000C77C6" w14:paraId="2F910B3E" w14:textId="77777777" w:rsidTr="000C77C6">
        <w:trPr>
          <w:trHeight w:val="567"/>
        </w:trPr>
        <w:tc>
          <w:tcPr>
            <w:tcW w:w="811" w:type="pct"/>
            <w:tcBorders>
              <w:top w:val="single" w:sz="4" w:space="0" w:color="D6CEB8"/>
              <w:bottom w:val="single" w:sz="4" w:space="0" w:color="B29D7C"/>
            </w:tcBorders>
            <w:shd w:val="clear" w:color="auto" w:fill="auto"/>
            <w:vAlign w:val="center"/>
            <w:hideMark/>
          </w:tcPr>
          <w:p w14:paraId="3460BB56" w14:textId="77777777" w:rsidR="009B312B" w:rsidRPr="000C77C6" w:rsidRDefault="009B312B" w:rsidP="009B312B">
            <w:pPr>
              <w:spacing w:after="0" w:line="240" w:lineRule="auto"/>
              <w:jc w:val="left"/>
              <w:rPr>
                <w:b/>
                <w:bCs/>
                <w:sz w:val="15"/>
                <w:szCs w:val="15"/>
              </w:rPr>
            </w:pPr>
            <w:r w:rsidRPr="000C77C6">
              <w:rPr>
                <w:b/>
                <w:bCs/>
                <w:sz w:val="15"/>
                <w:szCs w:val="15"/>
              </w:rPr>
              <w:t>Calpulalpan</w:t>
            </w:r>
          </w:p>
        </w:tc>
        <w:tc>
          <w:tcPr>
            <w:tcW w:w="594" w:type="pct"/>
            <w:tcBorders>
              <w:top w:val="single" w:sz="4" w:space="0" w:color="D6CEB8"/>
              <w:bottom w:val="single" w:sz="4" w:space="0" w:color="B29D7C"/>
            </w:tcBorders>
            <w:shd w:val="clear" w:color="auto" w:fill="auto"/>
            <w:vAlign w:val="center"/>
            <w:hideMark/>
          </w:tcPr>
          <w:p w14:paraId="7DFF8F75" w14:textId="77777777" w:rsidR="009B312B" w:rsidRPr="000C77C6" w:rsidRDefault="009B312B" w:rsidP="009B312B">
            <w:pPr>
              <w:spacing w:after="0" w:line="240" w:lineRule="auto"/>
              <w:jc w:val="center"/>
              <w:rPr>
                <w:sz w:val="15"/>
                <w:szCs w:val="15"/>
              </w:rPr>
            </w:pPr>
            <w:r w:rsidRPr="000C77C6">
              <w:rPr>
                <w:sz w:val="15"/>
                <w:szCs w:val="15"/>
              </w:rPr>
              <w:t>51,172</w:t>
            </w:r>
          </w:p>
        </w:tc>
        <w:tc>
          <w:tcPr>
            <w:tcW w:w="731" w:type="pct"/>
            <w:tcBorders>
              <w:top w:val="single" w:sz="4" w:space="0" w:color="D6CEB8"/>
              <w:bottom w:val="single" w:sz="4" w:space="0" w:color="B29D7C"/>
            </w:tcBorders>
            <w:shd w:val="clear" w:color="auto" w:fill="auto"/>
            <w:vAlign w:val="center"/>
            <w:hideMark/>
          </w:tcPr>
          <w:p w14:paraId="502F64B4" w14:textId="77777777" w:rsidR="009B312B" w:rsidRPr="000C77C6" w:rsidRDefault="009B312B" w:rsidP="009B312B">
            <w:pPr>
              <w:spacing w:after="0" w:line="240" w:lineRule="auto"/>
              <w:jc w:val="center"/>
              <w:rPr>
                <w:sz w:val="15"/>
                <w:szCs w:val="15"/>
              </w:rPr>
            </w:pPr>
            <w:r w:rsidRPr="000C77C6">
              <w:rPr>
                <w:sz w:val="15"/>
                <w:szCs w:val="15"/>
              </w:rPr>
              <w:t>31,690</w:t>
            </w:r>
          </w:p>
        </w:tc>
        <w:tc>
          <w:tcPr>
            <w:tcW w:w="757" w:type="pct"/>
            <w:tcBorders>
              <w:top w:val="single" w:sz="4" w:space="0" w:color="D6CEB8"/>
              <w:bottom w:val="single" w:sz="4" w:space="0" w:color="B29D7C"/>
            </w:tcBorders>
            <w:shd w:val="clear" w:color="auto" w:fill="auto"/>
            <w:vAlign w:val="center"/>
            <w:hideMark/>
          </w:tcPr>
          <w:p w14:paraId="45372821" w14:textId="77777777" w:rsidR="009B312B" w:rsidRPr="000C77C6" w:rsidRDefault="009B312B" w:rsidP="009B312B">
            <w:pPr>
              <w:spacing w:after="0" w:line="240" w:lineRule="auto"/>
              <w:jc w:val="center"/>
              <w:rPr>
                <w:sz w:val="15"/>
                <w:szCs w:val="15"/>
              </w:rPr>
            </w:pPr>
            <w:r w:rsidRPr="000C77C6">
              <w:rPr>
                <w:sz w:val="15"/>
                <w:szCs w:val="15"/>
              </w:rPr>
              <w:t>19,070</w:t>
            </w:r>
          </w:p>
        </w:tc>
        <w:tc>
          <w:tcPr>
            <w:tcW w:w="725" w:type="pct"/>
            <w:tcBorders>
              <w:top w:val="single" w:sz="4" w:space="0" w:color="D6CEB8"/>
              <w:bottom w:val="single" w:sz="4" w:space="0" w:color="B29D7C"/>
            </w:tcBorders>
            <w:shd w:val="clear" w:color="auto" w:fill="auto"/>
            <w:vAlign w:val="center"/>
            <w:hideMark/>
          </w:tcPr>
          <w:p w14:paraId="700B528D" w14:textId="77777777" w:rsidR="009B312B" w:rsidRPr="000C77C6" w:rsidRDefault="009B312B" w:rsidP="009B312B">
            <w:pPr>
              <w:spacing w:after="0" w:line="240" w:lineRule="auto"/>
              <w:jc w:val="center"/>
              <w:rPr>
                <w:sz w:val="15"/>
                <w:szCs w:val="15"/>
              </w:rPr>
            </w:pPr>
            <w:r w:rsidRPr="000C77C6">
              <w:rPr>
                <w:sz w:val="15"/>
                <w:szCs w:val="15"/>
              </w:rPr>
              <w:t>483</w:t>
            </w:r>
          </w:p>
        </w:tc>
        <w:tc>
          <w:tcPr>
            <w:tcW w:w="729" w:type="pct"/>
            <w:tcBorders>
              <w:top w:val="single" w:sz="4" w:space="0" w:color="D6CEB8"/>
              <w:bottom w:val="single" w:sz="4" w:space="0" w:color="B29D7C"/>
            </w:tcBorders>
            <w:shd w:val="clear" w:color="auto" w:fill="auto"/>
            <w:vAlign w:val="center"/>
            <w:hideMark/>
          </w:tcPr>
          <w:p w14:paraId="7D6ADFE2" w14:textId="77777777" w:rsidR="009B312B" w:rsidRPr="000C77C6" w:rsidRDefault="009B312B" w:rsidP="009B312B">
            <w:pPr>
              <w:spacing w:after="0" w:line="240" w:lineRule="auto"/>
              <w:jc w:val="center"/>
              <w:rPr>
                <w:sz w:val="15"/>
                <w:szCs w:val="15"/>
              </w:rPr>
            </w:pPr>
            <w:r w:rsidRPr="000C77C6">
              <w:rPr>
                <w:sz w:val="15"/>
                <w:szCs w:val="15"/>
              </w:rPr>
              <w:t>1,884</w:t>
            </w:r>
          </w:p>
        </w:tc>
        <w:tc>
          <w:tcPr>
            <w:tcW w:w="653" w:type="pct"/>
            <w:tcBorders>
              <w:top w:val="single" w:sz="4" w:space="0" w:color="D6CEB8"/>
              <w:bottom w:val="single" w:sz="4" w:space="0" w:color="B29D7C"/>
            </w:tcBorders>
            <w:shd w:val="clear" w:color="auto" w:fill="auto"/>
            <w:noWrap/>
            <w:vAlign w:val="center"/>
            <w:hideMark/>
          </w:tcPr>
          <w:p w14:paraId="081BDA44" w14:textId="77777777" w:rsidR="009B312B" w:rsidRPr="000C77C6" w:rsidRDefault="009B312B" w:rsidP="009B312B">
            <w:pPr>
              <w:spacing w:after="0" w:line="240" w:lineRule="auto"/>
              <w:jc w:val="center"/>
              <w:rPr>
                <w:sz w:val="15"/>
                <w:szCs w:val="15"/>
              </w:rPr>
            </w:pPr>
            <w:r w:rsidRPr="000C77C6">
              <w:rPr>
                <w:sz w:val="15"/>
                <w:szCs w:val="15"/>
              </w:rPr>
              <w:t>9.88%</w:t>
            </w:r>
          </w:p>
        </w:tc>
      </w:tr>
      <w:tr w:rsidR="009B312B" w:rsidRPr="000C77C6" w14:paraId="260378DF"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6A690743" w14:textId="77777777" w:rsidR="009B312B" w:rsidRPr="000C77C6" w:rsidRDefault="009B312B" w:rsidP="009B312B">
            <w:pPr>
              <w:spacing w:after="0" w:line="240" w:lineRule="auto"/>
              <w:jc w:val="left"/>
              <w:rPr>
                <w:b/>
                <w:bCs/>
                <w:sz w:val="15"/>
                <w:szCs w:val="15"/>
              </w:rPr>
            </w:pPr>
            <w:r w:rsidRPr="000C77C6">
              <w:rPr>
                <w:b/>
                <w:bCs/>
                <w:sz w:val="15"/>
                <w:szCs w:val="15"/>
              </w:rPr>
              <w:t>El Carmen Tequexquitla</w:t>
            </w:r>
          </w:p>
        </w:tc>
        <w:tc>
          <w:tcPr>
            <w:tcW w:w="594" w:type="pct"/>
            <w:tcBorders>
              <w:top w:val="single" w:sz="4" w:space="0" w:color="B29D7C"/>
              <w:bottom w:val="single" w:sz="4" w:space="0" w:color="B29D7C"/>
            </w:tcBorders>
            <w:shd w:val="clear" w:color="auto" w:fill="auto"/>
            <w:vAlign w:val="center"/>
            <w:hideMark/>
          </w:tcPr>
          <w:p w14:paraId="5A4888F4" w14:textId="77777777" w:rsidR="009B312B" w:rsidRPr="000C77C6" w:rsidRDefault="009B312B" w:rsidP="009B312B">
            <w:pPr>
              <w:spacing w:after="0" w:line="240" w:lineRule="auto"/>
              <w:jc w:val="center"/>
              <w:rPr>
                <w:sz w:val="15"/>
                <w:szCs w:val="15"/>
              </w:rPr>
            </w:pPr>
            <w:r w:rsidRPr="000C77C6">
              <w:rPr>
                <w:sz w:val="15"/>
                <w:szCs w:val="15"/>
              </w:rPr>
              <w:t>17,332</w:t>
            </w:r>
          </w:p>
        </w:tc>
        <w:tc>
          <w:tcPr>
            <w:tcW w:w="731" w:type="pct"/>
            <w:tcBorders>
              <w:top w:val="single" w:sz="4" w:space="0" w:color="B29D7C"/>
              <w:bottom w:val="single" w:sz="4" w:space="0" w:color="B29D7C"/>
            </w:tcBorders>
            <w:shd w:val="clear" w:color="auto" w:fill="auto"/>
            <w:vAlign w:val="center"/>
            <w:hideMark/>
          </w:tcPr>
          <w:p w14:paraId="2BBADCE5" w14:textId="77777777" w:rsidR="009B312B" w:rsidRPr="000C77C6" w:rsidRDefault="009B312B" w:rsidP="009B312B">
            <w:pPr>
              <w:spacing w:after="0" w:line="240" w:lineRule="auto"/>
              <w:jc w:val="center"/>
              <w:rPr>
                <w:sz w:val="15"/>
                <w:szCs w:val="15"/>
              </w:rPr>
            </w:pPr>
            <w:r w:rsidRPr="000C77C6">
              <w:rPr>
                <w:sz w:val="15"/>
                <w:szCs w:val="15"/>
              </w:rPr>
              <w:t>15,565</w:t>
            </w:r>
          </w:p>
        </w:tc>
        <w:tc>
          <w:tcPr>
            <w:tcW w:w="757" w:type="pct"/>
            <w:tcBorders>
              <w:top w:val="single" w:sz="4" w:space="0" w:color="B29D7C"/>
              <w:bottom w:val="single" w:sz="4" w:space="0" w:color="B29D7C"/>
            </w:tcBorders>
            <w:shd w:val="clear" w:color="auto" w:fill="auto"/>
            <w:vAlign w:val="center"/>
            <w:hideMark/>
          </w:tcPr>
          <w:p w14:paraId="3AB91861" w14:textId="77777777" w:rsidR="009B312B" w:rsidRPr="000C77C6" w:rsidRDefault="009B312B" w:rsidP="009B312B">
            <w:pPr>
              <w:spacing w:after="0" w:line="240" w:lineRule="auto"/>
              <w:jc w:val="center"/>
              <w:rPr>
                <w:sz w:val="15"/>
                <w:szCs w:val="15"/>
              </w:rPr>
            </w:pPr>
            <w:r w:rsidRPr="000C77C6">
              <w:rPr>
                <w:sz w:val="15"/>
                <w:szCs w:val="15"/>
              </w:rPr>
              <w:t>7,040</w:t>
            </w:r>
          </w:p>
        </w:tc>
        <w:tc>
          <w:tcPr>
            <w:tcW w:w="725" w:type="pct"/>
            <w:tcBorders>
              <w:top w:val="single" w:sz="4" w:space="0" w:color="B29D7C"/>
              <w:bottom w:val="single" w:sz="4" w:space="0" w:color="B29D7C"/>
            </w:tcBorders>
            <w:shd w:val="clear" w:color="auto" w:fill="auto"/>
            <w:vAlign w:val="center"/>
            <w:hideMark/>
          </w:tcPr>
          <w:p w14:paraId="69E91D3F" w14:textId="77777777" w:rsidR="009B312B" w:rsidRPr="000C77C6" w:rsidRDefault="009B312B" w:rsidP="009B312B">
            <w:pPr>
              <w:spacing w:after="0" w:line="240" w:lineRule="auto"/>
              <w:jc w:val="center"/>
              <w:rPr>
                <w:sz w:val="15"/>
                <w:szCs w:val="15"/>
              </w:rPr>
            </w:pPr>
            <w:r w:rsidRPr="000C77C6">
              <w:rPr>
                <w:sz w:val="15"/>
                <w:szCs w:val="15"/>
              </w:rPr>
              <w:t>483</w:t>
            </w:r>
          </w:p>
        </w:tc>
        <w:tc>
          <w:tcPr>
            <w:tcW w:w="729" w:type="pct"/>
            <w:tcBorders>
              <w:top w:val="single" w:sz="4" w:space="0" w:color="B29D7C"/>
              <w:bottom w:val="single" w:sz="4" w:space="0" w:color="B29D7C"/>
            </w:tcBorders>
            <w:shd w:val="clear" w:color="auto" w:fill="auto"/>
            <w:vAlign w:val="center"/>
            <w:hideMark/>
          </w:tcPr>
          <w:p w14:paraId="2F13FC30" w14:textId="77777777" w:rsidR="009B312B" w:rsidRPr="000C77C6" w:rsidRDefault="009B312B" w:rsidP="009B312B">
            <w:pPr>
              <w:spacing w:after="0" w:line="240" w:lineRule="auto"/>
              <w:jc w:val="center"/>
              <w:rPr>
                <w:sz w:val="15"/>
                <w:szCs w:val="15"/>
              </w:rPr>
            </w:pPr>
            <w:r w:rsidRPr="000C77C6">
              <w:rPr>
                <w:sz w:val="15"/>
                <w:szCs w:val="15"/>
              </w:rPr>
              <w:t>1,884</w:t>
            </w:r>
          </w:p>
        </w:tc>
        <w:tc>
          <w:tcPr>
            <w:tcW w:w="653" w:type="pct"/>
            <w:tcBorders>
              <w:top w:val="single" w:sz="4" w:space="0" w:color="B29D7C"/>
              <w:bottom w:val="single" w:sz="4" w:space="0" w:color="B29D7C"/>
            </w:tcBorders>
            <w:shd w:val="clear" w:color="auto" w:fill="auto"/>
            <w:noWrap/>
            <w:vAlign w:val="center"/>
            <w:hideMark/>
          </w:tcPr>
          <w:p w14:paraId="2CBE9268" w14:textId="77777777" w:rsidR="009B312B" w:rsidRPr="000C77C6" w:rsidRDefault="009B312B" w:rsidP="009B312B">
            <w:pPr>
              <w:spacing w:after="0" w:line="240" w:lineRule="auto"/>
              <w:jc w:val="center"/>
              <w:rPr>
                <w:sz w:val="15"/>
                <w:szCs w:val="15"/>
              </w:rPr>
            </w:pPr>
            <w:r w:rsidRPr="000C77C6">
              <w:rPr>
                <w:sz w:val="15"/>
                <w:szCs w:val="15"/>
              </w:rPr>
              <w:t>26.76%</w:t>
            </w:r>
          </w:p>
        </w:tc>
      </w:tr>
      <w:tr w:rsidR="009B312B" w:rsidRPr="000C77C6" w14:paraId="22E4B25A"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6E40DBB9" w14:textId="77777777" w:rsidR="009B312B" w:rsidRPr="000C77C6" w:rsidRDefault="009B312B" w:rsidP="009B312B">
            <w:pPr>
              <w:spacing w:after="0" w:line="240" w:lineRule="auto"/>
              <w:jc w:val="left"/>
              <w:rPr>
                <w:b/>
                <w:bCs/>
                <w:sz w:val="15"/>
                <w:szCs w:val="15"/>
              </w:rPr>
            </w:pPr>
            <w:r w:rsidRPr="000C77C6">
              <w:rPr>
                <w:b/>
                <w:bCs/>
                <w:sz w:val="15"/>
                <w:szCs w:val="15"/>
              </w:rPr>
              <w:t>Chiautempan</w:t>
            </w:r>
          </w:p>
        </w:tc>
        <w:tc>
          <w:tcPr>
            <w:tcW w:w="594" w:type="pct"/>
            <w:tcBorders>
              <w:top w:val="single" w:sz="4" w:space="0" w:color="B29D7C"/>
              <w:bottom w:val="single" w:sz="4" w:space="0" w:color="B29D7C"/>
            </w:tcBorders>
            <w:shd w:val="clear" w:color="auto" w:fill="auto"/>
            <w:vAlign w:val="center"/>
            <w:hideMark/>
          </w:tcPr>
          <w:p w14:paraId="493A4ACF" w14:textId="77777777" w:rsidR="009B312B" w:rsidRPr="000C77C6" w:rsidRDefault="009B312B" w:rsidP="009B312B">
            <w:pPr>
              <w:spacing w:after="0" w:line="240" w:lineRule="auto"/>
              <w:jc w:val="center"/>
              <w:rPr>
                <w:sz w:val="15"/>
                <w:szCs w:val="15"/>
              </w:rPr>
            </w:pPr>
            <w:r w:rsidRPr="000C77C6">
              <w:rPr>
                <w:sz w:val="15"/>
                <w:szCs w:val="15"/>
              </w:rPr>
              <w:t>73,215</w:t>
            </w:r>
          </w:p>
        </w:tc>
        <w:tc>
          <w:tcPr>
            <w:tcW w:w="731" w:type="pct"/>
            <w:tcBorders>
              <w:top w:val="single" w:sz="4" w:space="0" w:color="B29D7C"/>
              <w:bottom w:val="single" w:sz="4" w:space="0" w:color="B29D7C"/>
            </w:tcBorders>
            <w:shd w:val="clear" w:color="auto" w:fill="auto"/>
            <w:vAlign w:val="center"/>
            <w:hideMark/>
          </w:tcPr>
          <w:p w14:paraId="5C54B1C0" w14:textId="77777777" w:rsidR="009B312B" w:rsidRPr="000C77C6" w:rsidRDefault="009B312B" w:rsidP="009B312B">
            <w:pPr>
              <w:spacing w:after="0" w:line="240" w:lineRule="auto"/>
              <w:jc w:val="center"/>
              <w:rPr>
                <w:sz w:val="15"/>
                <w:szCs w:val="15"/>
              </w:rPr>
            </w:pPr>
            <w:r w:rsidRPr="000C77C6">
              <w:rPr>
                <w:sz w:val="15"/>
                <w:szCs w:val="15"/>
              </w:rPr>
              <w:t>44,176</w:t>
            </w:r>
          </w:p>
        </w:tc>
        <w:tc>
          <w:tcPr>
            <w:tcW w:w="757" w:type="pct"/>
            <w:tcBorders>
              <w:top w:val="single" w:sz="4" w:space="0" w:color="B29D7C"/>
              <w:bottom w:val="single" w:sz="4" w:space="0" w:color="B29D7C"/>
            </w:tcBorders>
            <w:shd w:val="clear" w:color="auto" w:fill="auto"/>
            <w:vAlign w:val="center"/>
            <w:hideMark/>
          </w:tcPr>
          <w:p w14:paraId="383408B0" w14:textId="77777777" w:rsidR="009B312B" w:rsidRPr="000C77C6" w:rsidRDefault="009B312B" w:rsidP="009B312B">
            <w:pPr>
              <w:spacing w:after="0" w:line="240" w:lineRule="auto"/>
              <w:jc w:val="center"/>
              <w:rPr>
                <w:sz w:val="15"/>
                <w:szCs w:val="15"/>
              </w:rPr>
            </w:pPr>
            <w:r w:rsidRPr="000C77C6">
              <w:rPr>
                <w:sz w:val="15"/>
                <w:szCs w:val="15"/>
              </w:rPr>
              <w:t>21,302</w:t>
            </w:r>
          </w:p>
        </w:tc>
        <w:tc>
          <w:tcPr>
            <w:tcW w:w="725" w:type="pct"/>
            <w:tcBorders>
              <w:top w:val="single" w:sz="4" w:space="0" w:color="B29D7C"/>
              <w:bottom w:val="single" w:sz="4" w:space="0" w:color="B29D7C"/>
            </w:tcBorders>
            <w:shd w:val="clear" w:color="auto" w:fill="auto"/>
            <w:vAlign w:val="center"/>
            <w:hideMark/>
          </w:tcPr>
          <w:p w14:paraId="3F3E1E08" w14:textId="77777777" w:rsidR="009B312B" w:rsidRPr="000C77C6" w:rsidRDefault="009B312B" w:rsidP="009B312B">
            <w:pPr>
              <w:spacing w:after="0" w:line="240" w:lineRule="auto"/>
              <w:jc w:val="center"/>
              <w:rPr>
                <w:sz w:val="15"/>
                <w:szCs w:val="15"/>
              </w:rPr>
            </w:pPr>
            <w:r w:rsidRPr="000C77C6">
              <w:rPr>
                <w:sz w:val="15"/>
                <w:szCs w:val="15"/>
              </w:rPr>
              <w:t>485</w:t>
            </w:r>
          </w:p>
        </w:tc>
        <w:tc>
          <w:tcPr>
            <w:tcW w:w="729" w:type="pct"/>
            <w:tcBorders>
              <w:top w:val="single" w:sz="4" w:space="0" w:color="B29D7C"/>
              <w:bottom w:val="single" w:sz="4" w:space="0" w:color="B29D7C"/>
            </w:tcBorders>
            <w:shd w:val="clear" w:color="auto" w:fill="auto"/>
            <w:vAlign w:val="center"/>
            <w:hideMark/>
          </w:tcPr>
          <w:p w14:paraId="4D12E76E" w14:textId="77777777" w:rsidR="009B312B" w:rsidRPr="000C77C6" w:rsidRDefault="009B312B" w:rsidP="009B312B">
            <w:pPr>
              <w:spacing w:after="0" w:line="240" w:lineRule="auto"/>
              <w:jc w:val="center"/>
              <w:rPr>
                <w:sz w:val="15"/>
                <w:szCs w:val="15"/>
              </w:rPr>
            </w:pPr>
            <w:r w:rsidRPr="000C77C6">
              <w:rPr>
                <w:sz w:val="15"/>
                <w:szCs w:val="15"/>
              </w:rPr>
              <w:t>1,892</w:t>
            </w:r>
          </w:p>
        </w:tc>
        <w:tc>
          <w:tcPr>
            <w:tcW w:w="653" w:type="pct"/>
            <w:tcBorders>
              <w:top w:val="single" w:sz="4" w:space="0" w:color="B29D7C"/>
              <w:bottom w:val="single" w:sz="4" w:space="0" w:color="B29D7C"/>
            </w:tcBorders>
            <w:shd w:val="clear" w:color="auto" w:fill="auto"/>
            <w:noWrap/>
            <w:vAlign w:val="center"/>
            <w:hideMark/>
          </w:tcPr>
          <w:p w14:paraId="69454E96" w14:textId="77777777" w:rsidR="009B312B" w:rsidRPr="000C77C6" w:rsidRDefault="009B312B" w:rsidP="009B312B">
            <w:pPr>
              <w:spacing w:after="0" w:line="240" w:lineRule="auto"/>
              <w:jc w:val="center"/>
              <w:rPr>
                <w:sz w:val="15"/>
                <w:szCs w:val="15"/>
              </w:rPr>
            </w:pPr>
            <w:r w:rsidRPr="000C77C6">
              <w:rPr>
                <w:sz w:val="15"/>
                <w:szCs w:val="15"/>
              </w:rPr>
              <w:t>8.88%</w:t>
            </w:r>
          </w:p>
        </w:tc>
      </w:tr>
      <w:tr w:rsidR="009B312B" w:rsidRPr="000C77C6" w14:paraId="00F2A841"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3A9AE2B7" w14:textId="77777777" w:rsidR="009B312B" w:rsidRPr="000C77C6" w:rsidRDefault="009B312B" w:rsidP="009B312B">
            <w:pPr>
              <w:spacing w:after="0" w:line="240" w:lineRule="auto"/>
              <w:jc w:val="left"/>
              <w:rPr>
                <w:b/>
                <w:bCs/>
                <w:sz w:val="15"/>
                <w:szCs w:val="15"/>
              </w:rPr>
            </w:pPr>
            <w:r w:rsidRPr="000C77C6">
              <w:rPr>
                <w:b/>
                <w:bCs/>
                <w:sz w:val="15"/>
                <w:szCs w:val="15"/>
              </w:rPr>
              <w:t>Ixtacuixtla de Mariano Matamoros</w:t>
            </w:r>
          </w:p>
        </w:tc>
        <w:tc>
          <w:tcPr>
            <w:tcW w:w="594" w:type="pct"/>
            <w:tcBorders>
              <w:top w:val="single" w:sz="4" w:space="0" w:color="B29D7C"/>
              <w:bottom w:val="single" w:sz="4" w:space="0" w:color="B29D7C"/>
            </w:tcBorders>
            <w:shd w:val="clear" w:color="auto" w:fill="auto"/>
            <w:vAlign w:val="center"/>
            <w:hideMark/>
          </w:tcPr>
          <w:p w14:paraId="62F84CE9" w14:textId="77777777" w:rsidR="009B312B" w:rsidRPr="000C77C6" w:rsidRDefault="009B312B" w:rsidP="009B312B">
            <w:pPr>
              <w:spacing w:after="0" w:line="240" w:lineRule="auto"/>
              <w:jc w:val="center"/>
              <w:rPr>
                <w:sz w:val="15"/>
                <w:szCs w:val="15"/>
              </w:rPr>
            </w:pPr>
            <w:r w:rsidRPr="000C77C6">
              <w:rPr>
                <w:sz w:val="15"/>
                <w:szCs w:val="15"/>
              </w:rPr>
              <w:t>38,970</w:t>
            </w:r>
          </w:p>
        </w:tc>
        <w:tc>
          <w:tcPr>
            <w:tcW w:w="731" w:type="pct"/>
            <w:tcBorders>
              <w:top w:val="single" w:sz="4" w:space="0" w:color="B29D7C"/>
              <w:bottom w:val="single" w:sz="4" w:space="0" w:color="B29D7C"/>
            </w:tcBorders>
            <w:shd w:val="clear" w:color="auto" w:fill="auto"/>
            <w:vAlign w:val="center"/>
            <w:hideMark/>
          </w:tcPr>
          <w:p w14:paraId="6AAB7CF4" w14:textId="77777777" w:rsidR="009B312B" w:rsidRPr="000C77C6" w:rsidRDefault="009B312B" w:rsidP="009B312B">
            <w:pPr>
              <w:spacing w:after="0" w:line="240" w:lineRule="auto"/>
              <w:jc w:val="center"/>
              <w:rPr>
                <w:sz w:val="15"/>
                <w:szCs w:val="15"/>
              </w:rPr>
            </w:pPr>
            <w:r w:rsidRPr="000C77C6">
              <w:rPr>
                <w:sz w:val="15"/>
                <w:szCs w:val="15"/>
              </w:rPr>
              <w:t>22,157</w:t>
            </w:r>
          </w:p>
        </w:tc>
        <w:tc>
          <w:tcPr>
            <w:tcW w:w="757" w:type="pct"/>
            <w:tcBorders>
              <w:top w:val="single" w:sz="4" w:space="0" w:color="B29D7C"/>
              <w:bottom w:val="single" w:sz="4" w:space="0" w:color="B29D7C"/>
            </w:tcBorders>
            <w:shd w:val="clear" w:color="auto" w:fill="auto"/>
            <w:vAlign w:val="center"/>
            <w:hideMark/>
          </w:tcPr>
          <w:p w14:paraId="4FE59593" w14:textId="77777777" w:rsidR="009B312B" w:rsidRPr="000C77C6" w:rsidRDefault="009B312B" w:rsidP="009B312B">
            <w:pPr>
              <w:spacing w:after="0" w:line="240" w:lineRule="auto"/>
              <w:jc w:val="center"/>
              <w:rPr>
                <w:sz w:val="15"/>
                <w:szCs w:val="15"/>
              </w:rPr>
            </w:pPr>
            <w:r w:rsidRPr="000C77C6">
              <w:rPr>
                <w:sz w:val="15"/>
                <w:szCs w:val="15"/>
              </w:rPr>
              <w:t>6,955</w:t>
            </w:r>
          </w:p>
        </w:tc>
        <w:tc>
          <w:tcPr>
            <w:tcW w:w="725" w:type="pct"/>
            <w:tcBorders>
              <w:top w:val="single" w:sz="4" w:space="0" w:color="B29D7C"/>
              <w:bottom w:val="single" w:sz="4" w:space="0" w:color="B29D7C"/>
            </w:tcBorders>
            <w:shd w:val="clear" w:color="auto" w:fill="auto"/>
            <w:vAlign w:val="center"/>
            <w:hideMark/>
          </w:tcPr>
          <w:p w14:paraId="35A808B0" w14:textId="77777777" w:rsidR="009B312B" w:rsidRPr="000C77C6" w:rsidRDefault="009B312B" w:rsidP="009B312B">
            <w:pPr>
              <w:spacing w:after="0" w:line="240" w:lineRule="auto"/>
              <w:jc w:val="center"/>
              <w:rPr>
                <w:sz w:val="15"/>
                <w:szCs w:val="15"/>
              </w:rPr>
            </w:pPr>
            <w:r w:rsidRPr="000C77C6">
              <w:rPr>
                <w:sz w:val="15"/>
                <w:szCs w:val="15"/>
              </w:rPr>
              <w:t>483</w:t>
            </w:r>
          </w:p>
        </w:tc>
        <w:tc>
          <w:tcPr>
            <w:tcW w:w="729" w:type="pct"/>
            <w:tcBorders>
              <w:top w:val="single" w:sz="4" w:space="0" w:color="B29D7C"/>
              <w:bottom w:val="single" w:sz="4" w:space="0" w:color="B29D7C"/>
            </w:tcBorders>
            <w:shd w:val="clear" w:color="auto" w:fill="auto"/>
            <w:vAlign w:val="center"/>
            <w:hideMark/>
          </w:tcPr>
          <w:p w14:paraId="0A620B14" w14:textId="77777777" w:rsidR="009B312B" w:rsidRPr="000C77C6" w:rsidRDefault="009B312B" w:rsidP="009B312B">
            <w:pPr>
              <w:spacing w:after="0" w:line="240" w:lineRule="auto"/>
              <w:jc w:val="center"/>
              <w:rPr>
                <w:sz w:val="15"/>
                <w:szCs w:val="15"/>
              </w:rPr>
            </w:pPr>
            <w:r w:rsidRPr="000C77C6">
              <w:rPr>
                <w:sz w:val="15"/>
                <w:szCs w:val="15"/>
              </w:rPr>
              <w:t>1,884</w:t>
            </w:r>
          </w:p>
        </w:tc>
        <w:tc>
          <w:tcPr>
            <w:tcW w:w="653" w:type="pct"/>
            <w:tcBorders>
              <w:top w:val="single" w:sz="4" w:space="0" w:color="B29D7C"/>
              <w:bottom w:val="single" w:sz="4" w:space="0" w:color="B29D7C"/>
            </w:tcBorders>
            <w:shd w:val="clear" w:color="auto" w:fill="auto"/>
            <w:noWrap/>
            <w:vAlign w:val="center"/>
            <w:hideMark/>
          </w:tcPr>
          <w:p w14:paraId="6E4FA826" w14:textId="77777777" w:rsidR="009B312B" w:rsidRPr="000C77C6" w:rsidRDefault="009B312B" w:rsidP="009B312B">
            <w:pPr>
              <w:spacing w:after="0" w:line="240" w:lineRule="auto"/>
              <w:jc w:val="center"/>
              <w:rPr>
                <w:sz w:val="15"/>
                <w:szCs w:val="15"/>
              </w:rPr>
            </w:pPr>
            <w:r w:rsidRPr="000C77C6">
              <w:rPr>
                <w:sz w:val="15"/>
                <w:szCs w:val="15"/>
              </w:rPr>
              <w:t>27.08%</w:t>
            </w:r>
          </w:p>
        </w:tc>
      </w:tr>
      <w:tr w:rsidR="009B312B" w:rsidRPr="000C77C6" w14:paraId="467C7949"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782D6F32" w14:textId="77777777" w:rsidR="009B312B" w:rsidRPr="000C77C6" w:rsidRDefault="009B312B" w:rsidP="009B312B">
            <w:pPr>
              <w:spacing w:after="0" w:line="240" w:lineRule="auto"/>
              <w:jc w:val="left"/>
              <w:rPr>
                <w:b/>
                <w:bCs/>
                <w:sz w:val="15"/>
                <w:szCs w:val="15"/>
              </w:rPr>
            </w:pPr>
            <w:r w:rsidRPr="000C77C6">
              <w:rPr>
                <w:b/>
                <w:bCs/>
                <w:sz w:val="15"/>
                <w:szCs w:val="15"/>
              </w:rPr>
              <w:t>Contla de Juan Cuamatzi</w:t>
            </w:r>
          </w:p>
        </w:tc>
        <w:tc>
          <w:tcPr>
            <w:tcW w:w="594" w:type="pct"/>
            <w:tcBorders>
              <w:top w:val="single" w:sz="4" w:space="0" w:color="B29D7C"/>
              <w:bottom w:val="single" w:sz="4" w:space="0" w:color="B29D7C"/>
            </w:tcBorders>
            <w:shd w:val="clear" w:color="auto" w:fill="auto"/>
            <w:vAlign w:val="center"/>
            <w:hideMark/>
          </w:tcPr>
          <w:p w14:paraId="020FCA1B" w14:textId="77777777" w:rsidR="009B312B" w:rsidRPr="000C77C6" w:rsidRDefault="009B312B" w:rsidP="009B312B">
            <w:pPr>
              <w:spacing w:after="0" w:line="240" w:lineRule="auto"/>
              <w:jc w:val="center"/>
              <w:rPr>
                <w:sz w:val="15"/>
                <w:szCs w:val="15"/>
              </w:rPr>
            </w:pPr>
            <w:r w:rsidRPr="000C77C6">
              <w:rPr>
                <w:sz w:val="15"/>
                <w:szCs w:val="15"/>
              </w:rPr>
              <w:t>38,579</w:t>
            </w:r>
          </w:p>
        </w:tc>
        <w:tc>
          <w:tcPr>
            <w:tcW w:w="731" w:type="pct"/>
            <w:tcBorders>
              <w:top w:val="single" w:sz="4" w:space="0" w:color="B29D7C"/>
              <w:bottom w:val="single" w:sz="4" w:space="0" w:color="B29D7C"/>
            </w:tcBorders>
            <w:shd w:val="clear" w:color="auto" w:fill="auto"/>
            <w:vAlign w:val="center"/>
            <w:hideMark/>
          </w:tcPr>
          <w:p w14:paraId="32C90CE8" w14:textId="77777777" w:rsidR="009B312B" w:rsidRPr="000C77C6" w:rsidRDefault="009B312B" w:rsidP="009B312B">
            <w:pPr>
              <w:spacing w:after="0" w:line="240" w:lineRule="auto"/>
              <w:jc w:val="center"/>
              <w:rPr>
                <w:sz w:val="15"/>
                <w:szCs w:val="15"/>
              </w:rPr>
            </w:pPr>
            <w:r w:rsidRPr="000C77C6">
              <w:rPr>
                <w:sz w:val="15"/>
                <w:szCs w:val="15"/>
              </w:rPr>
              <w:t>25,843</w:t>
            </w:r>
          </w:p>
        </w:tc>
        <w:tc>
          <w:tcPr>
            <w:tcW w:w="757" w:type="pct"/>
            <w:tcBorders>
              <w:top w:val="single" w:sz="4" w:space="0" w:color="B29D7C"/>
              <w:bottom w:val="single" w:sz="4" w:space="0" w:color="B29D7C"/>
            </w:tcBorders>
            <w:shd w:val="clear" w:color="auto" w:fill="auto"/>
            <w:vAlign w:val="center"/>
            <w:hideMark/>
          </w:tcPr>
          <w:p w14:paraId="6600E25E" w14:textId="77777777" w:rsidR="009B312B" w:rsidRPr="000C77C6" w:rsidRDefault="009B312B" w:rsidP="009B312B">
            <w:pPr>
              <w:spacing w:after="0" w:line="240" w:lineRule="auto"/>
              <w:jc w:val="center"/>
              <w:rPr>
                <w:sz w:val="15"/>
                <w:szCs w:val="15"/>
              </w:rPr>
            </w:pPr>
            <w:r w:rsidRPr="000C77C6">
              <w:rPr>
                <w:sz w:val="15"/>
                <w:szCs w:val="15"/>
              </w:rPr>
              <w:t>12,498</w:t>
            </w:r>
          </w:p>
        </w:tc>
        <w:tc>
          <w:tcPr>
            <w:tcW w:w="725" w:type="pct"/>
            <w:tcBorders>
              <w:top w:val="single" w:sz="4" w:space="0" w:color="B29D7C"/>
              <w:bottom w:val="single" w:sz="4" w:space="0" w:color="B29D7C"/>
            </w:tcBorders>
            <w:shd w:val="clear" w:color="auto" w:fill="auto"/>
            <w:vAlign w:val="center"/>
            <w:hideMark/>
          </w:tcPr>
          <w:p w14:paraId="4AF928EF" w14:textId="77777777" w:rsidR="009B312B" w:rsidRPr="000C77C6" w:rsidRDefault="009B312B" w:rsidP="009B312B">
            <w:pPr>
              <w:spacing w:after="0" w:line="240" w:lineRule="auto"/>
              <w:jc w:val="center"/>
              <w:rPr>
                <w:sz w:val="15"/>
                <w:szCs w:val="15"/>
              </w:rPr>
            </w:pPr>
            <w:r w:rsidRPr="000C77C6">
              <w:rPr>
                <w:sz w:val="15"/>
                <w:szCs w:val="15"/>
              </w:rPr>
              <w:t>483</w:t>
            </w:r>
          </w:p>
        </w:tc>
        <w:tc>
          <w:tcPr>
            <w:tcW w:w="729" w:type="pct"/>
            <w:tcBorders>
              <w:top w:val="single" w:sz="4" w:space="0" w:color="B29D7C"/>
              <w:bottom w:val="single" w:sz="4" w:space="0" w:color="B29D7C"/>
            </w:tcBorders>
            <w:shd w:val="clear" w:color="auto" w:fill="auto"/>
            <w:vAlign w:val="center"/>
            <w:hideMark/>
          </w:tcPr>
          <w:p w14:paraId="53A42B2B" w14:textId="77777777" w:rsidR="009B312B" w:rsidRPr="000C77C6" w:rsidRDefault="009B312B" w:rsidP="009B312B">
            <w:pPr>
              <w:spacing w:after="0" w:line="240" w:lineRule="auto"/>
              <w:jc w:val="center"/>
              <w:rPr>
                <w:sz w:val="15"/>
                <w:szCs w:val="15"/>
              </w:rPr>
            </w:pPr>
            <w:r w:rsidRPr="000C77C6">
              <w:rPr>
                <w:sz w:val="15"/>
                <w:szCs w:val="15"/>
              </w:rPr>
              <w:t>1,884</w:t>
            </w:r>
          </w:p>
        </w:tc>
        <w:tc>
          <w:tcPr>
            <w:tcW w:w="653" w:type="pct"/>
            <w:tcBorders>
              <w:top w:val="single" w:sz="4" w:space="0" w:color="B29D7C"/>
              <w:bottom w:val="single" w:sz="4" w:space="0" w:color="B29D7C"/>
            </w:tcBorders>
            <w:shd w:val="clear" w:color="auto" w:fill="auto"/>
            <w:noWrap/>
            <w:vAlign w:val="center"/>
            <w:hideMark/>
          </w:tcPr>
          <w:p w14:paraId="5C19025C" w14:textId="77777777" w:rsidR="009B312B" w:rsidRPr="000C77C6" w:rsidRDefault="009B312B" w:rsidP="009B312B">
            <w:pPr>
              <w:spacing w:after="0" w:line="240" w:lineRule="auto"/>
              <w:jc w:val="center"/>
              <w:rPr>
                <w:sz w:val="15"/>
                <w:szCs w:val="15"/>
              </w:rPr>
            </w:pPr>
            <w:r w:rsidRPr="000C77C6">
              <w:rPr>
                <w:sz w:val="15"/>
                <w:szCs w:val="15"/>
              </w:rPr>
              <w:t>15.07%</w:t>
            </w:r>
          </w:p>
        </w:tc>
      </w:tr>
      <w:tr w:rsidR="009B312B" w:rsidRPr="000C77C6" w14:paraId="3BC32E78"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3045B4A5" w14:textId="77777777" w:rsidR="009B312B" w:rsidRPr="000C77C6" w:rsidRDefault="009B312B" w:rsidP="009B312B">
            <w:pPr>
              <w:spacing w:after="0" w:line="240" w:lineRule="auto"/>
              <w:jc w:val="left"/>
              <w:rPr>
                <w:b/>
                <w:bCs/>
                <w:sz w:val="15"/>
                <w:szCs w:val="15"/>
              </w:rPr>
            </w:pPr>
            <w:r w:rsidRPr="000C77C6">
              <w:rPr>
                <w:b/>
                <w:bCs/>
                <w:sz w:val="15"/>
                <w:szCs w:val="15"/>
              </w:rPr>
              <w:t>Nativitas</w:t>
            </w:r>
          </w:p>
        </w:tc>
        <w:tc>
          <w:tcPr>
            <w:tcW w:w="594" w:type="pct"/>
            <w:tcBorders>
              <w:top w:val="single" w:sz="4" w:space="0" w:color="B29D7C"/>
              <w:bottom w:val="single" w:sz="4" w:space="0" w:color="B29D7C"/>
            </w:tcBorders>
            <w:shd w:val="clear" w:color="auto" w:fill="auto"/>
            <w:vAlign w:val="center"/>
            <w:hideMark/>
          </w:tcPr>
          <w:p w14:paraId="7D2FF095" w14:textId="77777777" w:rsidR="009B312B" w:rsidRPr="000C77C6" w:rsidRDefault="009B312B" w:rsidP="009B312B">
            <w:pPr>
              <w:spacing w:after="0" w:line="240" w:lineRule="auto"/>
              <w:jc w:val="center"/>
              <w:rPr>
                <w:sz w:val="15"/>
                <w:szCs w:val="15"/>
              </w:rPr>
            </w:pPr>
            <w:r w:rsidRPr="000C77C6">
              <w:rPr>
                <w:sz w:val="15"/>
                <w:szCs w:val="15"/>
              </w:rPr>
              <w:t>26,309</w:t>
            </w:r>
          </w:p>
        </w:tc>
        <w:tc>
          <w:tcPr>
            <w:tcW w:w="731" w:type="pct"/>
            <w:tcBorders>
              <w:top w:val="single" w:sz="4" w:space="0" w:color="B29D7C"/>
              <w:bottom w:val="single" w:sz="4" w:space="0" w:color="B29D7C"/>
            </w:tcBorders>
            <w:shd w:val="clear" w:color="auto" w:fill="auto"/>
            <w:vAlign w:val="center"/>
            <w:hideMark/>
          </w:tcPr>
          <w:p w14:paraId="332D91BF" w14:textId="77777777" w:rsidR="009B312B" w:rsidRPr="000C77C6" w:rsidRDefault="009B312B" w:rsidP="009B312B">
            <w:pPr>
              <w:spacing w:after="0" w:line="240" w:lineRule="auto"/>
              <w:jc w:val="center"/>
              <w:rPr>
                <w:sz w:val="15"/>
                <w:szCs w:val="15"/>
              </w:rPr>
            </w:pPr>
            <w:r w:rsidRPr="000C77C6">
              <w:rPr>
                <w:sz w:val="15"/>
                <w:szCs w:val="15"/>
              </w:rPr>
              <w:t>17,187</w:t>
            </w:r>
          </w:p>
        </w:tc>
        <w:tc>
          <w:tcPr>
            <w:tcW w:w="757" w:type="pct"/>
            <w:tcBorders>
              <w:top w:val="single" w:sz="4" w:space="0" w:color="B29D7C"/>
              <w:bottom w:val="single" w:sz="4" w:space="0" w:color="B29D7C"/>
            </w:tcBorders>
            <w:shd w:val="clear" w:color="auto" w:fill="auto"/>
            <w:vAlign w:val="center"/>
            <w:hideMark/>
          </w:tcPr>
          <w:p w14:paraId="763D0B8C" w14:textId="77777777" w:rsidR="009B312B" w:rsidRPr="000C77C6" w:rsidRDefault="009B312B" w:rsidP="009B312B">
            <w:pPr>
              <w:spacing w:after="0" w:line="240" w:lineRule="auto"/>
              <w:jc w:val="center"/>
              <w:rPr>
                <w:sz w:val="15"/>
                <w:szCs w:val="15"/>
              </w:rPr>
            </w:pPr>
            <w:r w:rsidRPr="000C77C6">
              <w:rPr>
                <w:sz w:val="15"/>
                <w:szCs w:val="15"/>
              </w:rPr>
              <w:t>8,447</w:t>
            </w:r>
          </w:p>
        </w:tc>
        <w:tc>
          <w:tcPr>
            <w:tcW w:w="725" w:type="pct"/>
            <w:tcBorders>
              <w:top w:val="single" w:sz="4" w:space="0" w:color="B29D7C"/>
              <w:bottom w:val="single" w:sz="4" w:space="0" w:color="B29D7C"/>
            </w:tcBorders>
            <w:shd w:val="clear" w:color="auto" w:fill="auto"/>
            <w:vAlign w:val="center"/>
            <w:hideMark/>
          </w:tcPr>
          <w:p w14:paraId="1EF0FEC9" w14:textId="77777777" w:rsidR="009B312B" w:rsidRPr="000C77C6" w:rsidRDefault="009B312B" w:rsidP="009B312B">
            <w:pPr>
              <w:spacing w:after="0" w:line="240" w:lineRule="auto"/>
              <w:jc w:val="center"/>
              <w:rPr>
                <w:sz w:val="15"/>
                <w:szCs w:val="15"/>
              </w:rPr>
            </w:pPr>
            <w:r w:rsidRPr="000C77C6">
              <w:rPr>
                <w:sz w:val="15"/>
                <w:szCs w:val="15"/>
              </w:rPr>
              <w:t>484</w:t>
            </w:r>
          </w:p>
        </w:tc>
        <w:tc>
          <w:tcPr>
            <w:tcW w:w="729" w:type="pct"/>
            <w:tcBorders>
              <w:top w:val="single" w:sz="4" w:space="0" w:color="B29D7C"/>
              <w:bottom w:val="single" w:sz="4" w:space="0" w:color="B29D7C"/>
            </w:tcBorders>
            <w:shd w:val="clear" w:color="auto" w:fill="auto"/>
            <w:vAlign w:val="center"/>
            <w:hideMark/>
          </w:tcPr>
          <w:p w14:paraId="1E6B217D" w14:textId="77777777" w:rsidR="009B312B" w:rsidRPr="000C77C6" w:rsidRDefault="009B312B" w:rsidP="009B312B">
            <w:pPr>
              <w:spacing w:after="0" w:line="240" w:lineRule="auto"/>
              <w:jc w:val="center"/>
              <w:rPr>
                <w:sz w:val="15"/>
                <w:szCs w:val="15"/>
              </w:rPr>
            </w:pPr>
            <w:r w:rsidRPr="000C77C6">
              <w:rPr>
                <w:sz w:val="15"/>
                <w:szCs w:val="15"/>
              </w:rPr>
              <w:t>1,888</w:t>
            </w:r>
          </w:p>
        </w:tc>
        <w:tc>
          <w:tcPr>
            <w:tcW w:w="653" w:type="pct"/>
            <w:tcBorders>
              <w:top w:val="single" w:sz="4" w:space="0" w:color="B29D7C"/>
              <w:bottom w:val="single" w:sz="4" w:space="0" w:color="B29D7C"/>
            </w:tcBorders>
            <w:shd w:val="clear" w:color="auto" w:fill="auto"/>
            <w:noWrap/>
            <w:vAlign w:val="center"/>
            <w:hideMark/>
          </w:tcPr>
          <w:p w14:paraId="0EF0824B" w14:textId="77777777" w:rsidR="009B312B" w:rsidRPr="000C77C6" w:rsidRDefault="009B312B" w:rsidP="009B312B">
            <w:pPr>
              <w:spacing w:after="0" w:line="240" w:lineRule="auto"/>
              <w:jc w:val="center"/>
              <w:rPr>
                <w:sz w:val="15"/>
                <w:szCs w:val="15"/>
              </w:rPr>
            </w:pPr>
            <w:r w:rsidRPr="000C77C6">
              <w:rPr>
                <w:sz w:val="15"/>
                <w:szCs w:val="15"/>
              </w:rPr>
              <w:t>22.35%</w:t>
            </w:r>
          </w:p>
        </w:tc>
      </w:tr>
      <w:tr w:rsidR="009B312B" w:rsidRPr="000C77C6" w14:paraId="71BB9918"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49DA866A" w14:textId="77777777" w:rsidR="009B312B" w:rsidRPr="000C77C6" w:rsidRDefault="009B312B" w:rsidP="009B312B">
            <w:pPr>
              <w:spacing w:after="0" w:line="240" w:lineRule="auto"/>
              <w:jc w:val="left"/>
              <w:rPr>
                <w:b/>
                <w:bCs/>
                <w:sz w:val="15"/>
                <w:szCs w:val="15"/>
              </w:rPr>
            </w:pPr>
            <w:r w:rsidRPr="000C77C6">
              <w:rPr>
                <w:b/>
                <w:bCs/>
                <w:sz w:val="15"/>
                <w:szCs w:val="15"/>
              </w:rPr>
              <w:lastRenderedPageBreak/>
              <w:t>San Pablo del Monte</w:t>
            </w:r>
          </w:p>
        </w:tc>
        <w:tc>
          <w:tcPr>
            <w:tcW w:w="594" w:type="pct"/>
            <w:tcBorders>
              <w:top w:val="single" w:sz="4" w:space="0" w:color="B29D7C"/>
              <w:bottom w:val="single" w:sz="4" w:space="0" w:color="B29D7C"/>
            </w:tcBorders>
            <w:shd w:val="clear" w:color="auto" w:fill="auto"/>
            <w:vAlign w:val="center"/>
            <w:hideMark/>
          </w:tcPr>
          <w:p w14:paraId="5F635BA9" w14:textId="77777777" w:rsidR="009B312B" w:rsidRPr="000C77C6" w:rsidRDefault="009B312B" w:rsidP="009B312B">
            <w:pPr>
              <w:spacing w:after="0" w:line="240" w:lineRule="auto"/>
              <w:jc w:val="center"/>
              <w:rPr>
                <w:sz w:val="15"/>
                <w:szCs w:val="15"/>
              </w:rPr>
            </w:pPr>
            <w:r w:rsidRPr="000C77C6">
              <w:rPr>
                <w:sz w:val="15"/>
                <w:szCs w:val="15"/>
              </w:rPr>
              <w:t>82,688</w:t>
            </w:r>
          </w:p>
        </w:tc>
        <w:tc>
          <w:tcPr>
            <w:tcW w:w="731" w:type="pct"/>
            <w:tcBorders>
              <w:top w:val="single" w:sz="4" w:space="0" w:color="B29D7C"/>
              <w:bottom w:val="single" w:sz="4" w:space="0" w:color="B29D7C"/>
            </w:tcBorders>
            <w:shd w:val="clear" w:color="auto" w:fill="auto"/>
            <w:vAlign w:val="center"/>
            <w:hideMark/>
          </w:tcPr>
          <w:p w14:paraId="01C0435B" w14:textId="77777777" w:rsidR="009B312B" w:rsidRPr="000C77C6" w:rsidRDefault="009B312B" w:rsidP="009B312B">
            <w:pPr>
              <w:spacing w:after="0" w:line="240" w:lineRule="auto"/>
              <w:jc w:val="center"/>
              <w:rPr>
                <w:sz w:val="15"/>
                <w:szCs w:val="15"/>
              </w:rPr>
            </w:pPr>
            <w:r w:rsidRPr="000C77C6">
              <w:rPr>
                <w:sz w:val="15"/>
                <w:szCs w:val="15"/>
              </w:rPr>
              <w:t>64,595</w:t>
            </w:r>
          </w:p>
        </w:tc>
        <w:tc>
          <w:tcPr>
            <w:tcW w:w="757" w:type="pct"/>
            <w:tcBorders>
              <w:top w:val="single" w:sz="4" w:space="0" w:color="B29D7C"/>
              <w:bottom w:val="single" w:sz="4" w:space="0" w:color="B29D7C"/>
            </w:tcBorders>
            <w:shd w:val="clear" w:color="auto" w:fill="auto"/>
            <w:vAlign w:val="center"/>
            <w:hideMark/>
          </w:tcPr>
          <w:p w14:paraId="47E4AF2F" w14:textId="77777777" w:rsidR="009B312B" w:rsidRPr="000C77C6" w:rsidRDefault="009B312B" w:rsidP="009B312B">
            <w:pPr>
              <w:spacing w:after="0" w:line="240" w:lineRule="auto"/>
              <w:jc w:val="center"/>
              <w:rPr>
                <w:sz w:val="15"/>
                <w:szCs w:val="15"/>
              </w:rPr>
            </w:pPr>
            <w:r w:rsidRPr="000C77C6">
              <w:rPr>
                <w:sz w:val="15"/>
                <w:szCs w:val="15"/>
              </w:rPr>
              <w:t>38,264</w:t>
            </w:r>
          </w:p>
        </w:tc>
        <w:tc>
          <w:tcPr>
            <w:tcW w:w="725" w:type="pct"/>
            <w:tcBorders>
              <w:top w:val="single" w:sz="4" w:space="0" w:color="B29D7C"/>
              <w:bottom w:val="single" w:sz="4" w:space="0" w:color="B29D7C"/>
            </w:tcBorders>
            <w:shd w:val="clear" w:color="auto" w:fill="auto"/>
            <w:vAlign w:val="center"/>
            <w:hideMark/>
          </w:tcPr>
          <w:p w14:paraId="2B216F9A" w14:textId="77777777" w:rsidR="009B312B" w:rsidRPr="000C77C6" w:rsidRDefault="009B312B" w:rsidP="009B312B">
            <w:pPr>
              <w:spacing w:after="0" w:line="240" w:lineRule="auto"/>
              <w:jc w:val="center"/>
              <w:rPr>
                <w:sz w:val="15"/>
                <w:szCs w:val="15"/>
              </w:rPr>
            </w:pPr>
            <w:r w:rsidRPr="000C77C6">
              <w:rPr>
                <w:sz w:val="15"/>
                <w:szCs w:val="15"/>
              </w:rPr>
              <w:t>483</w:t>
            </w:r>
          </w:p>
        </w:tc>
        <w:tc>
          <w:tcPr>
            <w:tcW w:w="729" w:type="pct"/>
            <w:tcBorders>
              <w:top w:val="single" w:sz="4" w:space="0" w:color="B29D7C"/>
              <w:bottom w:val="single" w:sz="4" w:space="0" w:color="B29D7C"/>
            </w:tcBorders>
            <w:shd w:val="clear" w:color="auto" w:fill="auto"/>
            <w:vAlign w:val="center"/>
            <w:hideMark/>
          </w:tcPr>
          <w:p w14:paraId="3CC3230A" w14:textId="77777777" w:rsidR="009B312B" w:rsidRPr="000C77C6" w:rsidRDefault="009B312B" w:rsidP="009B312B">
            <w:pPr>
              <w:spacing w:after="0" w:line="240" w:lineRule="auto"/>
              <w:jc w:val="center"/>
              <w:rPr>
                <w:sz w:val="15"/>
                <w:szCs w:val="15"/>
              </w:rPr>
            </w:pPr>
            <w:r w:rsidRPr="000C77C6">
              <w:rPr>
                <w:sz w:val="15"/>
                <w:szCs w:val="15"/>
              </w:rPr>
              <w:t>1,884</w:t>
            </w:r>
          </w:p>
        </w:tc>
        <w:tc>
          <w:tcPr>
            <w:tcW w:w="653" w:type="pct"/>
            <w:tcBorders>
              <w:top w:val="single" w:sz="4" w:space="0" w:color="B29D7C"/>
              <w:bottom w:val="single" w:sz="4" w:space="0" w:color="B29D7C"/>
            </w:tcBorders>
            <w:shd w:val="clear" w:color="auto" w:fill="auto"/>
            <w:noWrap/>
            <w:vAlign w:val="center"/>
            <w:hideMark/>
          </w:tcPr>
          <w:p w14:paraId="25240409" w14:textId="77777777" w:rsidR="009B312B" w:rsidRPr="000C77C6" w:rsidRDefault="009B312B" w:rsidP="009B312B">
            <w:pPr>
              <w:spacing w:after="0" w:line="240" w:lineRule="auto"/>
              <w:jc w:val="center"/>
              <w:rPr>
                <w:sz w:val="15"/>
                <w:szCs w:val="15"/>
              </w:rPr>
            </w:pPr>
            <w:r w:rsidRPr="000C77C6">
              <w:rPr>
                <w:sz w:val="15"/>
                <w:szCs w:val="15"/>
              </w:rPr>
              <w:t>4.92%</w:t>
            </w:r>
          </w:p>
        </w:tc>
      </w:tr>
      <w:tr w:rsidR="009B312B" w:rsidRPr="000C77C6" w14:paraId="76036124"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44ED2707" w14:textId="77777777" w:rsidR="009B312B" w:rsidRPr="000C77C6" w:rsidRDefault="009B312B" w:rsidP="009B312B">
            <w:pPr>
              <w:spacing w:after="0" w:line="240" w:lineRule="auto"/>
              <w:jc w:val="left"/>
              <w:rPr>
                <w:b/>
                <w:bCs/>
                <w:sz w:val="15"/>
                <w:szCs w:val="15"/>
              </w:rPr>
            </w:pPr>
            <w:r w:rsidRPr="000C77C6">
              <w:rPr>
                <w:b/>
                <w:bCs/>
                <w:sz w:val="15"/>
                <w:szCs w:val="15"/>
              </w:rPr>
              <w:t>Terrenate</w:t>
            </w:r>
          </w:p>
        </w:tc>
        <w:tc>
          <w:tcPr>
            <w:tcW w:w="594" w:type="pct"/>
            <w:tcBorders>
              <w:top w:val="single" w:sz="4" w:space="0" w:color="B29D7C"/>
              <w:bottom w:val="single" w:sz="4" w:space="0" w:color="B29D7C"/>
            </w:tcBorders>
            <w:shd w:val="clear" w:color="auto" w:fill="auto"/>
            <w:vAlign w:val="center"/>
            <w:hideMark/>
          </w:tcPr>
          <w:p w14:paraId="58FF1461" w14:textId="77777777" w:rsidR="009B312B" w:rsidRPr="000C77C6" w:rsidRDefault="009B312B" w:rsidP="009B312B">
            <w:pPr>
              <w:spacing w:after="0" w:line="240" w:lineRule="auto"/>
              <w:jc w:val="center"/>
              <w:rPr>
                <w:sz w:val="15"/>
                <w:szCs w:val="15"/>
              </w:rPr>
            </w:pPr>
            <w:r w:rsidRPr="000C77C6">
              <w:rPr>
                <w:sz w:val="15"/>
                <w:szCs w:val="15"/>
              </w:rPr>
              <w:t>15,475</w:t>
            </w:r>
          </w:p>
        </w:tc>
        <w:tc>
          <w:tcPr>
            <w:tcW w:w="731" w:type="pct"/>
            <w:tcBorders>
              <w:top w:val="single" w:sz="4" w:space="0" w:color="B29D7C"/>
              <w:bottom w:val="single" w:sz="4" w:space="0" w:color="B29D7C"/>
            </w:tcBorders>
            <w:shd w:val="clear" w:color="auto" w:fill="auto"/>
            <w:vAlign w:val="center"/>
            <w:hideMark/>
          </w:tcPr>
          <w:p w14:paraId="4CBDA91A" w14:textId="77777777" w:rsidR="009B312B" w:rsidRPr="000C77C6" w:rsidRDefault="009B312B" w:rsidP="009B312B">
            <w:pPr>
              <w:spacing w:after="0" w:line="240" w:lineRule="auto"/>
              <w:jc w:val="center"/>
              <w:rPr>
                <w:sz w:val="15"/>
                <w:szCs w:val="15"/>
              </w:rPr>
            </w:pPr>
            <w:r w:rsidRPr="000C77C6">
              <w:rPr>
                <w:sz w:val="15"/>
                <w:szCs w:val="15"/>
              </w:rPr>
              <w:t>10,227</w:t>
            </w:r>
          </w:p>
        </w:tc>
        <w:tc>
          <w:tcPr>
            <w:tcW w:w="757" w:type="pct"/>
            <w:tcBorders>
              <w:top w:val="single" w:sz="4" w:space="0" w:color="B29D7C"/>
              <w:bottom w:val="single" w:sz="4" w:space="0" w:color="B29D7C"/>
            </w:tcBorders>
            <w:shd w:val="clear" w:color="auto" w:fill="auto"/>
            <w:vAlign w:val="center"/>
            <w:hideMark/>
          </w:tcPr>
          <w:p w14:paraId="230D1873" w14:textId="77777777" w:rsidR="009B312B" w:rsidRPr="000C77C6" w:rsidRDefault="009B312B" w:rsidP="009B312B">
            <w:pPr>
              <w:spacing w:after="0" w:line="240" w:lineRule="auto"/>
              <w:jc w:val="center"/>
              <w:rPr>
                <w:sz w:val="15"/>
                <w:szCs w:val="15"/>
              </w:rPr>
            </w:pPr>
            <w:r w:rsidRPr="000C77C6">
              <w:rPr>
                <w:sz w:val="15"/>
                <w:szCs w:val="15"/>
              </w:rPr>
              <w:t>3,116</w:t>
            </w:r>
          </w:p>
        </w:tc>
        <w:tc>
          <w:tcPr>
            <w:tcW w:w="725" w:type="pct"/>
            <w:tcBorders>
              <w:top w:val="single" w:sz="4" w:space="0" w:color="B29D7C"/>
              <w:bottom w:val="single" w:sz="4" w:space="0" w:color="B29D7C"/>
            </w:tcBorders>
            <w:shd w:val="clear" w:color="auto" w:fill="auto"/>
            <w:vAlign w:val="center"/>
            <w:hideMark/>
          </w:tcPr>
          <w:p w14:paraId="486FAAA0" w14:textId="77777777" w:rsidR="009B312B" w:rsidRPr="000C77C6" w:rsidRDefault="009B312B" w:rsidP="009B312B">
            <w:pPr>
              <w:spacing w:after="0" w:line="240" w:lineRule="auto"/>
              <w:jc w:val="center"/>
              <w:rPr>
                <w:sz w:val="15"/>
                <w:szCs w:val="15"/>
              </w:rPr>
            </w:pPr>
            <w:r w:rsidRPr="000C77C6">
              <w:rPr>
                <w:sz w:val="15"/>
                <w:szCs w:val="15"/>
              </w:rPr>
              <w:t>483</w:t>
            </w:r>
          </w:p>
        </w:tc>
        <w:tc>
          <w:tcPr>
            <w:tcW w:w="729" w:type="pct"/>
            <w:tcBorders>
              <w:top w:val="single" w:sz="4" w:space="0" w:color="B29D7C"/>
              <w:bottom w:val="single" w:sz="4" w:space="0" w:color="B29D7C"/>
            </w:tcBorders>
            <w:shd w:val="clear" w:color="auto" w:fill="auto"/>
            <w:vAlign w:val="center"/>
            <w:hideMark/>
          </w:tcPr>
          <w:p w14:paraId="7EF19476" w14:textId="77777777" w:rsidR="009B312B" w:rsidRPr="000C77C6" w:rsidRDefault="009B312B" w:rsidP="009B312B">
            <w:pPr>
              <w:spacing w:after="0" w:line="240" w:lineRule="auto"/>
              <w:jc w:val="center"/>
              <w:rPr>
                <w:sz w:val="15"/>
                <w:szCs w:val="15"/>
              </w:rPr>
            </w:pPr>
            <w:r w:rsidRPr="000C77C6">
              <w:rPr>
                <w:sz w:val="15"/>
                <w:szCs w:val="15"/>
              </w:rPr>
              <w:t>1,884</w:t>
            </w:r>
          </w:p>
        </w:tc>
        <w:tc>
          <w:tcPr>
            <w:tcW w:w="653" w:type="pct"/>
            <w:tcBorders>
              <w:top w:val="single" w:sz="4" w:space="0" w:color="B29D7C"/>
              <w:bottom w:val="single" w:sz="4" w:space="0" w:color="B29D7C"/>
            </w:tcBorders>
            <w:shd w:val="clear" w:color="auto" w:fill="auto"/>
            <w:noWrap/>
            <w:vAlign w:val="center"/>
            <w:hideMark/>
          </w:tcPr>
          <w:p w14:paraId="14D978FE" w14:textId="77777777" w:rsidR="009B312B" w:rsidRPr="000C77C6" w:rsidRDefault="009B312B" w:rsidP="009B312B">
            <w:pPr>
              <w:spacing w:after="0" w:line="240" w:lineRule="auto"/>
              <w:jc w:val="center"/>
              <w:rPr>
                <w:sz w:val="15"/>
                <w:szCs w:val="15"/>
              </w:rPr>
            </w:pPr>
            <w:r w:rsidRPr="000C77C6">
              <w:rPr>
                <w:sz w:val="15"/>
                <w:szCs w:val="15"/>
              </w:rPr>
              <w:t>60.45%</w:t>
            </w:r>
          </w:p>
        </w:tc>
      </w:tr>
      <w:tr w:rsidR="009B312B" w:rsidRPr="000C77C6" w14:paraId="3A01DCD6"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7AB29D1B" w14:textId="77777777" w:rsidR="009B312B" w:rsidRPr="000C77C6" w:rsidRDefault="009B312B" w:rsidP="009B312B">
            <w:pPr>
              <w:spacing w:after="0" w:line="240" w:lineRule="auto"/>
              <w:jc w:val="left"/>
              <w:rPr>
                <w:b/>
                <w:bCs/>
                <w:sz w:val="15"/>
                <w:szCs w:val="15"/>
              </w:rPr>
            </w:pPr>
            <w:r w:rsidRPr="000C77C6">
              <w:rPr>
                <w:b/>
                <w:bCs/>
                <w:sz w:val="15"/>
                <w:szCs w:val="15"/>
              </w:rPr>
              <w:t>Tlaxcala</w:t>
            </w:r>
          </w:p>
        </w:tc>
        <w:tc>
          <w:tcPr>
            <w:tcW w:w="594" w:type="pct"/>
            <w:tcBorders>
              <w:top w:val="single" w:sz="4" w:space="0" w:color="B29D7C"/>
              <w:bottom w:val="single" w:sz="4" w:space="0" w:color="B29D7C"/>
            </w:tcBorders>
            <w:shd w:val="clear" w:color="auto" w:fill="auto"/>
            <w:vAlign w:val="center"/>
            <w:hideMark/>
          </w:tcPr>
          <w:p w14:paraId="31421EE7" w14:textId="77777777" w:rsidR="009B312B" w:rsidRPr="000C77C6" w:rsidRDefault="009B312B" w:rsidP="009B312B">
            <w:pPr>
              <w:spacing w:after="0" w:line="240" w:lineRule="auto"/>
              <w:jc w:val="center"/>
              <w:rPr>
                <w:sz w:val="15"/>
                <w:szCs w:val="15"/>
              </w:rPr>
            </w:pPr>
            <w:r w:rsidRPr="000C77C6">
              <w:rPr>
                <w:sz w:val="15"/>
                <w:szCs w:val="15"/>
              </w:rPr>
              <w:t>99,896</w:t>
            </w:r>
          </w:p>
        </w:tc>
        <w:tc>
          <w:tcPr>
            <w:tcW w:w="731" w:type="pct"/>
            <w:tcBorders>
              <w:top w:val="single" w:sz="4" w:space="0" w:color="B29D7C"/>
              <w:bottom w:val="single" w:sz="4" w:space="0" w:color="B29D7C"/>
            </w:tcBorders>
            <w:shd w:val="clear" w:color="auto" w:fill="auto"/>
            <w:vAlign w:val="center"/>
            <w:hideMark/>
          </w:tcPr>
          <w:p w14:paraId="50A854C4" w14:textId="77777777" w:rsidR="009B312B" w:rsidRPr="000C77C6" w:rsidRDefault="009B312B" w:rsidP="009B312B">
            <w:pPr>
              <w:spacing w:after="0" w:line="240" w:lineRule="auto"/>
              <w:jc w:val="center"/>
              <w:rPr>
                <w:sz w:val="15"/>
                <w:szCs w:val="15"/>
              </w:rPr>
            </w:pPr>
            <w:r w:rsidRPr="000C77C6">
              <w:rPr>
                <w:sz w:val="15"/>
                <w:szCs w:val="15"/>
              </w:rPr>
              <w:t>26,884</w:t>
            </w:r>
          </w:p>
        </w:tc>
        <w:tc>
          <w:tcPr>
            <w:tcW w:w="757" w:type="pct"/>
            <w:tcBorders>
              <w:top w:val="single" w:sz="4" w:space="0" w:color="B29D7C"/>
              <w:bottom w:val="single" w:sz="4" w:space="0" w:color="B29D7C"/>
            </w:tcBorders>
            <w:shd w:val="clear" w:color="auto" w:fill="auto"/>
            <w:vAlign w:val="center"/>
            <w:hideMark/>
          </w:tcPr>
          <w:p w14:paraId="64C8BCAA" w14:textId="77777777" w:rsidR="009B312B" w:rsidRPr="000C77C6" w:rsidRDefault="009B312B" w:rsidP="009B312B">
            <w:pPr>
              <w:spacing w:after="0" w:line="240" w:lineRule="auto"/>
              <w:jc w:val="center"/>
              <w:rPr>
                <w:sz w:val="15"/>
                <w:szCs w:val="15"/>
              </w:rPr>
            </w:pPr>
            <w:r w:rsidRPr="000C77C6">
              <w:rPr>
                <w:sz w:val="15"/>
                <w:szCs w:val="15"/>
              </w:rPr>
              <w:t>16,903</w:t>
            </w:r>
          </w:p>
        </w:tc>
        <w:tc>
          <w:tcPr>
            <w:tcW w:w="725" w:type="pct"/>
            <w:tcBorders>
              <w:top w:val="single" w:sz="4" w:space="0" w:color="B29D7C"/>
              <w:bottom w:val="single" w:sz="4" w:space="0" w:color="B29D7C"/>
            </w:tcBorders>
            <w:shd w:val="clear" w:color="auto" w:fill="auto"/>
            <w:vAlign w:val="center"/>
            <w:hideMark/>
          </w:tcPr>
          <w:p w14:paraId="03FAC152" w14:textId="77777777" w:rsidR="009B312B" w:rsidRPr="000C77C6" w:rsidRDefault="009B312B" w:rsidP="009B312B">
            <w:pPr>
              <w:spacing w:after="0" w:line="240" w:lineRule="auto"/>
              <w:jc w:val="center"/>
              <w:rPr>
                <w:sz w:val="15"/>
                <w:szCs w:val="15"/>
              </w:rPr>
            </w:pPr>
            <w:r w:rsidRPr="000C77C6">
              <w:rPr>
                <w:sz w:val="15"/>
                <w:szCs w:val="15"/>
              </w:rPr>
              <w:t>485</w:t>
            </w:r>
          </w:p>
        </w:tc>
        <w:tc>
          <w:tcPr>
            <w:tcW w:w="729" w:type="pct"/>
            <w:tcBorders>
              <w:top w:val="single" w:sz="4" w:space="0" w:color="B29D7C"/>
              <w:bottom w:val="single" w:sz="4" w:space="0" w:color="B29D7C"/>
            </w:tcBorders>
            <w:shd w:val="clear" w:color="auto" w:fill="auto"/>
            <w:vAlign w:val="center"/>
            <w:hideMark/>
          </w:tcPr>
          <w:p w14:paraId="45D7080F" w14:textId="77777777" w:rsidR="009B312B" w:rsidRPr="000C77C6" w:rsidRDefault="009B312B" w:rsidP="009B312B">
            <w:pPr>
              <w:spacing w:after="0" w:line="240" w:lineRule="auto"/>
              <w:jc w:val="center"/>
              <w:rPr>
                <w:sz w:val="15"/>
                <w:szCs w:val="15"/>
              </w:rPr>
            </w:pPr>
            <w:r w:rsidRPr="000C77C6">
              <w:rPr>
                <w:sz w:val="15"/>
                <w:szCs w:val="15"/>
              </w:rPr>
              <w:t>1,892</w:t>
            </w:r>
          </w:p>
        </w:tc>
        <w:tc>
          <w:tcPr>
            <w:tcW w:w="653" w:type="pct"/>
            <w:tcBorders>
              <w:top w:val="single" w:sz="4" w:space="0" w:color="B29D7C"/>
              <w:bottom w:val="single" w:sz="4" w:space="0" w:color="B29D7C"/>
            </w:tcBorders>
            <w:shd w:val="clear" w:color="auto" w:fill="auto"/>
            <w:noWrap/>
            <w:vAlign w:val="center"/>
            <w:hideMark/>
          </w:tcPr>
          <w:p w14:paraId="655CF3CD" w14:textId="77777777" w:rsidR="009B312B" w:rsidRPr="000C77C6" w:rsidRDefault="009B312B" w:rsidP="009B312B">
            <w:pPr>
              <w:spacing w:after="0" w:line="240" w:lineRule="auto"/>
              <w:jc w:val="center"/>
              <w:rPr>
                <w:sz w:val="15"/>
                <w:szCs w:val="15"/>
              </w:rPr>
            </w:pPr>
            <w:r w:rsidRPr="000C77C6">
              <w:rPr>
                <w:sz w:val="15"/>
                <w:szCs w:val="15"/>
              </w:rPr>
              <w:t>11.19%</w:t>
            </w:r>
          </w:p>
        </w:tc>
      </w:tr>
      <w:tr w:rsidR="009B312B" w:rsidRPr="000C77C6" w14:paraId="2E6E203C"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7481BDA7" w14:textId="77777777" w:rsidR="009B312B" w:rsidRPr="000C77C6" w:rsidRDefault="009B312B" w:rsidP="009B312B">
            <w:pPr>
              <w:spacing w:after="0" w:line="240" w:lineRule="auto"/>
              <w:jc w:val="left"/>
              <w:rPr>
                <w:b/>
                <w:bCs/>
                <w:sz w:val="15"/>
                <w:szCs w:val="15"/>
              </w:rPr>
            </w:pPr>
            <w:r w:rsidRPr="000C77C6">
              <w:rPr>
                <w:b/>
                <w:bCs/>
                <w:sz w:val="15"/>
                <w:szCs w:val="15"/>
              </w:rPr>
              <w:t>Xaloztoc</w:t>
            </w:r>
          </w:p>
        </w:tc>
        <w:tc>
          <w:tcPr>
            <w:tcW w:w="594" w:type="pct"/>
            <w:tcBorders>
              <w:top w:val="single" w:sz="4" w:space="0" w:color="B29D7C"/>
              <w:bottom w:val="single" w:sz="4" w:space="0" w:color="B29D7C"/>
            </w:tcBorders>
            <w:shd w:val="clear" w:color="auto" w:fill="auto"/>
            <w:vAlign w:val="center"/>
            <w:hideMark/>
          </w:tcPr>
          <w:p w14:paraId="3055AD8C" w14:textId="77777777" w:rsidR="009B312B" w:rsidRPr="000C77C6" w:rsidRDefault="009B312B" w:rsidP="009B312B">
            <w:pPr>
              <w:spacing w:after="0" w:line="240" w:lineRule="auto"/>
              <w:jc w:val="center"/>
              <w:rPr>
                <w:sz w:val="15"/>
                <w:szCs w:val="15"/>
              </w:rPr>
            </w:pPr>
            <w:r w:rsidRPr="000C77C6">
              <w:rPr>
                <w:sz w:val="15"/>
                <w:szCs w:val="15"/>
              </w:rPr>
              <w:t>25,607</w:t>
            </w:r>
          </w:p>
        </w:tc>
        <w:tc>
          <w:tcPr>
            <w:tcW w:w="731" w:type="pct"/>
            <w:tcBorders>
              <w:top w:val="single" w:sz="4" w:space="0" w:color="B29D7C"/>
              <w:bottom w:val="single" w:sz="4" w:space="0" w:color="B29D7C"/>
            </w:tcBorders>
            <w:shd w:val="clear" w:color="auto" w:fill="auto"/>
            <w:vAlign w:val="center"/>
            <w:hideMark/>
          </w:tcPr>
          <w:p w14:paraId="61EFB3B1" w14:textId="77777777" w:rsidR="009B312B" w:rsidRPr="000C77C6" w:rsidRDefault="009B312B" w:rsidP="009B312B">
            <w:pPr>
              <w:spacing w:after="0" w:line="240" w:lineRule="auto"/>
              <w:jc w:val="center"/>
              <w:rPr>
                <w:sz w:val="15"/>
                <w:szCs w:val="15"/>
              </w:rPr>
            </w:pPr>
            <w:r w:rsidRPr="000C77C6">
              <w:rPr>
                <w:sz w:val="15"/>
                <w:szCs w:val="15"/>
              </w:rPr>
              <w:t>17,090</w:t>
            </w:r>
          </w:p>
        </w:tc>
        <w:tc>
          <w:tcPr>
            <w:tcW w:w="757" w:type="pct"/>
            <w:tcBorders>
              <w:top w:val="single" w:sz="4" w:space="0" w:color="B29D7C"/>
              <w:bottom w:val="single" w:sz="4" w:space="0" w:color="B29D7C"/>
            </w:tcBorders>
            <w:shd w:val="clear" w:color="auto" w:fill="auto"/>
            <w:vAlign w:val="center"/>
            <w:hideMark/>
          </w:tcPr>
          <w:p w14:paraId="43CD735A" w14:textId="77777777" w:rsidR="009B312B" w:rsidRPr="000C77C6" w:rsidRDefault="009B312B" w:rsidP="009B312B">
            <w:pPr>
              <w:spacing w:after="0" w:line="240" w:lineRule="auto"/>
              <w:jc w:val="center"/>
              <w:rPr>
                <w:sz w:val="15"/>
                <w:szCs w:val="15"/>
              </w:rPr>
            </w:pPr>
            <w:r w:rsidRPr="000C77C6">
              <w:rPr>
                <w:sz w:val="15"/>
                <w:szCs w:val="15"/>
              </w:rPr>
              <w:t>7,268</w:t>
            </w:r>
          </w:p>
        </w:tc>
        <w:tc>
          <w:tcPr>
            <w:tcW w:w="725" w:type="pct"/>
            <w:tcBorders>
              <w:top w:val="single" w:sz="4" w:space="0" w:color="B29D7C"/>
              <w:bottom w:val="single" w:sz="4" w:space="0" w:color="B29D7C"/>
            </w:tcBorders>
            <w:shd w:val="clear" w:color="auto" w:fill="auto"/>
            <w:vAlign w:val="center"/>
            <w:hideMark/>
          </w:tcPr>
          <w:p w14:paraId="3BCF2CAC" w14:textId="77777777" w:rsidR="009B312B" w:rsidRPr="000C77C6" w:rsidRDefault="009B312B" w:rsidP="009B312B">
            <w:pPr>
              <w:spacing w:after="0" w:line="240" w:lineRule="auto"/>
              <w:jc w:val="center"/>
              <w:rPr>
                <w:sz w:val="15"/>
                <w:szCs w:val="15"/>
              </w:rPr>
            </w:pPr>
            <w:r w:rsidRPr="000C77C6">
              <w:rPr>
                <w:sz w:val="15"/>
                <w:szCs w:val="15"/>
              </w:rPr>
              <w:t>483</w:t>
            </w:r>
          </w:p>
        </w:tc>
        <w:tc>
          <w:tcPr>
            <w:tcW w:w="729" w:type="pct"/>
            <w:tcBorders>
              <w:top w:val="single" w:sz="4" w:space="0" w:color="B29D7C"/>
              <w:bottom w:val="single" w:sz="4" w:space="0" w:color="B29D7C"/>
            </w:tcBorders>
            <w:shd w:val="clear" w:color="auto" w:fill="auto"/>
            <w:vAlign w:val="center"/>
            <w:hideMark/>
          </w:tcPr>
          <w:p w14:paraId="15F18852" w14:textId="77777777" w:rsidR="009B312B" w:rsidRPr="000C77C6" w:rsidRDefault="009B312B" w:rsidP="009B312B">
            <w:pPr>
              <w:spacing w:after="0" w:line="240" w:lineRule="auto"/>
              <w:jc w:val="center"/>
              <w:rPr>
                <w:sz w:val="15"/>
                <w:szCs w:val="15"/>
              </w:rPr>
            </w:pPr>
            <w:r w:rsidRPr="000C77C6">
              <w:rPr>
                <w:sz w:val="15"/>
                <w:szCs w:val="15"/>
              </w:rPr>
              <w:t>1,884</w:t>
            </w:r>
          </w:p>
        </w:tc>
        <w:tc>
          <w:tcPr>
            <w:tcW w:w="653" w:type="pct"/>
            <w:tcBorders>
              <w:top w:val="single" w:sz="4" w:space="0" w:color="B29D7C"/>
              <w:bottom w:val="single" w:sz="4" w:space="0" w:color="B29D7C"/>
            </w:tcBorders>
            <w:shd w:val="clear" w:color="auto" w:fill="auto"/>
            <w:noWrap/>
            <w:vAlign w:val="center"/>
            <w:hideMark/>
          </w:tcPr>
          <w:p w14:paraId="6E07705A" w14:textId="77777777" w:rsidR="009B312B" w:rsidRPr="000C77C6" w:rsidRDefault="009B312B" w:rsidP="009B312B">
            <w:pPr>
              <w:spacing w:after="0" w:line="240" w:lineRule="auto"/>
              <w:jc w:val="center"/>
              <w:rPr>
                <w:sz w:val="15"/>
                <w:szCs w:val="15"/>
              </w:rPr>
            </w:pPr>
            <w:r w:rsidRPr="000C77C6">
              <w:rPr>
                <w:sz w:val="15"/>
                <w:szCs w:val="15"/>
              </w:rPr>
              <w:t>25.92%</w:t>
            </w:r>
          </w:p>
        </w:tc>
      </w:tr>
      <w:tr w:rsidR="009B312B" w:rsidRPr="000C77C6" w14:paraId="0DFE76D5" w14:textId="77777777" w:rsidTr="000C77C6">
        <w:trPr>
          <w:trHeight w:val="567"/>
        </w:trPr>
        <w:tc>
          <w:tcPr>
            <w:tcW w:w="811" w:type="pct"/>
            <w:tcBorders>
              <w:top w:val="single" w:sz="4" w:space="0" w:color="B29D7C"/>
              <w:bottom w:val="single" w:sz="4" w:space="0" w:color="B29D7C"/>
            </w:tcBorders>
            <w:shd w:val="clear" w:color="auto" w:fill="auto"/>
            <w:vAlign w:val="center"/>
            <w:hideMark/>
          </w:tcPr>
          <w:p w14:paraId="51D77B3B" w14:textId="77777777" w:rsidR="009B312B" w:rsidRPr="000C77C6" w:rsidRDefault="009B312B" w:rsidP="009B312B">
            <w:pPr>
              <w:spacing w:after="0" w:line="240" w:lineRule="auto"/>
              <w:jc w:val="left"/>
              <w:rPr>
                <w:b/>
                <w:bCs/>
                <w:sz w:val="15"/>
                <w:szCs w:val="15"/>
              </w:rPr>
            </w:pPr>
            <w:r w:rsidRPr="000C77C6">
              <w:rPr>
                <w:b/>
                <w:bCs/>
                <w:sz w:val="15"/>
                <w:szCs w:val="15"/>
              </w:rPr>
              <w:t>Totales</w:t>
            </w:r>
          </w:p>
        </w:tc>
        <w:tc>
          <w:tcPr>
            <w:tcW w:w="594" w:type="pct"/>
            <w:tcBorders>
              <w:top w:val="single" w:sz="4" w:space="0" w:color="B29D7C"/>
              <w:bottom w:val="single" w:sz="4" w:space="0" w:color="B29D7C"/>
            </w:tcBorders>
            <w:shd w:val="clear" w:color="auto" w:fill="auto"/>
            <w:noWrap/>
            <w:vAlign w:val="center"/>
            <w:hideMark/>
          </w:tcPr>
          <w:p w14:paraId="529F73AE" w14:textId="77777777" w:rsidR="009B312B" w:rsidRPr="000C77C6" w:rsidRDefault="009B312B" w:rsidP="009B312B">
            <w:pPr>
              <w:spacing w:after="0" w:line="240" w:lineRule="auto"/>
              <w:jc w:val="center"/>
              <w:rPr>
                <w:sz w:val="15"/>
                <w:szCs w:val="15"/>
              </w:rPr>
            </w:pPr>
            <w:r w:rsidRPr="000C77C6">
              <w:rPr>
                <w:sz w:val="15"/>
                <w:szCs w:val="15"/>
              </w:rPr>
              <w:t>469,243</w:t>
            </w:r>
          </w:p>
        </w:tc>
        <w:tc>
          <w:tcPr>
            <w:tcW w:w="731" w:type="pct"/>
            <w:tcBorders>
              <w:top w:val="single" w:sz="4" w:space="0" w:color="B29D7C"/>
              <w:bottom w:val="single" w:sz="4" w:space="0" w:color="B29D7C"/>
            </w:tcBorders>
            <w:shd w:val="clear" w:color="auto" w:fill="auto"/>
            <w:noWrap/>
            <w:vAlign w:val="center"/>
            <w:hideMark/>
          </w:tcPr>
          <w:p w14:paraId="4A25AD9B" w14:textId="77777777" w:rsidR="009B312B" w:rsidRPr="000C77C6" w:rsidRDefault="009B312B" w:rsidP="009B312B">
            <w:pPr>
              <w:spacing w:after="0" w:line="240" w:lineRule="auto"/>
              <w:jc w:val="center"/>
              <w:rPr>
                <w:sz w:val="15"/>
                <w:szCs w:val="15"/>
              </w:rPr>
            </w:pPr>
            <w:r w:rsidRPr="000C77C6">
              <w:rPr>
                <w:sz w:val="15"/>
                <w:szCs w:val="15"/>
              </w:rPr>
              <w:t>275,414</w:t>
            </w:r>
          </w:p>
        </w:tc>
        <w:tc>
          <w:tcPr>
            <w:tcW w:w="757" w:type="pct"/>
            <w:tcBorders>
              <w:top w:val="single" w:sz="4" w:space="0" w:color="B29D7C"/>
              <w:bottom w:val="single" w:sz="4" w:space="0" w:color="B29D7C"/>
            </w:tcBorders>
            <w:shd w:val="clear" w:color="auto" w:fill="auto"/>
            <w:noWrap/>
            <w:vAlign w:val="center"/>
            <w:hideMark/>
          </w:tcPr>
          <w:p w14:paraId="2281F385" w14:textId="77777777" w:rsidR="009B312B" w:rsidRPr="000C77C6" w:rsidRDefault="009B312B" w:rsidP="009B312B">
            <w:pPr>
              <w:spacing w:after="0" w:line="240" w:lineRule="auto"/>
              <w:jc w:val="center"/>
              <w:rPr>
                <w:sz w:val="15"/>
                <w:szCs w:val="15"/>
              </w:rPr>
            </w:pPr>
            <w:r w:rsidRPr="000C77C6">
              <w:rPr>
                <w:sz w:val="15"/>
                <w:szCs w:val="15"/>
              </w:rPr>
              <w:t>140,863</w:t>
            </w:r>
          </w:p>
        </w:tc>
        <w:tc>
          <w:tcPr>
            <w:tcW w:w="725" w:type="pct"/>
            <w:tcBorders>
              <w:top w:val="single" w:sz="4" w:space="0" w:color="B29D7C"/>
              <w:bottom w:val="single" w:sz="4" w:space="0" w:color="B29D7C"/>
            </w:tcBorders>
            <w:shd w:val="clear" w:color="auto" w:fill="auto"/>
            <w:noWrap/>
            <w:vAlign w:val="center"/>
            <w:hideMark/>
          </w:tcPr>
          <w:p w14:paraId="6E67F17B" w14:textId="77777777" w:rsidR="009B312B" w:rsidRPr="000C77C6" w:rsidRDefault="009B312B" w:rsidP="009B312B">
            <w:pPr>
              <w:spacing w:after="0" w:line="240" w:lineRule="auto"/>
              <w:jc w:val="center"/>
              <w:rPr>
                <w:sz w:val="15"/>
                <w:szCs w:val="15"/>
              </w:rPr>
            </w:pPr>
            <w:r w:rsidRPr="000C77C6">
              <w:rPr>
                <w:sz w:val="15"/>
                <w:szCs w:val="15"/>
              </w:rPr>
              <w:t>4,835</w:t>
            </w:r>
          </w:p>
        </w:tc>
        <w:tc>
          <w:tcPr>
            <w:tcW w:w="729" w:type="pct"/>
            <w:tcBorders>
              <w:top w:val="single" w:sz="4" w:space="0" w:color="B29D7C"/>
              <w:bottom w:val="single" w:sz="4" w:space="0" w:color="B29D7C"/>
            </w:tcBorders>
            <w:shd w:val="clear" w:color="auto" w:fill="auto"/>
            <w:noWrap/>
            <w:vAlign w:val="center"/>
            <w:hideMark/>
          </w:tcPr>
          <w:p w14:paraId="24A7F66B" w14:textId="77777777" w:rsidR="009B312B" w:rsidRPr="000C77C6" w:rsidRDefault="009B312B" w:rsidP="009B312B">
            <w:pPr>
              <w:spacing w:after="0" w:line="240" w:lineRule="auto"/>
              <w:jc w:val="center"/>
              <w:rPr>
                <w:sz w:val="15"/>
                <w:szCs w:val="15"/>
              </w:rPr>
            </w:pPr>
            <w:r w:rsidRPr="000C77C6">
              <w:rPr>
                <w:sz w:val="15"/>
                <w:szCs w:val="15"/>
              </w:rPr>
              <w:t>18,857</w:t>
            </w:r>
          </w:p>
        </w:tc>
        <w:tc>
          <w:tcPr>
            <w:tcW w:w="653" w:type="pct"/>
            <w:tcBorders>
              <w:top w:val="single" w:sz="4" w:space="0" w:color="B29D7C"/>
              <w:bottom w:val="single" w:sz="4" w:space="0" w:color="B29D7C"/>
            </w:tcBorders>
            <w:shd w:val="clear" w:color="auto" w:fill="auto"/>
            <w:noWrap/>
            <w:vAlign w:val="center"/>
            <w:hideMark/>
          </w:tcPr>
          <w:p w14:paraId="5AA52EBA" w14:textId="77777777" w:rsidR="009B312B" w:rsidRPr="000C77C6" w:rsidRDefault="009B312B" w:rsidP="009B312B">
            <w:pPr>
              <w:spacing w:after="0" w:line="240" w:lineRule="auto"/>
              <w:jc w:val="center"/>
              <w:rPr>
                <w:sz w:val="15"/>
                <w:szCs w:val="15"/>
              </w:rPr>
            </w:pPr>
            <w:r w:rsidRPr="000C77C6">
              <w:rPr>
                <w:sz w:val="15"/>
                <w:szCs w:val="15"/>
              </w:rPr>
              <w:t>13.39%</w:t>
            </w:r>
          </w:p>
        </w:tc>
      </w:tr>
    </w:tbl>
    <w:p w14:paraId="0DC6CB73" w14:textId="4D225A81" w:rsidR="00D268E6" w:rsidRPr="000C77C6" w:rsidRDefault="00D268E6" w:rsidP="009B312B">
      <w:pPr>
        <w:spacing w:before="60" w:after="60" w:line="240" w:lineRule="auto"/>
        <w:rPr>
          <w:sz w:val="12"/>
          <w:szCs w:val="12"/>
        </w:rPr>
      </w:pPr>
      <w:r w:rsidRPr="000C77C6">
        <w:rPr>
          <w:sz w:val="12"/>
          <w:szCs w:val="12"/>
        </w:rPr>
        <w:t>Fuente. Elaboración propia con base en el documento: “</w:t>
      </w:r>
      <w:r w:rsidR="009E4ACA" w:rsidRPr="000C77C6">
        <w:rPr>
          <w:sz w:val="12"/>
          <w:szCs w:val="12"/>
        </w:rPr>
        <w:t>Padrón de Beneficiarios</w:t>
      </w:r>
      <w:r w:rsidRPr="000C77C6">
        <w:rPr>
          <w:sz w:val="12"/>
          <w:szCs w:val="12"/>
        </w:rPr>
        <w:t>”</w:t>
      </w:r>
      <w:r w:rsidR="009E4ACA" w:rsidRPr="000C77C6">
        <w:rPr>
          <w:sz w:val="12"/>
          <w:szCs w:val="12"/>
        </w:rPr>
        <w:t xml:space="preserve"> del programa Bienestar para tu Nutrición</w:t>
      </w:r>
      <w:r w:rsidRPr="000C77C6">
        <w:rPr>
          <w:sz w:val="12"/>
          <w:szCs w:val="12"/>
        </w:rPr>
        <w:t>, proporcionado por la Unidad Responsable</w:t>
      </w:r>
      <w:r w:rsidR="009B312B" w:rsidRPr="000C77C6">
        <w:rPr>
          <w:sz w:val="12"/>
          <w:szCs w:val="12"/>
        </w:rPr>
        <w:t>.</w:t>
      </w:r>
    </w:p>
    <w:p w14:paraId="1E77C08A" w14:textId="77777777" w:rsidR="00D268E6" w:rsidRDefault="00D268E6" w:rsidP="00D268E6"/>
    <w:p w14:paraId="732225BA" w14:textId="189F26ED" w:rsidR="00D268E6" w:rsidRDefault="00D268E6" w:rsidP="00C37186">
      <w:pPr>
        <w:spacing w:line="360" w:lineRule="auto"/>
      </w:pPr>
      <w:r>
        <w:t xml:space="preserve">Como se observa </w:t>
      </w:r>
      <w:r w:rsidR="009B312B">
        <w:t xml:space="preserve">en la tabla anterior, la estimación de la cobertura del PBN es de aproximadamente 18 mil 857 personas, lo cual resulta de multiplicar el número de personas beneficiarias </w:t>
      </w:r>
      <w:r w:rsidR="008A5B24">
        <w:t xml:space="preserve">(4,835) </w:t>
      </w:r>
      <w:r w:rsidR="009B312B">
        <w:t xml:space="preserve">por 3.9 que </w:t>
      </w:r>
      <w:r w:rsidR="008A5B24">
        <w:t>es</w:t>
      </w:r>
      <w:r w:rsidR="009B312B">
        <w:t xml:space="preserve"> el número de ocupantes por vivienda, según el </w:t>
      </w:r>
      <w:r w:rsidR="008A5B24">
        <w:t>Censo 2020</w:t>
      </w:r>
      <w:sdt>
        <w:sdtPr>
          <w:id w:val="-639657331"/>
          <w:citation/>
        </w:sdtPr>
        <w:sdtContent>
          <w:r w:rsidR="008A5B24">
            <w:fldChar w:fldCharType="begin"/>
          </w:r>
          <w:r w:rsidR="008A5B24">
            <w:instrText xml:space="preserve"> CITATION INE21 \l 2058 </w:instrText>
          </w:r>
          <w:r w:rsidR="008A5B24">
            <w:fldChar w:fldCharType="separate"/>
          </w:r>
          <w:r w:rsidR="00481CE6">
            <w:rPr>
              <w:noProof/>
            </w:rPr>
            <w:t xml:space="preserve"> (INEGI, 2021)</w:t>
          </w:r>
          <w:r w:rsidR="008A5B24">
            <w:fldChar w:fldCharType="end"/>
          </w:r>
        </w:sdtContent>
      </w:sdt>
      <w:r w:rsidR="008A5B24">
        <w:t>. Esta cifra, representa el 13.39 por ciento de la población objetivo del Programa.</w:t>
      </w:r>
    </w:p>
    <w:p w14:paraId="6B02F69C" w14:textId="71C83775" w:rsidR="0077128E" w:rsidRDefault="0077128E" w:rsidP="00C37186">
      <w:pPr>
        <w:spacing w:line="360" w:lineRule="auto"/>
      </w:pPr>
      <w:r>
        <w:t>Derivado de lo anterior, es importante considerar estas cifras, a fin de consolidar una estrategia de cobertura del programa, así como para desarrollar mecanismos para la generación de bases de datos confiables, que permitan una medición precisa del impacto del programa.</w:t>
      </w:r>
    </w:p>
    <w:p w14:paraId="3A417A1F" w14:textId="77777777" w:rsidR="00C37186" w:rsidRDefault="00C37186">
      <w:pPr>
        <w:spacing w:after="160" w:line="259" w:lineRule="auto"/>
        <w:jc w:val="left"/>
        <w:rPr>
          <w:b/>
          <w:sz w:val="22"/>
        </w:rPr>
      </w:pPr>
      <w:r>
        <w:br w:type="page"/>
      </w:r>
    </w:p>
    <w:p w14:paraId="7915DEAB" w14:textId="4C3C2418" w:rsidR="00D268E6" w:rsidRDefault="00D268E6" w:rsidP="00D268E6">
      <w:pPr>
        <w:pStyle w:val="Sinespaciado"/>
        <w:numPr>
          <w:ilvl w:val="0"/>
          <w:numId w:val="8"/>
        </w:numPr>
        <w:spacing w:line="360" w:lineRule="auto"/>
        <w:ind w:left="426" w:hanging="426"/>
      </w:pPr>
      <w:r>
        <w:lastRenderedPageBreak/>
        <w:t>FIANANCIAMIENTO CONCURRENTE</w:t>
      </w:r>
    </w:p>
    <w:p w14:paraId="570C3FE1" w14:textId="77777777" w:rsidR="00D268E6" w:rsidRPr="00C37186" w:rsidRDefault="00D268E6" w:rsidP="00C37186">
      <w:pPr>
        <w:spacing w:line="360" w:lineRule="auto"/>
        <w:rPr>
          <w:b/>
          <w:bCs/>
        </w:rPr>
      </w:pPr>
      <w:r w:rsidRPr="00C37186">
        <w:rPr>
          <w:b/>
          <w:bCs/>
        </w:rPr>
        <w:t xml:space="preserve">Analizar la evidencia en la que se documenten las fuentes de financiamiento concurrentes o complementarias del programa o fondo evaluado en la entidad federativa; es decir, las fuentes de recursos presupuestarios ajenos al programa evaluado, pero que </w:t>
      </w:r>
      <w:bookmarkStart w:id="36" w:name="_Hlk139360635"/>
      <w:r w:rsidRPr="00C37186">
        <w:rPr>
          <w:b/>
          <w:bCs/>
        </w:rPr>
        <w:t>tengan el mismo destino y que sean para los mismos fines</w:t>
      </w:r>
      <w:bookmarkEnd w:id="36"/>
      <w:r w:rsidRPr="00C37186">
        <w:rPr>
          <w:b/>
          <w:bCs/>
        </w:rPr>
        <w:t>.</w:t>
      </w:r>
    </w:p>
    <w:p w14:paraId="60183750" w14:textId="1408DA98" w:rsidR="00F207DD" w:rsidRDefault="00D268E6" w:rsidP="00A64331">
      <w:r>
        <w:t xml:space="preserve">En el reactivo 30 se observó que para el ejercicio fiscal 2022, el programa Bienestar para tu </w:t>
      </w:r>
      <w:r w:rsidR="0077128E">
        <w:t>Nutrición</w:t>
      </w:r>
      <w:r>
        <w:t xml:space="preserve">, compartió población objetivo con </w:t>
      </w:r>
      <w:r w:rsidR="00F207DD">
        <w:t xml:space="preserve">los proyectos: </w:t>
      </w:r>
      <w:r>
        <w:t xml:space="preserve"> </w:t>
      </w:r>
    </w:p>
    <w:tbl>
      <w:tblPr>
        <w:tblStyle w:val="Tablaconcuadrcula"/>
        <w:tblW w:w="8625" w:type="dxa"/>
        <w:tblBorders>
          <w:top w:val="single" w:sz="4" w:space="0" w:color="D6CEB8"/>
          <w:left w:val="single" w:sz="4" w:space="0" w:color="D6CEB8"/>
          <w:bottom w:val="single" w:sz="4" w:space="0" w:color="D6CEB8"/>
          <w:right w:val="single" w:sz="4" w:space="0" w:color="D6CEB8"/>
          <w:insideH w:val="single" w:sz="4" w:space="0" w:color="D6CEB8"/>
          <w:insideV w:val="none" w:sz="0" w:space="0" w:color="auto"/>
        </w:tblBorders>
        <w:tblLook w:val="04A0" w:firstRow="1" w:lastRow="0" w:firstColumn="1" w:lastColumn="0" w:noHBand="0" w:noVBand="1"/>
      </w:tblPr>
      <w:tblGrid>
        <w:gridCol w:w="4074"/>
        <w:gridCol w:w="277"/>
        <w:gridCol w:w="4274"/>
      </w:tblGrid>
      <w:tr w:rsidR="0080646E" w:rsidRPr="000C77C6" w14:paraId="3A85F8D3" w14:textId="77777777" w:rsidTr="000C77C6">
        <w:trPr>
          <w:trHeight w:val="397"/>
        </w:trPr>
        <w:tc>
          <w:tcPr>
            <w:tcW w:w="4093" w:type="dxa"/>
            <w:tcBorders>
              <w:bottom w:val="nil"/>
            </w:tcBorders>
            <w:shd w:val="clear" w:color="auto" w:fill="B29D7C"/>
            <w:vAlign w:val="center"/>
          </w:tcPr>
          <w:p w14:paraId="7EE5581A" w14:textId="77777777" w:rsidR="0080646E" w:rsidRPr="000C77C6" w:rsidRDefault="0080646E" w:rsidP="000C77C6">
            <w:pPr>
              <w:spacing w:before="60" w:after="60" w:line="240" w:lineRule="auto"/>
              <w:jc w:val="center"/>
              <w:rPr>
                <w:sz w:val="15"/>
                <w:szCs w:val="15"/>
              </w:rPr>
            </w:pPr>
            <w:r w:rsidRPr="000C77C6">
              <w:rPr>
                <w:sz w:val="15"/>
                <w:szCs w:val="15"/>
              </w:rPr>
              <w:t>Ejercicio fiscal 2022</w:t>
            </w:r>
          </w:p>
        </w:tc>
        <w:tc>
          <w:tcPr>
            <w:tcW w:w="236" w:type="dxa"/>
            <w:tcBorders>
              <w:bottom w:val="nil"/>
            </w:tcBorders>
            <w:shd w:val="clear" w:color="auto" w:fill="B29D7C"/>
          </w:tcPr>
          <w:p w14:paraId="3F71CE10" w14:textId="77777777" w:rsidR="0080646E" w:rsidRPr="000C77C6" w:rsidRDefault="0080646E" w:rsidP="000C77C6">
            <w:pPr>
              <w:spacing w:before="60" w:after="60" w:line="240" w:lineRule="auto"/>
              <w:jc w:val="center"/>
              <w:rPr>
                <w:sz w:val="15"/>
                <w:szCs w:val="15"/>
              </w:rPr>
            </w:pPr>
          </w:p>
        </w:tc>
        <w:tc>
          <w:tcPr>
            <w:tcW w:w="4296" w:type="dxa"/>
            <w:tcBorders>
              <w:bottom w:val="nil"/>
            </w:tcBorders>
            <w:shd w:val="clear" w:color="auto" w:fill="B29D7C"/>
            <w:vAlign w:val="center"/>
          </w:tcPr>
          <w:p w14:paraId="0BFB15F4" w14:textId="77777777" w:rsidR="0080646E" w:rsidRPr="000C77C6" w:rsidRDefault="0080646E" w:rsidP="000C77C6">
            <w:pPr>
              <w:spacing w:before="60" w:after="60" w:line="240" w:lineRule="auto"/>
              <w:jc w:val="center"/>
              <w:rPr>
                <w:sz w:val="15"/>
                <w:szCs w:val="15"/>
              </w:rPr>
            </w:pPr>
            <w:r w:rsidRPr="000C77C6">
              <w:rPr>
                <w:sz w:val="15"/>
                <w:szCs w:val="15"/>
              </w:rPr>
              <w:t>Ejercicio fiscal 2023</w:t>
            </w:r>
          </w:p>
        </w:tc>
      </w:tr>
      <w:tr w:rsidR="0080646E" w:rsidRPr="000C77C6" w14:paraId="18D0B050" w14:textId="77777777" w:rsidTr="00A64331">
        <w:trPr>
          <w:trHeight w:val="567"/>
        </w:trPr>
        <w:tc>
          <w:tcPr>
            <w:tcW w:w="4093" w:type="dxa"/>
            <w:tcBorders>
              <w:top w:val="nil"/>
              <w:left w:val="nil"/>
              <w:bottom w:val="single" w:sz="4" w:space="0" w:color="B29D7C"/>
            </w:tcBorders>
            <w:vAlign w:val="center"/>
          </w:tcPr>
          <w:p w14:paraId="40A77F8F" w14:textId="77777777" w:rsidR="0080646E" w:rsidRPr="000C77C6" w:rsidRDefault="0080646E" w:rsidP="000C77C6">
            <w:pPr>
              <w:spacing w:before="60" w:after="60" w:line="240" w:lineRule="auto"/>
              <w:rPr>
                <w:sz w:val="15"/>
                <w:szCs w:val="15"/>
              </w:rPr>
            </w:pPr>
            <w:r w:rsidRPr="000C77C6">
              <w:rPr>
                <w:sz w:val="15"/>
                <w:szCs w:val="15"/>
              </w:rPr>
              <w:t>Proyecto 22 – 0M. Asistencia alimentaria y nutricional para las familias tlaxcaltecas (Fondo de Aportaciones Múltiples)</w:t>
            </w:r>
          </w:p>
        </w:tc>
        <w:tc>
          <w:tcPr>
            <w:tcW w:w="236" w:type="dxa"/>
            <w:tcBorders>
              <w:top w:val="nil"/>
              <w:bottom w:val="single" w:sz="4" w:space="0" w:color="B29D7C"/>
            </w:tcBorders>
            <w:vAlign w:val="center"/>
          </w:tcPr>
          <w:p w14:paraId="74D560AC" w14:textId="77777777" w:rsidR="0080646E" w:rsidRPr="000C77C6" w:rsidRDefault="0080646E" w:rsidP="000C77C6">
            <w:pPr>
              <w:spacing w:before="60" w:after="60" w:line="240" w:lineRule="auto"/>
              <w:rPr>
                <w:sz w:val="15"/>
                <w:szCs w:val="15"/>
              </w:rPr>
            </w:pPr>
          </w:p>
        </w:tc>
        <w:tc>
          <w:tcPr>
            <w:tcW w:w="4296" w:type="dxa"/>
            <w:tcBorders>
              <w:top w:val="nil"/>
              <w:bottom w:val="single" w:sz="4" w:space="0" w:color="B29D7C"/>
              <w:right w:val="nil"/>
            </w:tcBorders>
            <w:vAlign w:val="center"/>
          </w:tcPr>
          <w:p w14:paraId="38EA8A84" w14:textId="77777777" w:rsidR="0080646E" w:rsidRPr="000C77C6" w:rsidRDefault="0080646E" w:rsidP="000C77C6">
            <w:pPr>
              <w:spacing w:before="60" w:after="60" w:line="240" w:lineRule="auto"/>
              <w:rPr>
                <w:sz w:val="15"/>
                <w:szCs w:val="15"/>
              </w:rPr>
            </w:pPr>
            <w:r w:rsidRPr="000C77C6">
              <w:rPr>
                <w:sz w:val="15"/>
                <w:szCs w:val="15"/>
              </w:rPr>
              <w:t>Proyecto 22 – 0M. Estrategia alimentaria para un estado de Tlaxcala sin hambre (FAM-AS)</w:t>
            </w:r>
          </w:p>
        </w:tc>
      </w:tr>
      <w:tr w:rsidR="0080646E" w:rsidRPr="000C77C6" w14:paraId="0D10187E" w14:textId="77777777" w:rsidTr="00A64331">
        <w:trPr>
          <w:trHeight w:val="567"/>
        </w:trPr>
        <w:tc>
          <w:tcPr>
            <w:tcW w:w="4093" w:type="dxa"/>
            <w:tcBorders>
              <w:top w:val="single" w:sz="4" w:space="0" w:color="B29D7C"/>
              <w:left w:val="nil"/>
              <w:bottom w:val="single" w:sz="4" w:space="0" w:color="B29D7C"/>
            </w:tcBorders>
            <w:vAlign w:val="center"/>
          </w:tcPr>
          <w:p w14:paraId="1908B60C" w14:textId="77777777" w:rsidR="0080646E" w:rsidRPr="000C77C6" w:rsidRDefault="0080646E" w:rsidP="000C77C6">
            <w:pPr>
              <w:spacing w:before="60" w:after="60" w:line="240" w:lineRule="auto"/>
              <w:rPr>
                <w:sz w:val="15"/>
                <w:szCs w:val="15"/>
              </w:rPr>
            </w:pPr>
            <w:r w:rsidRPr="000C77C6">
              <w:rPr>
                <w:sz w:val="15"/>
                <w:szCs w:val="15"/>
              </w:rPr>
              <w:t>Proyecto 34 - 0Y. Desayunos escolares nutritivos para niñas y niños del estado de Tlaxcala</w:t>
            </w:r>
          </w:p>
        </w:tc>
        <w:tc>
          <w:tcPr>
            <w:tcW w:w="236" w:type="dxa"/>
            <w:tcBorders>
              <w:top w:val="single" w:sz="4" w:space="0" w:color="B29D7C"/>
              <w:bottom w:val="single" w:sz="4" w:space="0" w:color="B29D7C"/>
            </w:tcBorders>
            <w:vAlign w:val="center"/>
          </w:tcPr>
          <w:p w14:paraId="7E3C9AAF" w14:textId="77777777" w:rsidR="0080646E" w:rsidRPr="000C77C6" w:rsidRDefault="0080646E" w:rsidP="000C77C6">
            <w:pPr>
              <w:spacing w:before="60" w:after="60" w:line="240" w:lineRule="auto"/>
              <w:rPr>
                <w:sz w:val="15"/>
                <w:szCs w:val="15"/>
              </w:rPr>
            </w:pPr>
          </w:p>
        </w:tc>
        <w:tc>
          <w:tcPr>
            <w:tcW w:w="4296" w:type="dxa"/>
            <w:tcBorders>
              <w:top w:val="single" w:sz="4" w:space="0" w:color="B29D7C"/>
              <w:bottom w:val="single" w:sz="4" w:space="0" w:color="B29D7C"/>
              <w:right w:val="nil"/>
            </w:tcBorders>
            <w:vAlign w:val="center"/>
          </w:tcPr>
          <w:p w14:paraId="760731D8" w14:textId="77777777" w:rsidR="0080646E" w:rsidRPr="000C77C6" w:rsidRDefault="0080646E" w:rsidP="000C77C6">
            <w:pPr>
              <w:spacing w:before="60" w:after="60" w:line="240" w:lineRule="auto"/>
              <w:rPr>
                <w:sz w:val="15"/>
                <w:szCs w:val="15"/>
              </w:rPr>
            </w:pPr>
            <w:r w:rsidRPr="000C77C6">
              <w:rPr>
                <w:sz w:val="15"/>
                <w:szCs w:val="15"/>
              </w:rPr>
              <w:t>Proyecto 39 - 13. Desayunos escolares para un estado de Tlaxcala sin hambre</w:t>
            </w:r>
          </w:p>
        </w:tc>
      </w:tr>
    </w:tbl>
    <w:p w14:paraId="0BFB7B06" w14:textId="0A052C66" w:rsidR="00D268E6" w:rsidRDefault="00D268E6" w:rsidP="00A64331">
      <w:r>
        <w:t xml:space="preserve"> </w:t>
      </w:r>
      <w:r w:rsidR="00F207DD">
        <w:t>Por ello en este apartado</w:t>
      </w:r>
      <w:r>
        <w:t xml:space="preserve"> se </w:t>
      </w:r>
      <w:r w:rsidR="00F207DD">
        <w:t xml:space="preserve">analiza el financiamiento concurrente, es decir la el peso relativo de </w:t>
      </w:r>
      <w:r>
        <w:t xml:space="preserve">los proyectos que </w:t>
      </w:r>
      <w:r w:rsidR="00F207DD" w:rsidRPr="00F207DD">
        <w:t>t</w:t>
      </w:r>
      <w:r w:rsidR="00F207DD">
        <w:t>ienen</w:t>
      </w:r>
      <w:r w:rsidR="00F207DD" w:rsidRPr="00F207DD">
        <w:t xml:space="preserve"> el mismo destino </w:t>
      </w:r>
      <w:r w:rsidR="00F207DD">
        <w:t>y objetivo:</w:t>
      </w:r>
    </w:p>
    <w:tbl>
      <w:tblPr>
        <w:tblW w:w="5000" w:type="pct"/>
        <w:tblLayout w:type="fixed"/>
        <w:tblCellMar>
          <w:left w:w="70" w:type="dxa"/>
          <w:right w:w="70" w:type="dxa"/>
        </w:tblCellMar>
        <w:tblLook w:val="04A0" w:firstRow="1" w:lastRow="0" w:firstColumn="1" w:lastColumn="0" w:noHBand="0" w:noVBand="1"/>
      </w:tblPr>
      <w:tblGrid>
        <w:gridCol w:w="1700"/>
        <w:gridCol w:w="2269"/>
        <w:gridCol w:w="2977"/>
        <w:gridCol w:w="1608"/>
      </w:tblGrid>
      <w:tr w:rsidR="00D268E6" w:rsidRPr="000C77C6" w14:paraId="4D67EBAC" w14:textId="77777777" w:rsidTr="0016390E">
        <w:trPr>
          <w:trHeight w:val="397"/>
          <w:tblHeader/>
        </w:trPr>
        <w:tc>
          <w:tcPr>
            <w:tcW w:w="5000" w:type="pct"/>
            <w:gridSpan w:val="4"/>
            <w:shd w:val="clear" w:color="auto" w:fill="3F1E57"/>
            <w:vAlign w:val="center"/>
          </w:tcPr>
          <w:p w14:paraId="49AB5851" w14:textId="621BF8C2" w:rsidR="00D268E6" w:rsidRPr="000C77C6" w:rsidRDefault="00D268E6" w:rsidP="000C77C6">
            <w:pPr>
              <w:spacing w:before="60" w:after="60" w:line="240" w:lineRule="auto"/>
              <w:rPr>
                <w:color w:val="FFFFFF" w:themeColor="background1"/>
                <w:sz w:val="15"/>
                <w:szCs w:val="15"/>
              </w:rPr>
            </w:pPr>
            <w:r w:rsidRPr="000C77C6">
              <w:rPr>
                <w:color w:val="FFFFFF" w:themeColor="background1"/>
                <w:sz w:val="15"/>
                <w:szCs w:val="15"/>
              </w:rPr>
              <w:t xml:space="preserve">Tabla </w:t>
            </w:r>
            <w:r w:rsidRPr="000C77C6">
              <w:rPr>
                <w:color w:val="FFFFFF" w:themeColor="background1"/>
                <w:sz w:val="15"/>
                <w:szCs w:val="15"/>
              </w:rPr>
              <w:fldChar w:fldCharType="begin"/>
            </w:r>
            <w:r w:rsidRPr="000C77C6">
              <w:rPr>
                <w:color w:val="FFFFFF" w:themeColor="background1"/>
                <w:sz w:val="15"/>
                <w:szCs w:val="15"/>
              </w:rPr>
              <w:instrText xml:space="preserve"> SEQ Tabla \* ARABIC </w:instrText>
            </w:r>
            <w:r w:rsidRPr="000C77C6">
              <w:rPr>
                <w:color w:val="FFFFFF" w:themeColor="background1"/>
                <w:sz w:val="15"/>
                <w:szCs w:val="15"/>
              </w:rPr>
              <w:fldChar w:fldCharType="separate"/>
            </w:r>
            <w:r w:rsidR="00B10691">
              <w:rPr>
                <w:noProof/>
                <w:color w:val="FFFFFF" w:themeColor="background1"/>
                <w:sz w:val="15"/>
                <w:szCs w:val="15"/>
              </w:rPr>
              <w:t>10</w:t>
            </w:r>
            <w:r w:rsidRPr="000C77C6">
              <w:rPr>
                <w:color w:val="FFFFFF" w:themeColor="background1"/>
                <w:sz w:val="15"/>
                <w:szCs w:val="15"/>
              </w:rPr>
              <w:fldChar w:fldCharType="end"/>
            </w:r>
            <w:r w:rsidRPr="000C77C6">
              <w:rPr>
                <w:color w:val="FFFFFF" w:themeColor="background1"/>
                <w:sz w:val="15"/>
                <w:szCs w:val="15"/>
              </w:rPr>
              <w:t xml:space="preserve">. </w:t>
            </w:r>
            <w:r w:rsidR="00F207DD" w:rsidRPr="000C77C6">
              <w:rPr>
                <w:color w:val="FFFFFF" w:themeColor="background1"/>
                <w:sz w:val="15"/>
                <w:szCs w:val="15"/>
              </w:rPr>
              <w:t>Concurrencia de recursos del Presupuesto de Egresos 2022, orientados a abatir la carencia por alimentación</w:t>
            </w:r>
          </w:p>
        </w:tc>
      </w:tr>
      <w:tr w:rsidR="00D268E6" w:rsidRPr="000C77C6" w14:paraId="23CE80EF" w14:textId="77777777" w:rsidTr="000C77C6">
        <w:trPr>
          <w:trHeight w:val="609"/>
          <w:tblHeader/>
        </w:trPr>
        <w:tc>
          <w:tcPr>
            <w:tcW w:w="994" w:type="pct"/>
            <w:shd w:val="clear" w:color="auto" w:fill="B29D7C"/>
            <w:vAlign w:val="center"/>
          </w:tcPr>
          <w:p w14:paraId="26C913EE" w14:textId="77777777" w:rsidR="00D268E6" w:rsidRPr="000C77C6" w:rsidRDefault="00D268E6" w:rsidP="000C77C6">
            <w:pPr>
              <w:spacing w:before="60" w:after="60" w:line="240" w:lineRule="auto"/>
              <w:jc w:val="center"/>
              <w:rPr>
                <w:sz w:val="15"/>
                <w:szCs w:val="15"/>
              </w:rPr>
            </w:pPr>
            <w:r w:rsidRPr="000C77C6">
              <w:rPr>
                <w:sz w:val="15"/>
                <w:szCs w:val="15"/>
              </w:rPr>
              <w:t>Dependencia</w:t>
            </w:r>
          </w:p>
        </w:tc>
        <w:tc>
          <w:tcPr>
            <w:tcW w:w="1326" w:type="pct"/>
            <w:shd w:val="clear" w:color="auto" w:fill="B29D7C"/>
            <w:vAlign w:val="center"/>
          </w:tcPr>
          <w:p w14:paraId="0B0E6143" w14:textId="77777777" w:rsidR="00D268E6" w:rsidRPr="000C77C6" w:rsidRDefault="00D268E6" w:rsidP="000C77C6">
            <w:pPr>
              <w:spacing w:before="60" w:after="60" w:line="240" w:lineRule="auto"/>
              <w:jc w:val="center"/>
              <w:rPr>
                <w:sz w:val="15"/>
                <w:szCs w:val="15"/>
              </w:rPr>
            </w:pPr>
            <w:r w:rsidRPr="000C77C6">
              <w:rPr>
                <w:sz w:val="15"/>
                <w:szCs w:val="15"/>
              </w:rPr>
              <w:t>Nombre del Programa o proyecto</w:t>
            </w:r>
          </w:p>
        </w:tc>
        <w:tc>
          <w:tcPr>
            <w:tcW w:w="1740" w:type="pct"/>
            <w:shd w:val="clear" w:color="auto" w:fill="B29D7C"/>
            <w:vAlign w:val="center"/>
          </w:tcPr>
          <w:p w14:paraId="41B60BF9" w14:textId="77777777" w:rsidR="00D268E6" w:rsidRPr="000C77C6" w:rsidRDefault="00D268E6" w:rsidP="000C77C6">
            <w:pPr>
              <w:spacing w:before="60" w:after="60" w:line="240" w:lineRule="auto"/>
              <w:jc w:val="center"/>
              <w:rPr>
                <w:sz w:val="15"/>
                <w:szCs w:val="15"/>
              </w:rPr>
            </w:pPr>
            <w:r w:rsidRPr="000C77C6">
              <w:rPr>
                <w:sz w:val="15"/>
                <w:szCs w:val="15"/>
              </w:rPr>
              <w:t>Propósito</w:t>
            </w:r>
          </w:p>
        </w:tc>
        <w:tc>
          <w:tcPr>
            <w:tcW w:w="940" w:type="pct"/>
            <w:shd w:val="clear" w:color="auto" w:fill="B29D7C"/>
            <w:vAlign w:val="center"/>
          </w:tcPr>
          <w:p w14:paraId="7FF637FA" w14:textId="77777777" w:rsidR="00D268E6" w:rsidRPr="000C77C6" w:rsidRDefault="00D268E6" w:rsidP="000C77C6">
            <w:pPr>
              <w:spacing w:before="60" w:after="60" w:line="240" w:lineRule="auto"/>
              <w:jc w:val="center"/>
              <w:rPr>
                <w:sz w:val="15"/>
                <w:szCs w:val="15"/>
              </w:rPr>
            </w:pPr>
            <w:r w:rsidRPr="000C77C6">
              <w:rPr>
                <w:sz w:val="15"/>
                <w:szCs w:val="15"/>
              </w:rPr>
              <w:t>Recursos aprobados</w:t>
            </w:r>
          </w:p>
        </w:tc>
      </w:tr>
      <w:tr w:rsidR="00F207DD" w:rsidRPr="000C77C6" w14:paraId="173D2B57" w14:textId="77777777" w:rsidTr="000C77C6">
        <w:trPr>
          <w:trHeight w:val="1701"/>
        </w:trPr>
        <w:tc>
          <w:tcPr>
            <w:tcW w:w="994" w:type="pct"/>
            <w:tcBorders>
              <w:bottom w:val="single" w:sz="4" w:space="0" w:color="B29D7C"/>
            </w:tcBorders>
            <w:shd w:val="clear" w:color="auto" w:fill="auto"/>
            <w:vAlign w:val="center"/>
          </w:tcPr>
          <w:p w14:paraId="53858E98" w14:textId="0B2F8B73" w:rsidR="00F207DD" w:rsidRPr="000C77C6" w:rsidRDefault="00F207DD" w:rsidP="000C77C6">
            <w:pPr>
              <w:spacing w:before="60" w:after="60" w:line="240" w:lineRule="auto"/>
              <w:rPr>
                <w:sz w:val="15"/>
                <w:szCs w:val="15"/>
              </w:rPr>
            </w:pPr>
            <w:r w:rsidRPr="000C77C6">
              <w:rPr>
                <w:sz w:val="15"/>
                <w:szCs w:val="15"/>
              </w:rPr>
              <w:t>73. Secretaría de Bienestar</w:t>
            </w:r>
          </w:p>
        </w:tc>
        <w:tc>
          <w:tcPr>
            <w:tcW w:w="1326" w:type="pct"/>
            <w:tcBorders>
              <w:bottom w:val="single" w:sz="4" w:space="0" w:color="B29D7C"/>
            </w:tcBorders>
            <w:shd w:val="clear" w:color="auto" w:fill="auto"/>
            <w:vAlign w:val="center"/>
          </w:tcPr>
          <w:p w14:paraId="45BC32C9" w14:textId="57CA5AB7" w:rsidR="00F207DD" w:rsidRPr="000C77C6" w:rsidRDefault="00F207DD" w:rsidP="000C77C6">
            <w:pPr>
              <w:spacing w:before="60" w:after="60" w:line="240" w:lineRule="auto"/>
              <w:rPr>
                <w:sz w:val="15"/>
                <w:szCs w:val="15"/>
              </w:rPr>
            </w:pPr>
            <w:r w:rsidRPr="000C77C6">
              <w:rPr>
                <w:sz w:val="15"/>
                <w:szCs w:val="15"/>
              </w:rPr>
              <w:t>Programa Bienestar para tu Nutrición</w:t>
            </w:r>
          </w:p>
        </w:tc>
        <w:tc>
          <w:tcPr>
            <w:tcW w:w="1740" w:type="pct"/>
            <w:tcBorders>
              <w:bottom w:val="single" w:sz="4" w:space="0" w:color="B29D7C"/>
            </w:tcBorders>
            <w:shd w:val="clear" w:color="auto" w:fill="auto"/>
            <w:vAlign w:val="center"/>
          </w:tcPr>
          <w:p w14:paraId="5FF5337E" w14:textId="24F5AF0A" w:rsidR="00F207DD" w:rsidRPr="000C77C6" w:rsidRDefault="00F207DD" w:rsidP="000C77C6">
            <w:pPr>
              <w:spacing w:before="60" w:after="60" w:line="240" w:lineRule="auto"/>
              <w:rPr>
                <w:sz w:val="15"/>
                <w:szCs w:val="15"/>
              </w:rPr>
            </w:pPr>
            <w:r w:rsidRPr="000C77C6">
              <w:rPr>
                <w:sz w:val="15"/>
                <w:szCs w:val="15"/>
              </w:rPr>
              <w:t>La población tlaxcalteca que se encuentra en zonas de atención prioritaria, localidades con 2 grados de rezago social y acreditación con pobreza extrema, tienen acceso a acciones de inclusión social para mejorar su calidad de vida</w:t>
            </w:r>
          </w:p>
        </w:tc>
        <w:tc>
          <w:tcPr>
            <w:tcW w:w="940" w:type="pct"/>
            <w:tcBorders>
              <w:bottom w:val="single" w:sz="4" w:space="0" w:color="B29D7C"/>
            </w:tcBorders>
            <w:vAlign w:val="center"/>
          </w:tcPr>
          <w:p w14:paraId="5CC546E2" w14:textId="442FA55D" w:rsidR="00F207DD" w:rsidRPr="000C77C6" w:rsidRDefault="00F207DD" w:rsidP="000C77C6">
            <w:pPr>
              <w:spacing w:before="60" w:after="60" w:line="240" w:lineRule="auto"/>
              <w:jc w:val="center"/>
              <w:rPr>
                <w:sz w:val="15"/>
                <w:szCs w:val="15"/>
              </w:rPr>
            </w:pPr>
            <w:proofErr w:type="gramStart"/>
            <w:r w:rsidRPr="000C77C6">
              <w:rPr>
                <w:sz w:val="15"/>
                <w:szCs w:val="15"/>
              </w:rPr>
              <w:t>$  50,000.000</w:t>
            </w:r>
            <w:proofErr w:type="gramEnd"/>
            <w:r w:rsidRPr="000C77C6">
              <w:rPr>
                <w:sz w:val="15"/>
                <w:szCs w:val="15"/>
              </w:rPr>
              <w:t>.00</w:t>
            </w:r>
          </w:p>
        </w:tc>
      </w:tr>
      <w:tr w:rsidR="00F207DD" w:rsidRPr="000C77C6" w14:paraId="62CE9172" w14:textId="77777777" w:rsidTr="000C77C6">
        <w:trPr>
          <w:trHeight w:val="1701"/>
        </w:trPr>
        <w:tc>
          <w:tcPr>
            <w:tcW w:w="994" w:type="pct"/>
            <w:tcBorders>
              <w:top w:val="single" w:sz="4" w:space="0" w:color="B29D7C"/>
              <w:bottom w:val="single" w:sz="4" w:space="0" w:color="B29D7C"/>
            </w:tcBorders>
            <w:shd w:val="clear" w:color="auto" w:fill="auto"/>
            <w:vAlign w:val="center"/>
          </w:tcPr>
          <w:p w14:paraId="52F82C9B" w14:textId="7069EA3A" w:rsidR="00F207DD" w:rsidRPr="000C77C6" w:rsidRDefault="00F207DD" w:rsidP="000C77C6">
            <w:pPr>
              <w:spacing w:before="60" w:after="60" w:line="240" w:lineRule="auto"/>
              <w:rPr>
                <w:sz w:val="15"/>
                <w:szCs w:val="15"/>
              </w:rPr>
            </w:pPr>
            <w:r w:rsidRPr="000C77C6">
              <w:rPr>
                <w:sz w:val="15"/>
                <w:szCs w:val="15"/>
              </w:rPr>
              <w:t>49. Sistema Estatal para el Desarrollo Integral de la Familia</w:t>
            </w:r>
          </w:p>
        </w:tc>
        <w:tc>
          <w:tcPr>
            <w:tcW w:w="1326" w:type="pct"/>
            <w:tcBorders>
              <w:top w:val="single" w:sz="4" w:space="0" w:color="B29D7C"/>
              <w:bottom w:val="single" w:sz="4" w:space="0" w:color="B29D7C"/>
            </w:tcBorders>
            <w:shd w:val="clear" w:color="auto" w:fill="auto"/>
            <w:vAlign w:val="center"/>
          </w:tcPr>
          <w:p w14:paraId="15D41DDD" w14:textId="66DBB582" w:rsidR="00EE5647" w:rsidRPr="000C77C6" w:rsidRDefault="0080646E" w:rsidP="000C77C6">
            <w:pPr>
              <w:spacing w:before="60" w:after="60" w:line="240" w:lineRule="auto"/>
              <w:rPr>
                <w:sz w:val="15"/>
                <w:szCs w:val="15"/>
              </w:rPr>
            </w:pPr>
            <w:r w:rsidRPr="000C77C6">
              <w:rPr>
                <w:sz w:val="15"/>
                <w:szCs w:val="15"/>
              </w:rPr>
              <w:t>Proyecto 34 - 0Y. Desayunos escolares nutritivos para niñas y niños del estado de Tlaxcala</w:t>
            </w:r>
          </w:p>
        </w:tc>
        <w:tc>
          <w:tcPr>
            <w:tcW w:w="1740" w:type="pct"/>
            <w:tcBorders>
              <w:top w:val="single" w:sz="4" w:space="0" w:color="B29D7C"/>
              <w:bottom w:val="single" w:sz="4" w:space="0" w:color="B29D7C"/>
            </w:tcBorders>
            <w:shd w:val="clear" w:color="auto" w:fill="auto"/>
            <w:vAlign w:val="center"/>
          </w:tcPr>
          <w:p w14:paraId="058A5BD0" w14:textId="13EF860D" w:rsidR="00F207DD" w:rsidRPr="000C77C6" w:rsidRDefault="0080646E" w:rsidP="000C77C6">
            <w:pPr>
              <w:spacing w:before="60" w:after="60" w:line="240" w:lineRule="auto"/>
              <w:rPr>
                <w:sz w:val="15"/>
                <w:szCs w:val="15"/>
              </w:rPr>
            </w:pPr>
            <w:r w:rsidRPr="000C77C6">
              <w:rPr>
                <w:sz w:val="15"/>
                <w:szCs w:val="15"/>
              </w:rPr>
              <w:t>Las niñas y niños inscritos en los planteles públicos del estado de Tlaxcala tienen acceso al programa</w:t>
            </w:r>
            <w:r w:rsidR="00710F1B" w:rsidRPr="000C77C6">
              <w:rPr>
                <w:sz w:val="15"/>
                <w:szCs w:val="15"/>
              </w:rPr>
              <w:t xml:space="preserve"> </w:t>
            </w:r>
            <w:r w:rsidRPr="000C77C6">
              <w:rPr>
                <w:sz w:val="15"/>
                <w:szCs w:val="15"/>
              </w:rPr>
              <w:t>desayunos escolares</w:t>
            </w:r>
            <w:r w:rsidR="00710F1B" w:rsidRPr="000C77C6">
              <w:rPr>
                <w:sz w:val="15"/>
                <w:szCs w:val="15"/>
              </w:rPr>
              <w:t xml:space="preserve"> </w:t>
            </w:r>
            <w:r w:rsidRPr="000C77C6">
              <w:rPr>
                <w:sz w:val="15"/>
                <w:szCs w:val="15"/>
              </w:rPr>
              <w:t>modalidad frío</w:t>
            </w:r>
          </w:p>
        </w:tc>
        <w:tc>
          <w:tcPr>
            <w:tcW w:w="940" w:type="pct"/>
            <w:tcBorders>
              <w:top w:val="single" w:sz="4" w:space="0" w:color="B29D7C"/>
              <w:bottom w:val="single" w:sz="4" w:space="0" w:color="B29D7C"/>
            </w:tcBorders>
            <w:vAlign w:val="center"/>
          </w:tcPr>
          <w:p w14:paraId="27F0FAB4" w14:textId="40679DF7" w:rsidR="00F207DD" w:rsidRPr="000C77C6" w:rsidRDefault="00EE5647" w:rsidP="000C77C6">
            <w:pPr>
              <w:spacing w:before="60" w:after="60" w:line="240" w:lineRule="auto"/>
              <w:jc w:val="center"/>
              <w:rPr>
                <w:sz w:val="15"/>
                <w:szCs w:val="15"/>
              </w:rPr>
            </w:pPr>
            <w:r w:rsidRPr="000C77C6">
              <w:rPr>
                <w:sz w:val="15"/>
                <w:szCs w:val="15"/>
              </w:rPr>
              <w:t>9,440,582.00</w:t>
            </w:r>
          </w:p>
        </w:tc>
      </w:tr>
      <w:tr w:rsidR="00F207DD" w:rsidRPr="000C77C6" w14:paraId="36EC20F5" w14:textId="77777777" w:rsidTr="000C77C6">
        <w:trPr>
          <w:trHeight w:val="567"/>
        </w:trPr>
        <w:tc>
          <w:tcPr>
            <w:tcW w:w="994" w:type="pct"/>
            <w:tcBorders>
              <w:top w:val="single" w:sz="4" w:space="0" w:color="B29D7C"/>
              <w:bottom w:val="single" w:sz="4" w:space="0" w:color="B29D7C"/>
            </w:tcBorders>
            <w:shd w:val="clear" w:color="auto" w:fill="auto"/>
            <w:vAlign w:val="center"/>
          </w:tcPr>
          <w:p w14:paraId="2AAD0663" w14:textId="2A4B9CCC" w:rsidR="00F207DD" w:rsidRPr="000C77C6" w:rsidRDefault="00F207DD" w:rsidP="000C77C6">
            <w:pPr>
              <w:spacing w:before="60" w:after="60" w:line="240" w:lineRule="auto"/>
              <w:rPr>
                <w:sz w:val="15"/>
                <w:szCs w:val="15"/>
              </w:rPr>
            </w:pPr>
            <w:r w:rsidRPr="000C77C6">
              <w:rPr>
                <w:sz w:val="15"/>
                <w:szCs w:val="15"/>
              </w:rPr>
              <w:lastRenderedPageBreak/>
              <w:t>49. Sistema Estatal para el Desarrollo Integral de la Familia</w:t>
            </w:r>
          </w:p>
        </w:tc>
        <w:tc>
          <w:tcPr>
            <w:tcW w:w="1326" w:type="pct"/>
            <w:tcBorders>
              <w:top w:val="single" w:sz="4" w:space="0" w:color="B29D7C"/>
              <w:bottom w:val="single" w:sz="4" w:space="0" w:color="B29D7C"/>
            </w:tcBorders>
            <w:shd w:val="clear" w:color="auto" w:fill="auto"/>
            <w:vAlign w:val="center"/>
          </w:tcPr>
          <w:p w14:paraId="4ADAC647" w14:textId="1BC0F236" w:rsidR="00EE5647" w:rsidRPr="000C77C6" w:rsidRDefault="0080646E" w:rsidP="000C77C6">
            <w:pPr>
              <w:spacing w:before="60" w:after="60" w:line="240" w:lineRule="auto"/>
              <w:rPr>
                <w:sz w:val="15"/>
                <w:szCs w:val="15"/>
              </w:rPr>
            </w:pPr>
            <w:r w:rsidRPr="000C77C6">
              <w:rPr>
                <w:sz w:val="15"/>
                <w:szCs w:val="15"/>
              </w:rPr>
              <w:t>Proyecto 22 – 0M. Asistencia alimentaria y nutricional para las familias tlaxcaltecas (Fondo de Aportaciones Múltiples)</w:t>
            </w:r>
          </w:p>
        </w:tc>
        <w:tc>
          <w:tcPr>
            <w:tcW w:w="1740" w:type="pct"/>
            <w:tcBorders>
              <w:top w:val="single" w:sz="4" w:space="0" w:color="B29D7C"/>
              <w:bottom w:val="single" w:sz="4" w:space="0" w:color="B29D7C"/>
            </w:tcBorders>
            <w:shd w:val="clear" w:color="auto" w:fill="auto"/>
            <w:vAlign w:val="center"/>
          </w:tcPr>
          <w:p w14:paraId="45F5621E" w14:textId="5B0D24EB" w:rsidR="00F207DD" w:rsidRPr="000C77C6" w:rsidRDefault="00710F1B" w:rsidP="000C77C6">
            <w:pPr>
              <w:spacing w:before="60" w:after="60" w:line="240" w:lineRule="auto"/>
              <w:rPr>
                <w:sz w:val="15"/>
                <w:szCs w:val="15"/>
              </w:rPr>
            </w:pPr>
            <w:r w:rsidRPr="000C77C6">
              <w:rPr>
                <w:sz w:val="15"/>
                <w:szCs w:val="15"/>
              </w:rPr>
              <w:t>Las personas de escasos recursos del estado de Tlaxcala tienen acceso físico a alimentos adecuados y de calidad</w:t>
            </w:r>
          </w:p>
        </w:tc>
        <w:tc>
          <w:tcPr>
            <w:tcW w:w="940" w:type="pct"/>
            <w:tcBorders>
              <w:top w:val="single" w:sz="4" w:space="0" w:color="B29D7C"/>
              <w:bottom w:val="single" w:sz="4" w:space="0" w:color="B29D7C"/>
            </w:tcBorders>
            <w:vAlign w:val="center"/>
          </w:tcPr>
          <w:p w14:paraId="71C1E7F2" w14:textId="66874394" w:rsidR="00F207DD" w:rsidRPr="000C77C6" w:rsidRDefault="00EE5647" w:rsidP="000C77C6">
            <w:pPr>
              <w:spacing w:before="60" w:after="60" w:line="240" w:lineRule="auto"/>
              <w:jc w:val="center"/>
              <w:rPr>
                <w:sz w:val="15"/>
                <w:szCs w:val="15"/>
              </w:rPr>
            </w:pPr>
            <w:r w:rsidRPr="000C77C6">
              <w:rPr>
                <w:sz w:val="15"/>
                <w:szCs w:val="15"/>
              </w:rPr>
              <w:t>156,362,950.00</w:t>
            </w:r>
          </w:p>
        </w:tc>
      </w:tr>
      <w:tr w:rsidR="00F207DD" w:rsidRPr="000C77C6" w14:paraId="188934A6" w14:textId="77777777" w:rsidTr="000C77C6">
        <w:trPr>
          <w:trHeight w:val="613"/>
        </w:trPr>
        <w:tc>
          <w:tcPr>
            <w:tcW w:w="4060" w:type="pct"/>
            <w:gridSpan w:val="3"/>
            <w:tcBorders>
              <w:top w:val="single" w:sz="4" w:space="0" w:color="B29D7C"/>
              <w:bottom w:val="single" w:sz="4" w:space="0" w:color="B29D7C"/>
            </w:tcBorders>
            <w:shd w:val="clear" w:color="auto" w:fill="auto"/>
            <w:vAlign w:val="center"/>
          </w:tcPr>
          <w:p w14:paraId="1BB91C2A" w14:textId="77777777" w:rsidR="00F207DD" w:rsidRPr="000C77C6" w:rsidRDefault="00F207DD" w:rsidP="000C77C6">
            <w:pPr>
              <w:spacing w:before="60" w:after="60" w:line="240" w:lineRule="auto"/>
              <w:jc w:val="right"/>
              <w:rPr>
                <w:b/>
                <w:bCs/>
                <w:sz w:val="15"/>
                <w:szCs w:val="15"/>
              </w:rPr>
            </w:pPr>
            <w:r w:rsidRPr="000C77C6">
              <w:rPr>
                <w:b/>
                <w:bCs/>
                <w:sz w:val="15"/>
                <w:szCs w:val="15"/>
              </w:rPr>
              <w:t>Total</w:t>
            </w:r>
          </w:p>
        </w:tc>
        <w:tc>
          <w:tcPr>
            <w:tcW w:w="940" w:type="pct"/>
            <w:tcBorders>
              <w:top w:val="single" w:sz="4" w:space="0" w:color="B29D7C"/>
              <w:bottom w:val="single" w:sz="4" w:space="0" w:color="B29D7C"/>
            </w:tcBorders>
            <w:vAlign w:val="center"/>
          </w:tcPr>
          <w:p w14:paraId="277A43D6" w14:textId="6FAF3E6A" w:rsidR="00F207DD" w:rsidRPr="000C77C6" w:rsidRDefault="00710F1B" w:rsidP="000C77C6">
            <w:pPr>
              <w:spacing w:before="60" w:after="60" w:line="240" w:lineRule="auto"/>
              <w:jc w:val="center"/>
              <w:rPr>
                <w:b/>
                <w:bCs/>
                <w:sz w:val="15"/>
                <w:szCs w:val="15"/>
              </w:rPr>
            </w:pPr>
            <w:r w:rsidRPr="000C77C6">
              <w:rPr>
                <w:b/>
                <w:bCs/>
                <w:sz w:val="15"/>
                <w:szCs w:val="15"/>
              </w:rPr>
              <w:t>$215,803,532.00</w:t>
            </w:r>
          </w:p>
        </w:tc>
      </w:tr>
    </w:tbl>
    <w:p w14:paraId="62B577DB" w14:textId="343CB5CC" w:rsidR="00D268E6" w:rsidRPr="000C77C6" w:rsidRDefault="00D268E6" w:rsidP="00D268E6">
      <w:pPr>
        <w:spacing w:before="60" w:after="60" w:line="240" w:lineRule="auto"/>
        <w:rPr>
          <w:sz w:val="12"/>
          <w:szCs w:val="12"/>
        </w:rPr>
      </w:pPr>
      <w:r w:rsidRPr="000C77C6">
        <w:rPr>
          <w:sz w:val="12"/>
          <w:szCs w:val="12"/>
        </w:rPr>
        <w:t xml:space="preserve">Fuente: Elaboración propia con base en información del Artículo 18 (Clasificación programática) del Presupuesto de Egresos del Estado de Tlaxcala para el Ejercicio Fiscal 2022 </w:t>
      </w:r>
    </w:p>
    <w:p w14:paraId="66C3E532" w14:textId="77777777" w:rsidR="00D268E6" w:rsidRDefault="00D268E6" w:rsidP="00D268E6"/>
    <w:p w14:paraId="043CAACD" w14:textId="0C3A7D84" w:rsidR="00D268E6" w:rsidRDefault="00D268E6" w:rsidP="00C37186">
      <w:pPr>
        <w:spacing w:line="360" w:lineRule="auto"/>
      </w:pPr>
      <w:r w:rsidRPr="00A64331">
        <w:t xml:space="preserve">De acuerdo con la tabla anterior, se observa que la sumatoria del presupuesto aprobado de los </w:t>
      </w:r>
      <w:r w:rsidR="00710F1B" w:rsidRPr="00A64331">
        <w:t xml:space="preserve">tres Programas </w:t>
      </w:r>
      <w:r w:rsidRPr="00A64331">
        <w:t>fue de 2</w:t>
      </w:r>
      <w:r w:rsidR="00710F1B" w:rsidRPr="00A64331">
        <w:t>15</w:t>
      </w:r>
      <w:r w:rsidRPr="00A64331">
        <w:t xml:space="preserve"> millones </w:t>
      </w:r>
      <w:r w:rsidR="00710F1B" w:rsidRPr="00A64331">
        <w:t>803</w:t>
      </w:r>
      <w:r w:rsidRPr="00A64331">
        <w:t xml:space="preserve"> mil pesos. Este es el recurso aprobado por el Estado para atender la </w:t>
      </w:r>
      <w:r w:rsidR="00710F1B" w:rsidRPr="00A64331">
        <w:t>misma problemática alimentaria</w:t>
      </w:r>
      <w:r w:rsidRPr="00A64331">
        <w:t xml:space="preserve">, por lo anterior, es importante mencionar que el resultado </w:t>
      </w:r>
      <w:r w:rsidR="00710F1B" w:rsidRPr="00A64331">
        <w:t>de estos</w:t>
      </w:r>
      <w:r w:rsidRPr="00A64331">
        <w:t xml:space="preserve"> programas, se resume en el indicador </w:t>
      </w:r>
      <w:r w:rsidR="00710F1B" w:rsidRPr="00A64331">
        <w:t>de</w:t>
      </w:r>
      <w:r w:rsidRPr="00A64331">
        <w:t xml:space="preserve"> </w:t>
      </w:r>
      <w:r w:rsidR="00710F1B" w:rsidRPr="00A64331">
        <w:t>porcentaje de personas con Carencia por acceso a la alimentación nutritiva y de calidad</w:t>
      </w:r>
      <w:r w:rsidR="007250C3" w:rsidRPr="00A64331">
        <w:t>, inscrito en el Plan Estatal de Desarrollo</w:t>
      </w:r>
      <w:r w:rsidR="007E3D5C" w:rsidRPr="00A64331">
        <w:t xml:space="preserve"> 2021-</w:t>
      </w:r>
      <w:r w:rsidR="007E3D5C">
        <w:t>2027 (Programa 33).</w:t>
      </w:r>
    </w:p>
    <w:p w14:paraId="267122B6" w14:textId="77777777" w:rsidR="00D268E6" w:rsidRDefault="00D268E6" w:rsidP="00D268E6">
      <w:pPr>
        <w:spacing w:line="259" w:lineRule="auto"/>
        <w:jc w:val="left"/>
        <w:rPr>
          <w:b/>
        </w:rPr>
      </w:pPr>
      <w:r>
        <w:br w:type="page"/>
      </w:r>
    </w:p>
    <w:p w14:paraId="5D4D6859" w14:textId="77777777" w:rsidR="00D268E6" w:rsidRDefault="00D268E6" w:rsidP="00D268E6">
      <w:pPr>
        <w:pStyle w:val="Sinespaciado"/>
        <w:numPr>
          <w:ilvl w:val="0"/>
          <w:numId w:val="8"/>
        </w:numPr>
        <w:spacing w:line="360" w:lineRule="auto"/>
        <w:ind w:left="426" w:hanging="426"/>
      </w:pPr>
      <w:r>
        <w:lastRenderedPageBreak/>
        <w:t>PROCESO DE GESTIÓN</w:t>
      </w:r>
    </w:p>
    <w:p w14:paraId="7DA8FC10" w14:textId="77777777" w:rsidR="00D268E6" w:rsidRDefault="00D268E6" w:rsidP="00C37186">
      <w:pPr>
        <w:spacing w:line="360" w:lineRule="auto"/>
      </w:pPr>
      <w:r w:rsidRPr="001B20E4">
        <w:rPr>
          <w:b/>
          <w:bCs/>
        </w:rPr>
        <w:t>Identificar, analizar y valorar los principales proceso o procedimientos con base en los cuales se gestionan u operan los recursos del programa evaluado.</w:t>
      </w:r>
      <w:r>
        <w:t xml:space="preserve"> </w:t>
      </w:r>
    </w:p>
    <w:p w14:paraId="1F0F5D16" w14:textId="77777777" w:rsidR="0039614B" w:rsidRDefault="00D268E6" w:rsidP="00C37186">
      <w:pPr>
        <w:spacing w:line="360" w:lineRule="auto"/>
      </w:pPr>
      <w:r>
        <w:t xml:space="preserve">Manteniendo la línea de análisis planteada en el reactivo 29, en el que se analizan las características de los procedimientos llevados a cabo para la generación de los bienes y servicios que produce el programa, se </w:t>
      </w:r>
      <w:r w:rsidR="0039614B">
        <w:t xml:space="preserve">observó que, aunque el programa cuenta con Reglas de Operación, estas solo establecen las directrices para la entrega de los apoyos que prevé el programa, mas no los procedimientos específicos para estandarizar la calidad de dicha entrega </w:t>
      </w:r>
    </w:p>
    <w:p w14:paraId="63B0438E" w14:textId="6B6CA622" w:rsidR="0039614B" w:rsidRDefault="0039614B" w:rsidP="00C37186">
      <w:pPr>
        <w:spacing w:line="360" w:lineRule="auto"/>
      </w:pPr>
      <w:r>
        <w:t xml:space="preserve">Por dicha razón, en este reactivo se recalca la importancia de emitir Manuales de Procedimientos relacionados con todo el proceso de entrega de los Apoyos del programa, desde el procedimiento de recepción de solicitudes, su aprobación, la adquisición o generación de los bienes y servicios del programa, su entrega – recepción y los procedimientos relacionados con el registro de información de todo el proceso, no solo para estandarizar el nivel de calidad, sino también para sentar las bases que permitan disponer evidencia documental, que en su momento constituya el insumo para la aplicación de evaluaciones con metodologías centradas en el análisis y mejora de procesos. </w:t>
      </w:r>
    </w:p>
    <w:p w14:paraId="29D965E3" w14:textId="4F57504C" w:rsidR="00D268E6" w:rsidRDefault="00D268E6" w:rsidP="0039614B">
      <w:pPr>
        <w:spacing w:line="360" w:lineRule="auto"/>
        <w:rPr>
          <w:b/>
        </w:rPr>
      </w:pPr>
      <w:r>
        <w:br w:type="page"/>
      </w:r>
    </w:p>
    <w:p w14:paraId="14267EBF" w14:textId="77777777" w:rsidR="00D268E6" w:rsidRDefault="00D268E6" w:rsidP="00D268E6">
      <w:pPr>
        <w:pStyle w:val="Sinespaciado"/>
        <w:numPr>
          <w:ilvl w:val="0"/>
          <w:numId w:val="8"/>
        </w:numPr>
        <w:spacing w:line="360" w:lineRule="auto"/>
        <w:ind w:left="426" w:hanging="426"/>
      </w:pPr>
      <w:r>
        <w:lastRenderedPageBreak/>
        <w:t>PLANEACIÓN Y ESTRATEGIA DE ATENCIÓN</w:t>
      </w:r>
    </w:p>
    <w:p w14:paraId="23D93197" w14:textId="77777777" w:rsidR="00D268E6" w:rsidRPr="00C37186" w:rsidRDefault="00D268E6" w:rsidP="00C37186">
      <w:pPr>
        <w:spacing w:line="360" w:lineRule="auto"/>
        <w:rPr>
          <w:b/>
          <w:bCs/>
        </w:rPr>
      </w:pPr>
      <w:r w:rsidRPr="00C37186">
        <w:rPr>
          <w:b/>
          <w:bCs/>
        </w:rPr>
        <w:t xml:space="preserve">Analizar y valorar el documento que contenga la estrategia de atención de las necesidades o problemática específicas para las cuales se destinen los recursos del programa evaluado en la entidad federativa, así como su planeación estratégica. </w:t>
      </w:r>
    </w:p>
    <w:p w14:paraId="183FD783" w14:textId="67218638" w:rsidR="00F65030" w:rsidRDefault="00BD19F1" w:rsidP="00C37186">
      <w:pPr>
        <w:spacing w:line="360" w:lineRule="auto"/>
      </w:pPr>
      <w:r>
        <w:t>A lo largo de esta evaluación se ha observado que el</w:t>
      </w:r>
      <w:r w:rsidR="00F65030">
        <w:t xml:space="preserve"> </w:t>
      </w:r>
      <w:r>
        <w:t>Programa Bienestar para tu Nutrición</w:t>
      </w:r>
      <w:r w:rsidR="00F65030">
        <w:t>,</w:t>
      </w:r>
      <w:r>
        <w:t xml:space="preserve"> no se encuentra constituido </w:t>
      </w:r>
      <w:r w:rsidR="00F65030">
        <w:t xml:space="preserve">con una Matriz de Indicadores para Resultados </w:t>
      </w:r>
      <w:r>
        <w:t>independiente al Proyecto de Atención a Grupos Vulnerables, por lo que</w:t>
      </w:r>
      <w:r w:rsidR="00D268E6">
        <w:t xml:space="preserve">, </w:t>
      </w:r>
      <w:r>
        <w:t xml:space="preserve">es posible afirmar que aún se encuentra en proceso </w:t>
      </w:r>
      <w:r w:rsidR="00F65030">
        <w:t>su implementación como Programa presupuestario, siendo este instrumento el único documento observado en términos de planeación estratégica.</w:t>
      </w:r>
    </w:p>
    <w:p w14:paraId="0C270DFB" w14:textId="23A67139" w:rsidR="00F65030" w:rsidRDefault="00F65030" w:rsidP="00C37186">
      <w:pPr>
        <w:spacing w:line="360" w:lineRule="auto"/>
      </w:pPr>
      <w:r>
        <w:t>Por otra parte, a partir de las reuniones sostenidas entre el equipo evaluador y la Coordinación de Planeación e Inversión, se tiene conocimiento de que el Proceso para la Integración y emisión de los Instrumentos de Planeación derivados del PED, se encuentra en marcha, por lo que estos aportarán elementos metodológicos que articulen la planeación estratégica con el nivel operativo.</w:t>
      </w:r>
    </w:p>
    <w:p w14:paraId="3F5DC2D4" w14:textId="7BB87FC2" w:rsidR="00D268E6" w:rsidRDefault="00D268E6" w:rsidP="00C37186">
      <w:pPr>
        <w:spacing w:line="360" w:lineRule="auto"/>
      </w:pPr>
      <w:r>
        <w:t>Otro elemento que contribuye a sentar las bases del ejercicio de planeación</w:t>
      </w:r>
      <w:r w:rsidR="00110FFD">
        <w:t xml:space="preserve">, </w:t>
      </w:r>
      <w:r>
        <w:t>es la elaboración</w:t>
      </w:r>
      <w:r w:rsidR="00F65030">
        <w:t xml:space="preserve"> y actualización </w:t>
      </w:r>
      <w:r>
        <w:t xml:space="preserve">del estudio de diagnóstico, a través del cual </w:t>
      </w:r>
      <w:r w:rsidR="00110FFD">
        <w:t xml:space="preserve">se profundiza en la estrategia de cobertura y </w:t>
      </w:r>
      <w:r>
        <w:t>se analizan experiencias de atención en el ámbito nacional e internacional, con las cuales es posible identificar y analizar fortalezas, debilidades y logros que contribuyan al diseño de la intervención, así como al establecimiento de objetivos de mediano y largo plazo.</w:t>
      </w:r>
    </w:p>
    <w:p w14:paraId="0B0825E5" w14:textId="77777777" w:rsidR="00D268E6" w:rsidRDefault="00D268E6" w:rsidP="00D268E6">
      <w:pPr>
        <w:rPr>
          <w:b/>
        </w:rPr>
      </w:pPr>
      <w:r>
        <w:t xml:space="preserve"> </w:t>
      </w:r>
      <w:r>
        <w:br w:type="page"/>
      </w:r>
    </w:p>
    <w:p w14:paraId="52A284BA" w14:textId="77777777" w:rsidR="00D268E6" w:rsidRDefault="00D268E6" w:rsidP="00D268E6">
      <w:pPr>
        <w:pStyle w:val="Sinespaciado"/>
        <w:numPr>
          <w:ilvl w:val="0"/>
          <w:numId w:val="8"/>
        </w:numPr>
        <w:spacing w:line="360" w:lineRule="auto"/>
        <w:ind w:left="426" w:hanging="426"/>
      </w:pPr>
      <w:r>
        <w:lastRenderedPageBreak/>
        <w:t>VERIFICACIÓN Y SEGUIMIENTO</w:t>
      </w:r>
    </w:p>
    <w:p w14:paraId="3FCAB8CC" w14:textId="77777777" w:rsidR="00D268E6" w:rsidRPr="00C37186" w:rsidRDefault="00D268E6" w:rsidP="000C77C6">
      <w:pPr>
        <w:rPr>
          <w:b/>
          <w:bCs/>
        </w:rPr>
      </w:pPr>
      <w:r w:rsidRPr="00C37186">
        <w:rPr>
          <w:b/>
          <w:bCs/>
        </w:rPr>
        <w:t>Analizar y valorar la evidencia en la que se documente la verificación y seguimiento o monitoreo de la ejecución de la estrategia de atención y de la planeación del programa evaluado en la entidad federativa</w:t>
      </w:r>
    </w:p>
    <w:p w14:paraId="5F205328" w14:textId="2315C3B0" w:rsidR="00D268E6" w:rsidRDefault="00D268E6" w:rsidP="00C37186">
      <w:pPr>
        <w:spacing w:line="360" w:lineRule="auto"/>
      </w:pPr>
      <w:r>
        <w:t xml:space="preserve">En sintonía con la línea de análisis del reactivo previo, se observó la ausencia de instrumentos de planeación de nivel táctico que permitan robustecer </w:t>
      </w:r>
      <w:r w:rsidR="00110FFD">
        <w:t xml:space="preserve">el </w:t>
      </w:r>
      <w:r>
        <w:t xml:space="preserve">ejercicio de planeación, por lo que esto resalta la importancia de una aplicación rigurosa de la MML en el diseño del programa evaluado </w:t>
      </w:r>
      <w:proofErr w:type="gramStart"/>
      <w:r>
        <w:t>y</w:t>
      </w:r>
      <w:proofErr w:type="gramEnd"/>
      <w:r>
        <w:t xml:space="preserve"> por ende</w:t>
      </w:r>
      <w:r w:rsidR="003C7F09">
        <w:t>, de</w:t>
      </w:r>
      <w:r>
        <w:t xml:space="preserve"> este ejercicio de evaluación que aporta elementos para implementar mejoras en el mismo.</w:t>
      </w:r>
    </w:p>
    <w:p w14:paraId="762318B1" w14:textId="70E6E6D9" w:rsidR="00D268E6" w:rsidRDefault="00D268E6" w:rsidP="00C37186">
      <w:pPr>
        <w:spacing w:line="360" w:lineRule="auto"/>
        <w:rPr>
          <w:i/>
          <w:iCs/>
        </w:rPr>
      </w:pPr>
      <w:r>
        <w:t>Por otra parte, es importante señalar, que la Administración Pública Estatal, dispone de mecanismos para el monitoreo y seguimiento de los indicadores estratégicos y de gestión de las Matrices de Indicadores para Resultados, diseñadas por cada una de las dependencias y entidades para ejercer el gasto público. La evidencia documental de este proceso de monitoreo, se concentra en el Portal de la Coordinación General de Planeación e Inversión; asimismo, en la sección de Normatividad de dicho portal se encuentran disponibles para su consulta</w:t>
      </w:r>
      <w:r w:rsidRPr="005D3374">
        <w:t xml:space="preserve"> </w:t>
      </w:r>
      <w:r>
        <w:t xml:space="preserve">los </w:t>
      </w:r>
      <w:r w:rsidRPr="005D3374">
        <w:rPr>
          <w:i/>
          <w:iCs/>
        </w:rPr>
        <w:t>Lineamientos Generales para la Evaluación de los Programas Presupuestarios del Gobierno del Estado de Tlaxcala</w:t>
      </w:r>
      <w:sdt>
        <w:sdtPr>
          <w:rPr>
            <w:i/>
            <w:iCs/>
          </w:rPr>
          <w:id w:val="603009559"/>
          <w:citation/>
        </w:sdtPr>
        <w:sdtEndPr>
          <w:rPr>
            <w:i w:val="0"/>
            <w:iCs w:val="0"/>
          </w:rPr>
        </w:sdtEndPr>
        <w:sdtContent>
          <w:r>
            <w:fldChar w:fldCharType="begin"/>
          </w:r>
          <w:r>
            <w:instrText xml:space="preserve"> CITATION Sec19 \l 2058 </w:instrText>
          </w:r>
          <w:r>
            <w:fldChar w:fldCharType="separate"/>
          </w:r>
          <w:r w:rsidR="00481CE6">
            <w:rPr>
              <w:noProof/>
            </w:rPr>
            <w:t xml:space="preserve"> (Secretaría de Planeación y Finanzas , 2019)</w:t>
          </w:r>
          <w:r>
            <w:fldChar w:fldCharType="end"/>
          </w:r>
        </w:sdtContent>
      </w:sdt>
      <w:r>
        <w:t xml:space="preserve">, mediante los cuales se establecen las bases para </w:t>
      </w:r>
      <w:r w:rsidRPr="00C92C2E">
        <w:rPr>
          <w:i/>
          <w:iCs/>
        </w:rPr>
        <w:t>“…lograr que el monitoreo y evaluación de los programas que conforman el Presupuesto de Egresos del Gobierno del Estado de Tlaxcala, logren afianzar la Presupuestación basada en Resultados y consoliden el Sistema de Evaluación del Desempeño”</w:t>
      </w:r>
      <w:r>
        <w:rPr>
          <w:i/>
          <w:iCs/>
        </w:rPr>
        <w:t>.</w:t>
      </w:r>
    </w:p>
    <w:p w14:paraId="3B774579" w14:textId="0F13DA20" w:rsidR="00D268E6" w:rsidRPr="00C92C2E" w:rsidRDefault="00D268E6" w:rsidP="00C37186">
      <w:pPr>
        <w:spacing w:line="360" w:lineRule="auto"/>
      </w:pPr>
      <w:r>
        <w:t>Derivado de lo anterior</w:t>
      </w:r>
      <w:r>
        <w:rPr>
          <w:i/>
          <w:iCs/>
        </w:rPr>
        <w:t xml:space="preserve">, </w:t>
      </w:r>
      <w:r>
        <w:t xml:space="preserve">se reitera la recomendación que permea las principales secciones de análisis de esta evaluación, respecto de fortalecer el enfoque de orientación hacia la mejora del desempeño bajo el enfoque de la Gestión para Resultados. Este esquema demanda un esfuerzo de capacitación del personal responsable del diseño, revisión y actualización de la Matriz de Indicadores para Resultados y todos los formatos programáticos del programa, a fin de asimilar </w:t>
      </w:r>
      <w:r>
        <w:lastRenderedPageBreak/>
        <w:t xml:space="preserve">de la mejor manera los hallazgos y recomendaciones derivadas de la presente evaluación, para la retroalimentación del ciclo presupuestario </w:t>
      </w:r>
      <w:r w:rsidR="003C7F09">
        <w:t>a través de la implementación de los Aspectos Susceptibles de Mejora, a través del sistema informático dispuesto por la instancia Coordinadora del proceso de evaluación para dicho fin.</w:t>
      </w:r>
    </w:p>
    <w:p w14:paraId="00D93E2F" w14:textId="77777777" w:rsidR="00E27A31" w:rsidRDefault="00E27A31" w:rsidP="00E27A31">
      <w:pPr>
        <w:spacing w:line="259" w:lineRule="auto"/>
        <w:jc w:val="left"/>
      </w:pPr>
      <w:r>
        <w:br w:type="page"/>
      </w:r>
    </w:p>
    <w:p w14:paraId="2933491F" w14:textId="77777777" w:rsidR="00E27A31" w:rsidRDefault="00E27A31" w:rsidP="00E27A31">
      <w:pPr>
        <w:pStyle w:val="Ttulo1"/>
      </w:pPr>
      <w:bookmarkStart w:id="37" w:name="_Toc133063620"/>
      <w:bookmarkStart w:id="38" w:name="_Toc139923857"/>
      <w:r w:rsidRPr="003C7F09">
        <w:lastRenderedPageBreak/>
        <w:t>ANÁLISIS DE FORTALEZAS, OPORTUNIDADES, DEBILIDADES, AMENAZAS Y RECOMENDACIONES</w:t>
      </w:r>
      <w:bookmarkEnd w:id="37"/>
      <w:bookmarkEnd w:id="38"/>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2977"/>
        <w:gridCol w:w="708"/>
        <w:gridCol w:w="3451"/>
      </w:tblGrid>
      <w:tr w:rsidR="00481CE6" w:rsidRPr="008E5B53" w14:paraId="50793C20" w14:textId="77777777" w:rsidTr="0089176D">
        <w:trPr>
          <w:cantSplit/>
          <w:trHeight w:val="1361"/>
          <w:tblHeader/>
        </w:trPr>
        <w:tc>
          <w:tcPr>
            <w:tcW w:w="829" w:type="pct"/>
            <w:shd w:val="clear" w:color="auto" w:fill="3F1E57"/>
            <w:vAlign w:val="center"/>
          </w:tcPr>
          <w:p w14:paraId="29F7343B" w14:textId="77777777" w:rsidR="00481CE6" w:rsidRPr="000C77C6" w:rsidRDefault="00481CE6" w:rsidP="00481CE6">
            <w:pPr>
              <w:spacing w:before="60" w:after="60" w:line="240" w:lineRule="auto"/>
              <w:jc w:val="center"/>
              <w:rPr>
                <w:color w:val="FFFFFF" w:themeColor="background1"/>
                <w:sz w:val="15"/>
                <w:szCs w:val="15"/>
              </w:rPr>
            </w:pPr>
            <w:r w:rsidRPr="000C77C6">
              <w:rPr>
                <w:color w:val="FFFFFF" w:themeColor="background1"/>
                <w:sz w:val="15"/>
                <w:szCs w:val="15"/>
              </w:rPr>
              <w:t>Apartado de la evaluación:</w:t>
            </w:r>
          </w:p>
        </w:tc>
        <w:tc>
          <w:tcPr>
            <w:tcW w:w="1740" w:type="pct"/>
            <w:shd w:val="clear" w:color="auto" w:fill="3F1E57"/>
            <w:vAlign w:val="center"/>
          </w:tcPr>
          <w:p w14:paraId="0B9B9786" w14:textId="77777777" w:rsidR="00481CE6" w:rsidRPr="000C77C6" w:rsidRDefault="00481CE6" w:rsidP="00481CE6">
            <w:pPr>
              <w:spacing w:before="60" w:after="60" w:line="240" w:lineRule="auto"/>
              <w:jc w:val="center"/>
              <w:rPr>
                <w:color w:val="FFFFFF" w:themeColor="background1"/>
                <w:sz w:val="15"/>
                <w:szCs w:val="15"/>
              </w:rPr>
            </w:pPr>
            <w:r w:rsidRPr="000C77C6">
              <w:rPr>
                <w:color w:val="FFFFFF" w:themeColor="background1"/>
                <w:sz w:val="15"/>
                <w:szCs w:val="15"/>
              </w:rPr>
              <w:t>Fortaleza y oportunidad/debilidad o amenaza</w:t>
            </w:r>
          </w:p>
        </w:tc>
        <w:tc>
          <w:tcPr>
            <w:tcW w:w="414" w:type="pct"/>
            <w:shd w:val="clear" w:color="auto" w:fill="3F1E57"/>
            <w:textDirection w:val="btLr"/>
            <w:vAlign w:val="center"/>
          </w:tcPr>
          <w:p w14:paraId="6B10AC38" w14:textId="77777777" w:rsidR="00481CE6" w:rsidRPr="000C77C6" w:rsidRDefault="00481CE6" w:rsidP="00481CE6">
            <w:pPr>
              <w:spacing w:before="60" w:after="60" w:line="240" w:lineRule="auto"/>
              <w:ind w:left="113" w:right="113"/>
              <w:jc w:val="center"/>
              <w:rPr>
                <w:color w:val="FFFFFF" w:themeColor="background1"/>
                <w:sz w:val="15"/>
                <w:szCs w:val="15"/>
              </w:rPr>
            </w:pPr>
            <w:r w:rsidRPr="000C77C6">
              <w:rPr>
                <w:color w:val="FFFFFF" w:themeColor="background1"/>
                <w:sz w:val="15"/>
                <w:szCs w:val="15"/>
              </w:rPr>
              <w:t>Referencia (pregunta)</w:t>
            </w:r>
          </w:p>
        </w:tc>
        <w:tc>
          <w:tcPr>
            <w:tcW w:w="2017" w:type="pct"/>
            <w:shd w:val="clear" w:color="auto" w:fill="3F1E57"/>
            <w:vAlign w:val="center"/>
          </w:tcPr>
          <w:p w14:paraId="79ABD78D" w14:textId="77777777" w:rsidR="00481CE6" w:rsidRPr="000C77C6" w:rsidRDefault="00481CE6" w:rsidP="00481CE6">
            <w:pPr>
              <w:spacing w:before="60" w:after="60" w:line="240" w:lineRule="auto"/>
              <w:jc w:val="center"/>
              <w:rPr>
                <w:color w:val="FFFFFF" w:themeColor="background1"/>
                <w:sz w:val="15"/>
                <w:szCs w:val="15"/>
              </w:rPr>
            </w:pPr>
            <w:r w:rsidRPr="000C77C6">
              <w:rPr>
                <w:color w:val="FFFFFF" w:themeColor="background1"/>
                <w:sz w:val="15"/>
                <w:szCs w:val="15"/>
              </w:rPr>
              <w:t>Recomendación</w:t>
            </w:r>
          </w:p>
        </w:tc>
      </w:tr>
      <w:tr w:rsidR="00481CE6" w:rsidRPr="008E5B53" w14:paraId="03DDAFC5" w14:textId="77777777" w:rsidTr="000C77C6">
        <w:trPr>
          <w:trHeight w:val="397"/>
        </w:trPr>
        <w:tc>
          <w:tcPr>
            <w:tcW w:w="5000" w:type="pct"/>
            <w:gridSpan w:val="4"/>
            <w:shd w:val="clear" w:color="auto" w:fill="B29D7C"/>
            <w:vAlign w:val="center"/>
          </w:tcPr>
          <w:p w14:paraId="560473DC" w14:textId="77777777" w:rsidR="00481CE6" w:rsidRPr="000C77C6" w:rsidRDefault="00481CE6" w:rsidP="00481CE6">
            <w:pPr>
              <w:spacing w:before="60" w:after="60" w:line="240" w:lineRule="auto"/>
              <w:jc w:val="center"/>
              <w:rPr>
                <w:sz w:val="15"/>
                <w:szCs w:val="15"/>
              </w:rPr>
            </w:pPr>
            <w:r w:rsidRPr="000C77C6">
              <w:rPr>
                <w:sz w:val="15"/>
                <w:szCs w:val="15"/>
              </w:rPr>
              <w:t>Fortaleza y Oportunidad</w:t>
            </w:r>
          </w:p>
        </w:tc>
      </w:tr>
      <w:tr w:rsidR="00481CE6" w:rsidRPr="008E5B53" w14:paraId="57E0B1AE" w14:textId="77777777" w:rsidTr="0089176D">
        <w:trPr>
          <w:trHeight w:val="2859"/>
        </w:trPr>
        <w:tc>
          <w:tcPr>
            <w:tcW w:w="829" w:type="pct"/>
            <w:tcBorders>
              <w:bottom w:val="single" w:sz="4" w:space="0" w:color="B29D7C"/>
            </w:tcBorders>
            <w:vAlign w:val="center"/>
          </w:tcPr>
          <w:p w14:paraId="6AACBACE" w14:textId="34710F4B" w:rsidR="00481CE6" w:rsidRPr="000C77C6" w:rsidRDefault="00481CE6" w:rsidP="00481CE6">
            <w:pPr>
              <w:spacing w:before="60" w:after="60" w:line="240" w:lineRule="auto"/>
              <w:rPr>
                <w:sz w:val="15"/>
                <w:szCs w:val="15"/>
              </w:rPr>
            </w:pPr>
            <w:r w:rsidRPr="000C77C6">
              <w:rPr>
                <w:sz w:val="15"/>
                <w:szCs w:val="15"/>
              </w:rPr>
              <w:t>Apartado II. Análisis de la justificación de la creación y del diseño del programa</w:t>
            </w:r>
          </w:p>
        </w:tc>
        <w:tc>
          <w:tcPr>
            <w:tcW w:w="1740" w:type="pct"/>
            <w:tcBorders>
              <w:bottom w:val="single" w:sz="4" w:space="0" w:color="B29D7C"/>
            </w:tcBorders>
            <w:vAlign w:val="center"/>
          </w:tcPr>
          <w:p w14:paraId="7F877169" w14:textId="385DE53C" w:rsidR="00481CE6" w:rsidRPr="000C77C6" w:rsidRDefault="00481CE6" w:rsidP="00481CE6">
            <w:pPr>
              <w:spacing w:before="60" w:after="60" w:line="240" w:lineRule="auto"/>
              <w:rPr>
                <w:sz w:val="15"/>
                <w:szCs w:val="15"/>
              </w:rPr>
            </w:pPr>
            <w:r w:rsidRPr="000C77C6">
              <w:rPr>
                <w:b/>
                <w:bCs/>
                <w:sz w:val="15"/>
                <w:szCs w:val="15"/>
              </w:rPr>
              <w:t>Oportunidad.</w:t>
            </w:r>
            <w:r w:rsidRPr="000C77C6">
              <w:rPr>
                <w:sz w:val="15"/>
                <w:szCs w:val="15"/>
              </w:rPr>
              <w:t xml:space="preserve"> El PBN establece con claridad la población o área de enfoque, así como la población que presenta la problemática que justifica la creación del programa.</w:t>
            </w:r>
          </w:p>
        </w:tc>
        <w:tc>
          <w:tcPr>
            <w:tcW w:w="414" w:type="pct"/>
            <w:tcBorders>
              <w:bottom w:val="single" w:sz="4" w:space="0" w:color="B29D7C"/>
            </w:tcBorders>
            <w:vAlign w:val="center"/>
          </w:tcPr>
          <w:p w14:paraId="0A16BDA9" w14:textId="11BD9E0F" w:rsidR="00481CE6" w:rsidRPr="000C77C6" w:rsidRDefault="00481CE6" w:rsidP="00481CE6">
            <w:pPr>
              <w:spacing w:before="60" w:after="60" w:line="240" w:lineRule="auto"/>
              <w:jc w:val="center"/>
              <w:rPr>
                <w:sz w:val="15"/>
                <w:szCs w:val="15"/>
              </w:rPr>
            </w:pPr>
            <w:r w:rsidRPr="000C77C6">
              <w:rPr>
                <w:sz w:val="15"/>
                <w:szCs w:val="15"/>
              </w:rPr>
              <w:t>1</w:t>
            </w:r>
          </w:p>
        </w:tc>
        <w:tc>
          <w:tcPr>
            <w:tcW w:w="2017" w:type="pct"/>
            <w:tcBorders>
              <w:bottom w:val="single" w:sz="4" w:space="0" w:color="B29D7C"/>
            </w:tcBorders>
            <w:vAlign w:val="center"/>
          </w:tcPr>
          <w:p w14:paraId="2576C141" w14:textId="227EE4D1" w:rsidR="00481CE6" w:rsidRPr="000C77C6" w:rsidRDefault="00481CE6" w:rsidP="00481CE6">
            <w:pPr>
              <w:spacing w:before="60" w:after="60" w:line="240" w:lineRule="auto"/>
              <w:rPr>
                <w:sz w:val="15"/>
                <w:szCs w:val="15"/>
              </w:rPr>
            </w:pPr>
            <w:r w:rsidRPr="000C77C6">
              <w:rPr>
                <w:sz w:val="15"/>
                <w:szCs w:val="15"/>
              </w:rPr>
              <w:t>Es posible mejorar el planteamiento del problema, delimitando la situación negativa y la población objetivo a partir de la información disponible en el documento de Diagnóstico, por lo que se sugiere adoptar la siguiente redacción: “La población en situación de pobreza en el estado de Tlaxcala, de 2018 y 2020, presentó un aumento de 317.1 a 444.8 mil personas con carencia por acceso a la alimentación nutritiva y de calidad”.</w:t>
            </w:r>
          </w:p>
        </w:tc>
      </w:tr>
      <w:tr w:rsidR="002B65D8" w:rsidRPr="008E5B53" w14:paraId="60F888DB" w14:textId="77777777" w:rsidTr="0089176D">
        <w:trPr>
          <w:trHeight w:val="2252"/>
        </w:trPr>
        <w:tc>
          <w:tcPr>
            <w:tcW w:w="829" w:type="pct"/>
            <w:tcBorders>
              <w:top w:val="single" w:sz="4" w:space="0" w:color="B29D7C"/>
              <w:bottom w:val="single" w:sz="4" w:space="0" w:color="B29D7C"/>
            </w:tcBorders>
            <w:vAlign w:val="center"/>
          </w:tcPr>
          <w:p w14:paraId="620D3C99" w14:textId="037BD2DB" w:rsidR="002B65D8" w:rsidRPr="000C77C6" w:rsidRDefault="002B65D8" w:rsidP="002B65D8">
            <w:pPr>
              <w:spacing w:before="60" w:after="60" w:line="240" w:lineRule="auto"/>
              <w:rPr>
                <w:rFonts w:eastAsia="Times" w:cs="Arimo"/>
                <w:kern w:val="0"/>
                <w:sz w:val="15"/>
                <w:szCs w:val="15"/>
                <w:lang w:val="es-ES_tradnl"/>
                <w14:ligatures w14:val="none"/>
              </w:rPr>
            </w:pPr>
            <w:r w:rsidRPr="000C77C6">
              <w:rPr>
                <w:sz w:val="15"/>
                <w:szCs w:val="15"/>
              </w:rPr>
              <w:t>Apartado II. Análisis de la justificación de la creación y del diseño del programa</w:t>
            </w:r>
          </w:p>
        </w:tc>
        <w:tc>
          <w:tcPr>
            <w:tcW w:w="1740" w:type="pct"/>
            <w:tcBorders>
              <w:top w:val="single" w:sz="4" w:space="0" w:color="B29D7C"/>
              <w:bottom w:val="single" w:sz="4" w:space="0" w:color="B29D7C"/>
            </w:tcBorders>
            <w:vAlign w:val="center"/>
          </w:tcPr>
          <w:p w14:paraId="30DA9200" w14:textId="23F49C26" w:rsidR="002B65D8" w:rsidRPr="000C77C6" w:rsidRDefault="002B65D8" w:rsidP="002B65D8">
            <w:pPr>
              <w:spacing w:before="60" w:after="60" w:line="240" w:lineRule="auto"/>
              <w:rPr>
                <w:rFonts w:eastAsia="Times" w:cs="Arimo"/>
                <w:kern w:val="0"/>
                <w:sz w:val="15"/>
                <w:szCs w:val="15"/>
                <w:lang w:val="es-ES_tradnl"/>
                <w14:ligatures w14:val="none"/>
              </w:rPr>
            </w:pPr>
            <w:r w:rsidRPr="000C77C6">
              <w:rPr>
                <w:b/>
                <w:bCs/>
                <w:sz w:val="15"/>
                <w:szCs w:val="15"/>
              </w:rPr>
              <w:t>Oportunidad.</w:t>
            </w:r>
            <w:r w:rsidRPr="000C77C6">
              <w:rPr>
                <w:sz w:val="15"/>
                <w:szCs w:val="15"/>
              </w:rPr>
              <w:t xml:space="preserve"> </w:t>
            </w:r>
            <w:r w:rsidR="0097374A" w:rsidRPr="0097374A">
              <w:rPr>
                <w:sz w:val="15"/>
                <w:szCs w:val="15"/>
              </w:rPr>
              <w:t>Aunque el programa dispone de un diagnóstico con un apartado de Experiencias de atención, se observó posible robustecer el mismo mediante el análisis de fortalezas, debilidades y resultados, de otros programas en el contexto nacional e internacional, que permitan retroalimentarlo.</w:t>
            </w:r>
          </w:p>
        </w:tc>
        <w:tc>
          <w:tcPr>
            <w:tcW w:w="414" w:type="pct"/>
            <w:tcBorders>
              <w:top w:val="single" w:sz="4" w:space="0" w:color="B29D7C"/>
              <w:bottom w:val="single" w:sz="4" w:space="0" w:color="B29D7C"/>
            </w:tcBorders>
            <w:vAlign w:val="center"/>
          </w:tcPr>
          <w:p w14:paraId="4C1FCA5D" w14:textId="769057AD" w:rsidR="002B65D8" w:rsidRPr="000C77C6" w:rsidRDefault="002B65D8" w:rsidP="002B65D8">
            <w:pPr>
              <w:spacing w:before="60" w:after="60" w:line="240" w:lineRule="auto"/>
              <w:jc w:val="center"/>
              <w:rPr>
                <w:sz w:val="15"/>
                <w:szCs w:val="15"/>
              </w:rPr>
            </w:pPr>
            <w:r>
              <w:rPr>
                <w:sz w:val="15"/>
                <w:szCs w:val="15"/>
              </w:rPr>
              <w:t>3</w:t>
            </w:r>
          </w:p>
        </w:tc>
        <w:tc>
          <w:tcPr>
            <w:tcW w:w="2017" w:type="pct"/>
            <w:tcBorders>
              <w:top w:val="single" w:sz="4" w:space="0" w:color="B29D7C"/>
              <w:bottom w:val="single" w:sz="4" w:space="0" w:color="B29D7C"/>
            </w:tcBorders>
            <w:vAlign w:val="center"/>
          </w:tcPr>
          <w:p w14:paraId="7AA32CBF" w14:textId="26236178" w:rsidR="002B65D8" w:rsidRPr="000C77C6" w:rsidRDefault="002B65D8" w:rsidP="002B65D8">
            <w:pPr>
              <w:spacing w:before="60" w:after="60" w:line="240" w:lineRule="auto"/>
              <w:rPr>
                <w:sz w:val="15"/>
                <w:szCs w:val="15"/>
              </w:rPr>
            </w:pPr>
            <w:r w:rsidRPr="002B65D8">
              <w:rPr>
                <w:sz w:val="15"/>
                <w:szCs w:val="15"/>
              </w:rPr>
              <w:t>Recopilar información de los nueve programas identificados en el diagnóstico, como se muestra en el ejemplo de la tabla 1, e integrarla al análisis del apartado “2.3.  Experiencias de atención” del documento de Diagnóstico, con el fin de sustentar de manera teórica o empírica el diseño del programa, así como para retroalimentarlo.</w:t>
            </w:r>
          </w:p>
        </w:tc>
      </w:tr>
      <w:tr w:rsidR="002B65D8" w:rsidRPr="008E5B53" w14:paraId="1786C316" w14:textId="77777777" w:rsidTr="0089176D">
        <w:trPr>
          <w:trHeight w:val="567"/>
        </w:trPr>
        <w:tc>
          <w:tcPr>
            <w:tcW w:w="829" w:type="pct"/>
            <w:tcBorders>
              <w:top w:val="single" w:sz="4" w:space="0" w:color="B29D7C"/>
              <w:bottom w:val="single" w:sz="4" w:space="0" w:color="B29D7C"/>
            </w:tcBorders>
            <w:vAlign w:val="center"/>
          </w:tcPr>
          <w:p w14:paraId="47304018" w14:textId="17A08826" w:rsidR="002B65D8" w:rsidRPr="000C77C6" w:rsidRDefault="002B65D8" w:rsidP="002B65D8">
            <w:pPr>
              <w:spacing w:before="60" w:after="60" w:line="240" w:lineRule="auto"/>
              <w:rPr>
                <w:sz w:val="15"/>
                <w:szCs w:val="15"/>
              </w:rPr>
            </w:pPr>
            <w:r w:rsidRPr="0084567A">
              <w:rPr>
                <w:rFonts w:eastAsia="Times" w:cs="Arimo"/>
                <w:kern w:val="0"/>
                <w:sz w:val="15"/>
                <w:szCs w:val="15"/>
                <w:lang w:val="es-ES_tradnl"/>
                <w14:ligatures w14:val="none"/>
              </w:rPr>
              <w:t xml:space="preserve">Apartado III. Análisis de la </w:t>
            </w:r>
            <w:r w:rsidRPr="00E22C6A">
              <w:rPr>
                <w:rFonts w:eastAsia="Times" w:cs="Arimo"/>
                <w:kern w:val="0"/>
                <w:sz w:val="15"/>
                <w:szCs w:val="15"/>
                <w:lang w:val="es-ES_tradnl"/>
                <w14:ligatures w14:val="none"/>
              </w:rPr>
              <w:t>Contribución del programa a las metas y objetivos estatales</w:t>
            </w:r>
          </w:p>
        </w:tc>
        <w:tc>
          <w:tcPr>
            <w:tcW w:w="1740" w:type="pct"/>
            <w:tcBorders>
              <w:top w:val="single" w:sz="4" w:space="0" w:color="B29D7C"/>
              <w:bottom w:val="single" w:sz="4" w:space="0" w:color="B29D7C"/>
            </w:tcBorders>
            <w:vAlign w:val="center"/>
          </w:tcPr>
          <w:p w14:paraId="2117C54B" w14:textId="00BDC94B" w:rsidR="002B65D8" w:rsidRPr="002B65D8" w:rsidRDefault="002B65D8" w:rsidP="002B65D8">
            <w:pPr>
              <w:spacing w:before="60" w:after="60" w:line="240" w:lineRule="auto"/>
              <w:rPr>
                <w:sz w:val="15"/>
                <w:szCs w:val="15"/>
              </w:rPr>
            </w:pPr>
            <w:r w:rsidRPr="002B65D8">
              <w:rPr>
                <w:b/>
                <w:bCs/>
                <w:sz w:val="15"/>
                <w:szCs w:val="15"/>
              </w:rPr>
              <w:t>Fortaleza.</w:t>
            </w:r>
            <w:r w:rsidRPr="002B65D8">
              <w:rPr>
                <w:sz w:val="15"/>
                <w:szCs w:val="15"/>
              </w:rPr>
              <w:t xml:space="preserve"> A través del Sistema Integral de Información Financiera, las unidades responsables, realizan el ejercicio de alineación de cada uno de los indicadores de la MIR, al Plan Estatal de Desarrollo (PED) y a los Objetivos de Desarrollo Sostenible (ODS), asimismo, dicha información se encuentra en la Ficha Técnica de Indicadores (FTI).</w:t>
            </w:r>
          </w:p>
        </w:tc>
        <w:tc>
          <w:tcPr>
            <w:tcW w:w="414" w:type="pct"/>
            <w:tcBorders>
              <w:top w:val="single" w:sz="4" w:space="0" w:color="B29D7C"/>
              <w:bottom w:val="single" w:sz="4" w:space="0" w:color="B29D7C"/>
            </w:tcBorders>
            <w:vAlign w:val="center"/>
          </w:tcPr>
          <w:p w14:paraId="27F8894B" w14:textId="5101127C" w:rsidR="002B65D8" w:rsidRDefault="002B65D8" w:rsidP="002B65D8">
            <w:pPr>
              <w:spacing w:before="60" w:after="60" w:line="240" w:lineRule="auto"/>
              <w:jc w:val="center"/>
              <w:rPr>
                <w:sz w:val="15"/>
                <w:szCs w:val="15"/>
              </w:rPr>
            </w:pPr>
            <w:r>
              <w:rPr>
                <w:sz w:val="15"/>
                <w:szCs w:val="15"/>
              </w:rPr>
              <w:t>4</w:t>
            </w:r>
          </w:p>
        </w:tc>
        <w:tc>
          <w:tcPr>
            <w:tcW w:w="2017" w:type="pct"/>
            <w:tcBorders>
              <w:top w:val="single" w:sz="4" w:space="0" w:color="B29D7C"/>
              <w:bottom w:val="single" w:sz="4" w:space="0" w:color="B29D7C"/>
            </w:tcBorders>
            <w:vAlign w:val="center"/>
          </w:tcPr>
          <w:p w14:paraId="04B7BAD2" w14:textId="6B37A6A6" w:rsidR="002B65D8" w:rsidRPr="002B65D8" w:rsidRDefault="002B65D8" w:rsidP="002B65D8">
            <w:pPr>
              <w:spacing w:before="60" w:after="60" w:line="240" w:lineRule="auto"/>
              <w:rPr>
                <w:sz w:val="15"/>
                <w:szCs w:val="15"/>
              </w:rPr>
            </w:pPr>
            <w:r w:rsidRPr="002B65D8">
              <w:rPr>
                <w:sz w:val="15"/>
                <w:szCs w:val="15"/>
              </w:rPr>
              <w:t>Robustecer el ejercicio de alineación, estableciendo en forma explícita en el documento de Diagnóstico, la aportación del PBN a todos los instrumentos de planeación de mayor jerarquía: programa institucional, sectorial o especial según aplique, PED, Plan Nacional de Desarrollo y a los ODS.</w:t>
            </w:r>
          </w:p>
        </w:tc>
      </w:tr>
      <w:tr w:rsidR="002B65D8" w:rsidRPr="008E5B53" w14:paraId="400BA90E" w14:textId="77777777" w:rsidTr="0089176D">
        <w:trPr>
          <w:trHeight w:val="567"/>
        </w:trPr>
        <w:tc>
          <w:tcPr>
            <w:tcW w:w="829" w:type="pct"/>
            <w:tcBorders>
              <w:top w:val="single" w:sz="4" w:space="0" w:color="B29D7C"/>
              <w:bottom w:val="single" w:sz="4" w:space="0" w:color="B29D7C"/>
            </w:tcBorders>
            <w:vAlign w:val="center"/>
          </w:tcPr>
          <w:p w14:paraId="19357397" w14:textId="17B6CA22" w:rsidR="002B65D8" w:rsidRPr="0084567A" w:rsidRDefault="002B65D8" w:rsidP="002B65D8">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lastRenderedPageBreak/>
              <w:t xml:space="preserve">Apartado III. Análisis de la </w:t>
            </w:r>
            <w:r w:rsidRPr="00E22C6A">
              <w:rPr>
                <w:rFonts w:eastAsia="Times" w:cs="Arimo"/>
                <w:kern w:val="0"/>
                <w:sz w:val="15"/>
                <w:szCs w:val="15"/>
                <w:lang w:val="es-ES_tradnl"/>
                <w14:ligatures w14:val="none"/>
              </w:rPr>
              <w:t>Contribución del programa a las metas y objetivos estatales</w:t>
            </w:r>
          </w:p>
        </w:tc>
        <w:tc>
          <w:tcPr>
            <w:tcW w:w="1740" w:type="pct"/>
            <w:tcBorders>
              <w:top w:val="single" w:sz="4" w:space="0" w:color="B29D7C"/>
              <w:bottom w:val="single" w:sz="4" w:space="0" w:color="B29D7C"/>
            </w:tcBorders>
            <w:vAlign w:val="center"/>
          </w:tcPr>
          <w:p w14:paraId="32A025F9" w14:textId="4049CE23" w:rsidR="002B65D8" w:rsidRPr="002B65D8" w:rsidRDefault="002B65D8" w:rsidP="002B65D8">
            <w:pPr>
              <w:spacing w:before="60" w:after="60" w:line="240" w:lineRule="auto"/>
              <w:rPr>
                <w:b/>
                <w:bCs/>
                <w:sz w:val="15"/>
                <w:szCs w:val="15"/>
              </w:rPr>
            </w:pPr>
            <w:r>
              <w:rPr>
                <w:b/>
                <w:bCs/>
                <w:sz w:val="15"/>
                <w:szCs w:val="15"/>
              </w:rPr>
              <w:t xml:space="preserve">Oportunidad. </w:t>
            </w:r>
            <w:r w:rsidRPr="002B65D8">
              <w:rPr>
                <w:sz w:val="15"/>
                <w:szCs w:val="15"/>
              </w:rPr>
              <w:t>El PBN se encuentra alineado al PED y dicha alineación se define en las Fichas Técnicas de Indicadores del componente 3 del PAGV, no obstante, esta alineación, difiere de la establecida en el documento de “Alineación al PED 2021-2027”, proporcionado para este ejercicio de evaluación</w:t>
            </w:r>
            <w:r>
              <w:rPr>
                <w:sz w:val="15"/>
                <w:szCs w:val="15"/>
              </w:rPr>
              <w:t>.</w:t>
            </w:r>
          </w:p>
        </w:tc>
        <w:tc>
          <w:tcPr>
            <w:tcW w:w="414" w:type="pct"/>
            <w:tcBorders>
              <w:top w:val="single" w:sz="4" w:space="0" w:color="B29D7C"/>
              <w:bottom w:val="single" w:sz="4" w:space="0" w:color="B29D7C"/>
            </w:tcBorders>
            <w:vAlign w:val="center"/>
          </w:tcPr>
          <w:p w14:paraId="44DD8B30" w14:textId="7ADBC6C8" w:rsidR="002B65D8" w:rsidRDefault="002B65D8" w:rsidP="002B65D8">
            <w:pPr>
              <w:spacing w:before="60" w:after="60" w:line="240" w:lineRule="auto"/>
              <w:jc w:val="center"/>
              <w:rPr>
                <w:sz w:val="15"/>
                <w:szCs w:val="15"/>
              </w:rPr>
            </w:pPr>
            <w:r>
              <w:rPr>
                <w:sz w:val="15"/>
                <w:szCs w:val="15"/>
              </w:rPr>
              <w:t>5</w:t>
            </w:r>
          </w:p>
        </w:tc>
        <w:tc>
          <w:tcPr>
            <w:tcW w:w="2017" w:type="pct"/>
            <w:tcBorders>
              <w:top w:val="single" w:sz="4" w:space="0" w:color="B29D7C"/>
              <w:bottom w:val="single" w:sz="4" w:space="0" w:color="B29D7C"/>
            </w:tcBorders>
            <w:vAlign w:val="center"/>
          </w:tcPr>
          <w:p w14:paraId="02318017" w14:textId="6E69DCA2" w:rsidR="002B65D8" w:rsidRPr="002B65D8" w:rsidRDefault="002B65D8" w:rsidP="002B65D8">
            <w:pPr>
              <w:spacing w:before="60" w:after="60" w:line="240" w:lineRule="auto"/>
              <w:rPr>
                <w:sz w:val="15"/>
                <w:szCs w:val="15"/>
              </w:rPr>
            </w:pPr>
            <w:r w:rsidRPr="002B65D8">
              <w:rPr>
                <w:sz w:val="15"/>
                <w:szCs w:val="15"/>
              </w:rPr>
              <w:t>Se sugiere homologar la información contenida en los formatos establecidos para definir la contribución del programa a los instrumentos de planeación de mayor jerarquía, (Fichas Técnicas de Indicadores, formato de Alineación al PED 2021-2027 y en el documento de Diagnóstico).</w:t>
            </w:r>
          </w:p>
        </w:tc>
      </w:tr>
      <w:tr w:rsidR="00965109" w:rsidRPr="008E5B53" w14:paraId="2FC05311" w14:textId="77777777" w:rsidTr="0089176D">
        <w:trPr>
          <w:trHeight w:val="567"/>
        </w:trPr>
        <w:tc>
          <w:tcPr>
            <w:tcW w:w="829" w:type="pct"/>
            <w:tcBorders>
              <w:top w:val="single" w:sz="4" w:space="0" w:color="B29D7C"/>
              <w:bottom w:val="single" w:sz="4" w:space="0" w:color="B29D7C"/>
            </w:tcBorders>
            <w:vAlign w:val="center"/>
          </w:tcPr>
          <w:p w14:paraId="03DFA529" w14:textId="7A41846E" w:rsidR="00965109" w:rsidRPr="0084567A" w:rsidRDefault="00965109" w:rsidP="00965109">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III. Análisis de la contribución del programa a las metas y objetivos nacionales</w:t>
            </w:r>
          </w:p>
        </w:tc>
        <w:tc>
          <w:tcPr>
            <w:tcW w:w="1740" w:type="pct"/>
            <w:tcBorders>
              <w:top w:val="single" w:sz="4" w:space="0" w:color="B29D7C"/>
              <w:bottom w:val="single" w:sz="4" w:space="0" w:color="B29D7C"/>
            </w:tcBorders>
            <w:vAlign w:val="center"/>
          </w:tcPr>
          <w:p w14:paraId="35CFC999" w14:textId="3E826047" w:rsidR="00965109" w:rsidRDefault="00965109" w:rsidP="00965109">
            <w:pPr>
              <w:spacing w:before="60" w:after="60" w:line="240" w:lineRule="auto"/>
              <w:rPr>
                <w:b/>
                <w:bCs/>
                <w:sz w:val="15"/>
                <w:szCs w:val="15"/>
              </w:rPr>
            </w:pPr>
            <w:r w:rsidRPr="000C77C6">
              <w:rPr>
                <w:b/>
                <w:bCs/>
                <w:sz w:val="15"/>
                <w:szCs w:val="15"/>
              </w:rPr>
              <w:t>Oportunidad.</w:t>
            </w:r>
            <w:r w:rsidRPr="000C77C6">
              <w:rPr>
                <w:sz w:val="15"/>
                <w:szCs w:val="15"/>
              </w:rPr>
              <w:t xml:space="preserve"> </w:t>
            </w:r>
            <w:r w:rsidRPr="000C77C6">
              <w:rPr>
                <w:rFonts w:eastAsia="Times" w:cs="Arimo"/>
                <w:kern w:val="0"/>
                <w:sz w:val="15"/>
                <w:szCs w:val="15"/>
                <w:lang w:val="es-ES_tradnl"/>
                <w14:ligatures w14:val="none"/>
              </w:rPr>
              <w:t>El PBN dispone de documentos que establecen en forma explícita su alineación a los ODS</w:t>
            </w:r>
          </w:p>
        </w:tc>
        <w:tc>
          <w:tcPr>
            <w:tcW w:w="414" w:type="pct"/>
            <w:tcBorders>
              <w:top w:val="single" w:sz="4" w:space="0" w:color="B29D7C"/>
              <w:bottom w:val="single" w:sz="4" w:space="0" w:color="B29D7C"/>
            </w:tcBorders>
            <w:vAlign w:val="center"/>
          </w:tcPr>
          <w:p w14:paraId="7F75B2CB" w14:textId="2AB4686C" w:rsidR="00965109" w:rsidRDefault="00965109" w:rsidP="00965109">
            <w:pPr>
              <w:spacing w:before="60" w:after="60" w:line="240" w:lineRule="auto"/>
              <w:jc w:val="center"/>
              <w:rPr>
                <w:sz w:val="15"/>
                <w:szCs w:val="15"/>
              </w:rPr>
            </w:pPr>
            <w:r w:rsidRPr="000C77C6">
              <w:rPr>
                <w:sz w:val="15"/>
                <w:szCs w:val="15"/>
              </w:rPr>
              <w:t>6</w:t>
            </w:r>
          </w:p>
        </w:tc>
        <w:tc>
          <w:tcPr>
            <w:tcW w:w="2017" w:type="pct"/>
            <w:tcBorders>
              <w:top w:val="single" w:sz="4" w:space="0" w:color="B29D7C"/>
              <w:bottom w:val="single" w:sz="4" w:space="0" w:color="B29D7C"/>
            </w:tcBorders>
            <w:vAlign w:val="center"/>
          </w:tcPr>
          <w:p w14:paraId="61590922" w14:textId="6616CEE6" w:rsidR="00965109" w:rsidRPr="002B65D8" w:rsidRDefault="00965109" w:rsidP="00965109">
            <w:pPr>
              <w:spacing w:before="60" w:after="60" w:line="240" w:lineRule="auto"/>
              <w:rPr>
                <w:sz w:val="15"/>
                <w:szCs w:val="15"/>
              </w:rPr>
            </w:pPr>
            <w:r w:rsidRPr="000C77C6">
              <w:rPr>
                <w:rFonts w:eastAsia="Times" w:cs="Arimo"/>
                <w:kern w:val="0"/>
                <w:sz w:val="15"/>
                <w:szCs w:val="15"/>
                <w:lang w:val="es-ES_tradnl"/>
                <w14:ligatures w14:val="none"/>
              </w:rPr>
              <w:t>Resulta pertinente realizar en el diagnóstico, un mayor desglose de la alineación del PBN a los ODS, (descripción del objetivo, e inclusión de los indicadores que se asocian a cada meta) a fin de ampliar el conocimiento de la metodología de medición de los ODS y fortalecer su vinculación.</w:t>
            </w:r>
          </w:p>
        </w:tc>
      </w:tr>
      <w:tr w:rsidR="00965109" w:rsidRPr="008E5B53" w14:paraId="5D76D786" w14:textId="77777777" w:rsidTr="0089176D">
        <w:trPr>
          <w:trHeight w:val="567"/>
        </w:trPr>
        <w:tc>
          <w:tcPr>
            <w:tcW w:w="829" w:type="pct"/>
            <w:tcBorders>
              <w:top w:val="single" w:sz="4" w:space="0" w:color="B29D7C"/>
              <w:bottom w:val="single" w:sz="4" w:space="0" w:color="B29D7C"/>
            </w:tcBorders>
            <w:vAlign w:val="center"/>
          </w:tcPr>
          <w:p w14:paraId="62204606" w14:textId="048B00E8" w:rsidR="00965109" w:rsidRPr="000C77C6" w:rsidRDefault="00965109" w:rsidP="00965109">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IV. Análisis de la población potencial y objetivo y mecanismos de elegibilidad</w:t>
            </w:r>
          </w:p>
        </w:tc>
        <w:tc>
          <w:tcPr>
            <w:tcW w:w="1740" w:type="pct"/>
            <w:tcBorders>
              <w:top w:val="single" w:sz="4" w:space="0" w:color="B29D7C"/>
              <w:bottom w:val="single" w:sz="4" w:space="0" w:color="B29D7C"/>
            </w:tcBorders>
            <w:vAlign w:val="center"/>
          </w:tcPr>
          <w:p w14:paraId="0B2B3EF5" w14:textId="63AE8398" w:rsidR="00965109" w:rsidRPr="000C77C6" w:rsidRDefault="00965109" w:rsidP="00965109">
            <w:pPr>
              <w:spacing w:before="60" w:after="60" w:line="240" w:lineRule="auto"/>
              <w:rPr>
                <w:rFonts w:eastAsia="Times" w:cs="Arimo"/>
                <w:kern w:val="0"/>
                <w:sz w:val="15"/>
                <w:szCs w:val="15"/>
                <w:lang w:val="es-ES_tradnl"/>
                <w14:ligatures w14:val="none"/>
              </w:rPr>
            </w:pPr>
            <w:r w:rsidRPr="000C77C6">
              <w:rPr>
                <w:rFonts w:eastAsia="Times" w:cs="Arimo"/>
                <w:b/>
                <w:bCs/>
                <w:kern w:val="0"/>
                <w:sz w:val="15"/>
                <w:szCs w:val="15"/>
                <w:lang w:val="es-ES_tradnl"/>
                <w14:ligatures w14:val="none"/>
              </w:rPr>
              <w:t>Fortaleza.</w:t>
            </w:r>
            <w:r w:rsidRPr="000C77C6">
              <w:rPr>
                <w:rFonts w:eastAsia="Times" w:cs="Arimo"/>
                <w:kern w:val="0"/>
                <w:sz w:val="15"/>
                <w:szCs w:val="15"/>
                <w:lang w:val="es-ES_tradnl"/>
                <w14:ligatures w14:val="none"/>
              </w:rPr>
              <w:t xml:space="preserve"> Las poblaciones, potencial y objetivo, están definidas en el diagnóstico del PBN; asimismo, se elaboró un documento de “Cuantificación” para dichas poblaciones, de acuerdo con lo establecido por la Metodología del Marco Lógico</w:t>
            </w:r>
          </w:p>
        </w:tc>
        <w:tc>
          <w:tcPr>
            <w:tcW w:w="414" w:type="pct"/>
            <w:tcBorders>
              <w:top w:val="single" w:sz="4" w:space="0" w:color="B29D7C"/>
              <w:bottom w:val="single" w:sz="4" w:space="0" w:color="B29D7C"/>
            </w:tcBorders>
            <w:vAlign w:val="center"/>
          </w:tcPr>
          <w:p w14:paraId="151AEA43" w14:textId="38FB4AB7" w:rsidR="00965109" w:rsidRPr="000C77C6" w:rsidRDefault="00965109" w:rsidP="00965109">
            <w:pPr>
              <w:spacing w:before="60" w:after="60" w:line="240" w:lineRule="auto"/>
              <w:jc w:val="center"/>
              <w:rPr>
                <w:sz w:val="15"/>
                <w:szCs w:val="15"/>
              </w:rPr>
            </w:pPr>
            <w:r w:rsidRPr="000C77C6">
              <w:rPr>
                <w:sz w:val="15"/>
                <w:szCs w:val="15"/>
              </w:rPr>
              <w:t>7</w:t>
            </w:r>
          </w:p>
        </w:tc>
        <w:tc>
          <w:tcPr>
            <w:tcW w:w="2017" w:type="pct"/>
            <w:tcBorders>
              <w:top w:val="single" w:sz="4" w:space="0" w:color="B29D7C"/>
              <w:bottom w:val="single" w:sz="4" w:space="0" w:color="B29D7C"/>
            </w:tcBorders>
            <w:vAlign w:val="center"/>
          </w:tcPr>
          <w:p w14:paraId="4499DB17" w14:textId="66A7DA05" w:rsidR="00965109" w:rsidRPr="000C77C6" w:rsidRDefault="00965109" w:rsidP="00965109">
            <w:pPr>
              <w:spacing w:before="60" w:after="60" w:line="240" w:lineRule="auto"/>
              <w:rPr>
                <w:sz w:val="15"/>
                <w:szCs w:val="15"/>
              </w:rPr>
            </w:pPr>
            <w:r w:rsidRPr="00965109">
              <w:rPr>
                <w:sz w:val="15"/>
                <w:szCs w:val="15"/>
              </w:rPr>
              <w:t>Colocar como objetivo central del programa, disminuir la carencia por acceso a la alimentación nutritiva y de calidad, y el objetivo de disminuir la pobreza extrema, reubicarlo a nivel de Fin; derivado de esto, se propone que la población potencial se defina como el total de personas con carencia por alimentación (población que presenta el problema), y que, para cuantificar la población objetivo, se establezcan los diez municipios prioritarios dada su concentración de personas con dicha carencia.</w:t>
            </w:r>
          </w:p>
        </w:tc>
      </w:tr>
      <w:tr w:rsidR="00965109" w:rsidRPr="008E5B53" w14:paraId="08884890" w14:textId="77777777" w:rsidTr="0089176D">
        <w:trPr>
          <w:trHeight w:val="567"/>
        </w:trPr>
        <w:tc>
          <w:tcPr>
            <w:tcW w:w="829" w:type="pct"/>
            <w:tcBorders>
              <w:top w:val="single" w:sz="4" w:space="0" w:color="B29D7C"/>
              <w:bottom w:val="single" w:sz="4" w:space="0" w:color="B29D7C"/>
            </w:tcBorders>
            <w:vAlign w:val="center"/>
          </w:tcPr>
          <w:p w14:paraId="3337052D" w14:textId="501DE7D5" w:rsidR="00965109" w:rsidRPr="000C77C6" w:rsidRDefault="00965109" w:rsidP="00965109">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IV. Análisis de la población potencial y objetivo y mecanismos de elegibilidad</w:t>
            </w:r>
          </w:p>
        </w:tc>
        <w:tc>
          <w:tcPr>
            <w:tcW w:w="1740" w:type="pct"/>
            <w:tcBorders>
              <w:top w:val="single" w:sz="4" w:space="0" w:color="B29D7C"/>
              <w:bottom w:val="single" w:sz="4" w:space="0" w:color="B29D7C"/>
            </w:tcBorders>
            <w:vAlign w:val="center"/>
          </w:tcPr>
          <w:p w14:paraId="60CE4C7D" w14:textId="1BC932C5" w:rsidR="00965109" w:rsidRPr="000C77C6" w:rsidRDefault="00965109" w:rsidP="00965109">
            <w:pPr>
              <w:spacing w:before="60" w:after="60" w:line="240" w:lineRule="auto"/>
              <w:rPr>
                <w:rFonts w:eastAsia="Times" w:cs="Arimo"/>
                <w:kern w:val="0"/>
                <w:sz w:val="15"/>
                <w:szCs w:val="15"/>
                <w:lang w:val="es-ES_tradnl"/>
                <w14:ligatures w14:val="none"/>
              </w:rPr>
            </w:pPr>
            <w:r w:rsidRPr="000C77C6">
              <w:rPr>
                <w:rFonts w:eastAsia="Times" w:cs="Arimo"/>
                <w:b/>
                <w:bCs/>
                <w:kern w:val="0"/>
                <w:sz w:val="15"/>
                <w:szCs w:val="15"/>
                <w:lang w:val="es-ES_tradnl"/>
                <w14:ligatures w14:val="none"/>
              </w:rPr>
              <w:t>Fortaleza.</w:t>
            </w:r>
            <w:r w:rsidRPr="000C77C6">
              <w:rPr>
                <w:rFonts w:eastAsia="Times" w:cs="Arimo"/>
                <w:kern w:val="0"/>
                <w:sz w:val="15"/>
                <w:szCs w:val="15"/>
                <w:lang w:val="es-ES_tradnl"/>
                <w14:ligatures w14:val="none"/>
              </w:rPr>
              <w:t xml:space="preserve"> </w:t>
            </w:r>
            <w:r w:rsidRPr="00965109">
              <w:rPr>
                <w:rFonts w:eastAsia="Times" w:cs="Arimo"/>
                <w:kern w:val="0"/>
                <w:sz w:val="15"/>
                <w:szCs w:val="15"/>
                <w:lang w:val="es-ES_tradnl"/>
                <w14:ligatures w14:val="none"/>
              </w:rPr>
              <w:t xml:space="preserve">El programa dispone de información suficiente y confiable, respecto de la demanda total de apoyos del programa, por ello, es posible afirmar que se cumple lo establecido en el Artículo 5 fracción II de las ROP y a partir de dicha información es posible medir la cobertura de atención del programa </w:t>
            </w:r>
            <w:r w:rsidRPr="00965109">
              <w:rPr>
                <w:rFonts w:eastAsia="Times" w:cs="Arimo"/>
                <w:kern w:val="0"/>
                <w:sz w:val="15"/>
                <w:szCs w:val="15"/>
                <w:lang w:val="es-ES_tradnl"/>
                <w14:ligatures w14:val="none"/>
              </w:rPr>
              <w:lastRenderedPageBreak/>
              <w:t>respecto a la población objetivo establecida para el mismo.</w:t>
            </w:r>
          </w:p>
        </w:tc>
        <w:tc>
          <w:tcPr>
            <w:tcW w:w="414" w:type="pct"/>
            <w:tcBorders>
              <w:top w:val="single" w:sz="4" w:space="0" w:color="B29D7C"/>
              <w:bottom w:val="single" w:sz="4" w:space="0" w:color="B29D7C"/>
            </w:tcBorders>
            <w:vAlign w:val="center"/>
          </w:tcPr>
          <w:p w14:paraId="655939A4" w14:textId="744E5DFF" w:rsidR="00965109" w:rsidRPr="000C77C6" w:rsidRDefault="00965109" w:rsidP="00965109">
            <w:pPr>
              <w:spacing w:before="60" w:after="60" w:line="240" w:lineRule="auto"/>
              <w:jc w:val="center"/>
              <w:rPr>
                <w:sz w:val="15"/>
                <w:szCs w:val="15"/>
              </w:rPr>
            </w:pPr>
            <w:r>
              <w:rPr>
                <w:sz w:val="15"/>
                <w:szCs w:val="15"/>
              </w:rPr>
              <w:lastRenderedPageBreak/>
              <w:t>8</w:t>
            </w:r>
          </w:p>
        </w:tc>
        <w:tc>
          <w:tcPr>
            <w:tcW w:w="2017" w:type="pct"/>
            <w:tcBorders>
              <w:top w:val="single" w:sz="4" w:space="0" w:color="B29D7C"/>
              <w:bottom w:val="single" w:sz="4" w:space="0" w:color="B29D7C"/>
            </w:tcBorders>
            <w:vAlign w:val="center"/>
          </w:tcPr>
          <w:p w14:paraId="7FC6CBE0" w14:textId="6BF6E784" w:rsidR="00965109" w:rsidRPr="000C77C6" w:rsidRDefault="00965109" w:rsidP="00965109">
            <w:pPr>
              <w:spacing w:before="60" w:after="60" w:line="240" w:lineRule="auto"/>
              <w:rPr>
                <w:sz w:val="15"/>
                <w:szCs w:val="15"/>
              </w:rPr>
            </w:pPr>
            <w:r>
              <w:rPr>
                <w:sz w:val="15"/>
                <w:szCs w:val="15"/>
              </w:rPr>
              <w:t>Sin Recomendación</w:t>
            </w:r>
          </w:p>
        </w:tc>
      </w:tr>
      <w:tr w:rsidR="00965109" w:rsidRPr="008E5B53" w14:paraId="51221AF6" w14:textId="77777777" w:rsidTr="0089176D">
        <w:trPr>
          <w:trHeight w:val="567"/>
        </w:trPr>
        <w:tc>
          <w:tcPr>
            <w:tcW w:w="829" w:type="pct"/>
            <w:tcBorders>
              <w:top w:val="single" w:sz="4" w:space="0" w:color="B29D7C"/>
              <w:bottom w:val="single" w:sz="4" w:space="0" w:color="B29D7C"/>
            </w:tcBorders>
            <w:vAlign w:val="center"/>
          </w:tcPr>
          <w:p w14:paraId="6F547D46" w14:textId="0E68BC78" w:rsidR="00965109" w:rsidRPr="000C77C6" w:rsidRDefault="00965109" w:rsidP="00965109">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IV. Análisis de la población potencial y objetivo y mecanismos de elegibilidad</w:t>
            </w:r>
          </w:p>
        </w:tc>
        <w:tc>
          <w:tcPr>
            <w:tcW w:w="1740" w:type="pct"/>
            <w:tcBorders>
              <w:top w:val="single" w:sz="4" w:space="0" w:color="B29D7C"/>
              <w:bottom w:val="single" w:sz="4" w:space="0" w:color="B29D7C"/>
            </w:tcBorders>
            <w:vAlign w:val="center"/>
          </w:tcPr>
          <w:p w14:paraId="1756D2C7" w14:textId="65A85005" w:rsidR="00965109" w:rsidRPr="000C77C6" w:rsidRDefault="00965109" w:rsidP="00965109">
            <w:pPr>
              <w:spacing w:before="60" w:after="60" w:line="240" w:lineRule="auto"/>
              <w:rPr>
                <w:rFonts w:eastAsia="Times" w:cs="Arimo"/>
                <w:kern w:val="0"/>
                <w:sz w:val="15"/>
                <w:szCs w:val="15"/>
                <w:lang w:val="es-ES_tradnl"/>
                <w14:ligatures w14:val="none"/>
              </w:rPr>
            </w:pPr>
            <w:r w:rsidRPr="000C77C6">
              <w:rPr>
                <w:rFonts w:eastAsia="Times" w:cs="Arimo"/>
                <w:b/>
                <w:bCs/>
                <w:kern w:val="0"/>
                <w:sz w:val="15"/>
                <w:szCs w:val="15"/>
                <w:lang w:val="es-ES_tradnl"/>
                <w14:ligatures w14:val="none"/>
              </w:rPr>
              <w:t>Fortaleza.</w:t>
            </w:r>
            <w:r w:rsidRPr="000C77C6">
              <w:rPr>
                <w:rFonts w:eastAsia="Times" w:cs="Arimo"/>
                <w:kern w:val="0"/>
                <w:sz w:val="15"/>
                <w:szCs w:val="15"/>
                <w:lang w:val="es-ES_tradnl"/>
                <w14:ligatures w14:val="none"/>
              </w:rPr>
              <w:t xml:space="preserve"> El artículo 4 de las ROP, establecen la base para el desarrollo de los mecanismos de focalización ya que determina la Población Objetivo del PBN, en este sentido, la Unidad Responsable, desarrollo mecanismos que involucran el tratamiento de bases de datos a nivel municipal sobre las condiciones de pobreza y carencia social medidos por CONEVAL, lo que condujo a la definición y cuantificación de los conceptos poblacionales.</w:t>
            </w:r>
          </w:p>
        </w:tc>
        <w:tc>
          <w:tcPr>
            <w:tcW w:w="414" w:type="pct"/>
            <w:tcBorders>
              <w:top w:val="single" w:sz="4" w:space="0" w:color="B29D7C"/>
              <w:bottom w:val="single" w:sz="4" w:space="0" w:color="B29D7C"/>
            </w:tcBorders>
            <w:vAlign w:val="center"/>
          </w:tcPr>
          <w:p w14:paraId="78E0E8F1" w14:textId="0FF90654" w:rsidR="00965109" w:rsidRPr="000C77C6" w:rsidRDefault="00965109" w:rsidP="00965109">
            <w:pPr>
              <w:spacing w:before="60" w:after="60" w:line="240" w:lineRule="auto"/>
              <w:jc w:val="center"/>
              <w:rPr>
                <w:sz w:val="15"/>
                <w:szCs w:val="15"/>
              </w:rPr>
            </w:pPr>
            <w:r w:rsidRPr="000C77C6">
              <w:rPr>
                <w:sz w:val="15"/>
                <w:szCs w:val="15"/>
              </w:rPr>
              <w:t>9</w:t>
            </w:r>
          </w:p>
        </w:tc>
        <w:tc>
          <w:tcPr>
            <w:tcW w:w="2017" w:type="pct"/>
            <w:tcBorders>
              <w:top w:val="single" w:sz="4" w:space="0" w:color="B29D7C"/>
              <w:bottom w:val="single" w:sz="4" w:space="0" w:color="B29D7C"/>
            </w:tcBorders>
            <w:vAlign w:val="center"/>
          </w:tcPr>
          <w:p w14:paraId="67555EC8" w14:textId="47E956B5" w:rsidR="00965109" w:rsidRPr="000C77C6" w:rsidRDefault="00965109" w:rsidP="00965109">
            <w:pPr>
              <w:spacing w:before="60" w:after="60" w:line="240" w:lineRule="auto"/>
              <w:rPr>
                <w:sz w:val="15"/>
                <w:szCs w:val="15"/>
              </w:rPr>
            </w:pPr>
            <w:r w:rsidRPr="000C77C6">
              <w:rPr>
                <w:sz w:val="15"/>
                <w:szCs w:val="15"/>
              </w:rPr>
              <w:t>El mecanismo para identificar la población objetivo del programa presenta oportunidad de mejora, ya que es posible colocar como problema central, el incremento en la carencia por acceso a la alimentación, en lugar de la pobreza extrema, lo cual puede derivar en un ajuste en la cuantificación de los conceptos poblacionales.</w:t>
            </w:r>
          </w:p>
        </w:tc>
      </w:tr>
      <w:tr w:rsidR="004550D4" w:rsidRPr="008E5B53" w14:paraId="174F6BA6" w14:textId="77777777" w:rsidTr="0089176D">
        <w:trPr>
          <w:trHeight w:val="567"/>
        </w:trPr>
        <w:tc>
          <w:tcPr>
            <w:tcW w:w="829" w:type="pct"/>
            <w:tcBorders>
              <w:top w:val="single" w:sz="4" w:space="0" w:color="B29D7C"/>
              <w:bottom w:val="single" w:sz="4" w:space="0" w:color="B29D7C"/>
            </w:tcBorders>
            <w:vAlign w:val="center"/>
          </w:tcPr>
          <w:p w14:paraId="62209BF3" w14:textId="0B05BD92" w:rsidR="004550D4" w:rsidRPr="000C77C6" w:rsidRDefault="004550D4" w:rsidP="004550D4">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IV. Análisis de la población potencial y objetivo y mecanismos de elegibilidad</w:t>
            </w:r>
          </w:p>
        </w:tc>
        <w:tc>
          <w:tcPr>
            <w:tcW w:w="1740" w:type="pct"/>
            <w:tcBorders>
              <w:top w:val="single" w:sz="4" w:space="0" w:color="B29D7C"/>
              <w:bottom w:val="single" w:sz="4" w:space="0" w:color="B29D7C"/>
            </w:tcBorders>
            <w:vAlign w:val="center"/>
          </w:tcPr>
          <w:p w14:paraId="180BA507" w14:textId="349EA2D6" w:rsidR="004550D4" w:rsidRPr="000C77C6" w:rsidRDefault="004550D4" w:rsidP="004550D4">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Fortaleza.</w:t>
            </w:r>
            <w:r w:rsidRPr="000C77C6">
              <w:rPr>
                <w:rFonts w:eastAsia="Times" w:cs="Arimo"/>
                <w:kern w:val="0"/>
                <w:sz w:val="15"/>
                <w:szCs w:val="15"/>
                <w:lang w:val="es-ES_tradnl"/>
                <w14:ligatures w14:val="none"/>
              </w:rPr>
              <w:t xml:space="preserve"> </w:t>
            </w:r>
            <w:r w:rsidRPr="004550D4">
              <w:rPr>
                <w:rFonts w:eastAsia="Times" w:cs="Arimo"/>
                <w:kern w:val="0"/>
                <w:sz w:val="15"/>
                <w:szCs w:val="15"/>
                <w:lang w:val="es-ES_tradnl"/>
                <w14:ligatures w14:val="none"/>
              </w:rPr>
              <w:t>Los procedimientos del programa para la selección están diseñados para garantizar que los beneficiarios del programa, efectivamente correspondan con la población que presenta el problema o necesidad que justificó su creación, asimismo, están estandarizados, sistematizados y difundidos para el conocimiento tanto de quienes operan el programa, como de las personas que solicitan sus beneficios</w:t>
            </w:r>
          </w:p>
        </w:tc>
        <w:tc>
          <w:tcPr>
            <w:tcW w:w="414" w:type="pct"/>
            <w:tcBorders>
              <w:top w:val="single" w:sz="4" w:space="0" w:color="B29D7C"/>
              <w:bottom w:val="single" w:sz="4" w:space="0" w:color="B29D7C"/>
            </w:tcBorders>
            <w:vAlign w:val="center"/>
          </w:tcPr>
          <w:p w14:paraId="11C6B8AA" w14:textId="5DC37A1A" w:rsidR="004550D4" w:rsidRPr="000C77C6" w:rsidRDefault="004550D4" w:rsidP="004550D4">
            <w:pPr>
              <w:spacing w:before="60" w:after="60" w:line="240" w:lineRule="auto"/>
              <w:jc w:val="center"/>
              <w:rPr>
                <w:sz w:val="15"/>
                <w:szCs w:val="15"/>
              </w:rPr>
            </w:pPr>
            <w:r>
              <w:rPr>
                <w:sz w:val="15"/>
                <w:szCs w:val="15"/>
              </w:rPr>
              <w:t>11</w:t>
            </w:r>
          </w:p>
        </w:tc>
        <w:tc>
          <w:tcPr>
            <w:tcW w:w="2017" w:type="pct"/>
            <w:tcBorders>
              <w:top w:val="single" w:sz="4" w:space="0" w:color="B29D7C"/>
              <w:bottom w:val="single" w:sz="4" w:space="0" w:color="B29D7C"/>
            </w:tcBorders>
            <w:vAlign w:val="center"/>
          </w:tcPr>
          <w:p w14:paraId="0FA7114D" w14:textId="444F711A" w:rsidR="004550D4" w:rsidRPr="004550D4" w:rsidRDefault="004550D4" w:rsidP="004550D4">
            <w:pPr>
              <w:rPr>
                <w:sz w:val="15"/>
                <w:szCs w:val="15"/>
              </w:rPr>
            </w:pPr>
            <w:r w:rsidRPr="004550D4">
              <w:rPr>
                <w:sz w:val="15"/>
                <w:szCs w:val="15"/>
              </w:rPr>
              <w:t>Sin Recomendación</w:t>
            </w:r>
          </w:p>
        </w:tc>
      </w:tr>
      <w:tr w:rsidR="004550D4" w:rsidRPr="008E5B53" w14:paraId="5D4BB639" w14:textId="77777777" w:rsidTr="0089176D">
        <w:trPr>
          <w:trHeight w:val="567"/>
        </w:trPr>
        <w:tc>
          <w:tcPr>
            <w:tcW w:w="829" w:type="pct"/>
            <w:tcBorders>
              <w:top w:val="single" w:sz="4" w:space="0" w:color="B29D7C"/>
              <w:bottom w:val="single" w:sz="4" w:space="0" w:color="B29D7C"/>
            </w:tcBorders>
            <w:vAlign w:val="center"/>
          </w:tcPr>
          <w:p w14:paraId="4A5A6A90" w14:textId="4029B662" w:rsidR="004550D4" w:rsidRPr="000C77C6" w:rsidRDefault="004550D4" w:rsidP="004550D4">
            <w:pPr>
              <w:spacing w:before="60" w:after="60" w:line="240" w:lineRule="auto"/>
              <w:rPr>
                <w:rFonts w:eastAsia="Times" w:cs="Arimo"/>
                <w:kern w:val="0"/>
                <w:sz w:val="15"/>
                <w:szCs w:val="15"/>
                <w:lang w:val="es-ES_tradnl"/>
                <w14:ligatures w14:val="none"/>
              </w:rPr>
            </w:pPr>
            <w:r w:rsidRPr="004550D4">
              <w:rPr>
                <w:rFonts w:eastAsia="Times" w:cs="Arimo"/>
                <w:kern w:val="0"/>
                <w:sz w:val="15"/>
                <w:szCs w:val="15"/>
                <w:lang w:val="es-ES_tradnl"/>
                <w14:ligatures w14:val="none"/>
              </w:rPr>
              <w:t>Apartado V. Padrón de beneficiarios y mecanismos de atención</w:t>
            </w:r>
          </w:p>
        </w:tc>
        <w:tc>
          <w:tcPr>
            <w:tcW w:w="1740" w:type="pct"/>
            <w:tcBorders>
              <w:top w:val="single" w:sz="4" w:space="0" w:color="B29D7C"/>
              <w:bottom w:val="single" w:sz="4" w:space="0" w:color="B29D7C"/>
            </w:tcBorders>
            <w:vAlign w:val="center"/>
          </w:tcPr>
          <w:p w14:paraId="09B6FCAB" w14:textId="1FB4C4F5" w:rsidR="004550D4" w:rsidRPr="000C77C6" w:rsidRDefault="004550D4" w:rsidP="004550D4">
            <w:pPr>
              <w:spacing w:before="60" w:after="60" w:line="240" w:lineRule="auto"/>
              <w:rPr>
                <w:rFonts w:eastAsia="Times" w:cs="Arimo"/>
                <w:b/>
                <w:bCs/>
                <w:kern w:val="0"/>
                <w:sz w:val="15"/>
                <w:szCs w:val="15"/>
                <w:lang w:val="es-ES_tradnl"/>
                <w14:ligatures w14:val="none"/>
              </w:rPr>
            </w:pPr>
            <w:r>
              <w:rPr>
                <w:rFonts w:eastAsia="Times" w:cs="Arimo"/>
                <w:b/>
                <w:bCs/>
                <w:kern w:val="0"/>
                <w:sz w:val="15"/>
                <w:szCs w:val="15"/>
                <w:lang w:val="es-ES_tradnl"/>
                <w14:ligatures w14:val="none"/>
              </w:rPr>
              <w:t>Oportunidad</w:t>
            </w:r>
            <w:r w:rsidRPr="000C77C6">
              <w:rPr>
                <w:rFonts w:eastAsia="Times" w:cs="Arimo"/>
                <w:b/>
                <w:bCs/>
                <w:kern w:val="0"/>
                <w:sz w:val="15"/>
                <w:szCs w:val="15"/>
                <w:lang w:val="es-ES_tradnl"/>
                <w14:ligatures w14:val="none"/>
              </w:rPr>
              <w:t>.</w:t>
            </w:r>
            <w:r w:rsidRPr="000C77C6">
              <w:rPr>
                <w:rFonts w:eastAsia="Times" w:cs="Arimo"/>
                <w:kern w:val="0"/>
                <w:sz w:val="15"/>
                <w:szCs w:val="15"/>
                <w:lang w:val="es-ES_tradnl"/>
                <w14:ligatures w14:val="none"/>
              </w:rPr>
              <w:t xml:space="preserve"> </w:t>
            </w:r>
            <w:r w:rsidRPr="004550D4">
              <w:rPr>
                <w:rFonts w:eastAsia="Times" w:cs="Arimo"/>
                <w:kern w:val="0"/>
                <w:sz w:val="15"/>
                <w:szCs w:val="15"/>
                <w:lang w:val="es-ES_tradnl"/>
                <w14:ligatures w14:val="none"/>
              </w:rPr>
              <w:t>Se dispuso de una base de datos denominada: “Lista general de beneficiarios del programa Bienestar para tu nutrición”, la cual contiene un total de 4 mil 835 registros con once campos de información que permiten conocer el tipo de apoyo otorgado y que incluya una clave única de identificación por beneficiario que no cambie en el tiempo, sin embargo, es posible robustecer dicha base de datos.</w:t>
            </w:r>
          </w:p>
        </w:tc>
        <w:tc>
          <w:tcPr>
            <w:tcW w:w="414" w:type="pct"/>
            <w:tcBorders>
              <w:top w:val="single" w:sz="4" w:space="0" w:color="B29D7C"/>
              <w:bottom w:val="single" w:sz="4" w:space="0" w:color="B29D7C"/>
            </w:tcBorders>
            <w:vAlign w:val="center"/>
          </w:tcPr>
          <w:p w14:paraId="4C07E43E" w14:textId="029BA533" w:rsidR="004550D4" w:rsidRPr="000C77C6" w:rsidRDefault="004550D4" w:rsidP="004550D4">
            <w:pPr>
              <w:spacing w:before="60" w:after="60" w:line="240" w:lineRule="auto"/>
              <w:jc w:val="center"/>
              <w:rPr>
                <w:sz w:val="15"/>
                <w:szCs w:val="15"/>
              </w:rPr>
            </w:pPr>
            <w:r>
              <w:rPr>
                <w:sz w:val="15"/>
                <w:szCs w:val="15"/>
              </w:rPr>
              <w:t>13</w:t>
            </w:r>
          </w:p>
        </w:tc>
        <w:tc>
          <w:tcPr>
            <w:tcW w:w="2017" w:type="pct"/>
            <w:tcBorders>
              <w:top w:val="single" w:sz="4" w:space="0" w:color="B29D7C"/>
              <w:bottom w:val="single" w:sz="4" w:space="0" w:color="B29D7C"/>
            </w:tcBorders>
            <w:vAlign w:val="center"/>
          </w:tcPr>
          <w:p w14:paraId="65CBFA3C" w14:textId="7168238B" w:rsidR="004550D4" w:rsidRPr="000C77C6" w:rsidRDefault="004550D4" w:rsidP="004550D4">
            <w:pPr>
              <w:spacing w:before="60" w:after="60" w:line="240" w:lineRule="auto"/>
              <w:rPr>
                <w:sz w:val="15"/>
                <w:szCs w:val="15"/>
              </w:rPr>
            </w:pPr>
            <w:r w:rsidRPr="004550D4">
              <w:rPr>
                <w:sz w:val="15"/>
                <w:szCs w:val="15"/>
              </w:rPr>
              <w:t>Se recomienda robustecer la base de datos de personas beneficiarias a partir de lo establecido en el Numeral OCTAVO, Capítulo II “De la estructura de datos de beneficiarios”, de los Lineamientos para la integración del Padrón Único de Beneficiarios de los programas de Bienestar y Desarrollo Social del estado de Tlaxcala.</w:t>
            </w:r>
          </w:p>
        </w:tc>
      </w:tr>
      <w:tr w:rsidR="00C54362" w:rsidRPr="008E5B53" w14:paraId="010F0718" w14:textId="77777777" w:rsidTr="0089176D">
        <w:trPr>
          <w:trHeight w:val="567"/>
        </w:trPr>
        <w:tc>
          <w:tcPr>
            <w:tcW w:w="829" w:type="pct"/>
            <w:tcBorders>
              <w:top w:val="single" w:sz="4" w:space="0" w:color="B29D7C"/>
              <w:bottom w:val="single" w:sz="4" w:space="0" w:color="B29D7C"/>
            </w:tcBorders>
            <w:vAlign w:val="center"/>
          </w:tcPr>
          <w:p w14:paraId="1FCCB8E9" w14:textId="7CD62C3A" w:rsidR="00C54362" w:rsidRPr="000C77C6" w:rsidRDefault="00C54362" w:rsidP="00C54362">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lastRenderedPageBreak/>
              <w:t>Apartado VI. Evaluación y análisis de la matriz de indicadores para resultados</w:t>
            </w:r>
          </w:p>
        </w:tc>
        <w:tc>
          <w:tcPr>
            <w:tcW w:w="1740" w:type="pct"/>
            <w:tcBorders>
              <w:top w:val="single" w:sz="4" w:space="0" w:color="B29D7C"/>
              <w:bottom w:val="single" w:sz="4" w:space="0" w:color="B29D7C"/>
            </w:tcBorders>
            <w:vAlign w:val="center"/>
          </w:tcPr>
          <w:p w14:paraId="0BDE7DD7" w14:textId="3F6BA747" w:rsidR="00C54362" w:rsidRPr="000C77C6" w:rsidRDefault="00C54362" w:rsidP="00C54362">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 xml:space="preserve">Fortaleza. </w:t>
            </w:r>
            <w:r w:rsidRPr="000C77C6">
              <w:rPr>
                <w:rFonts w:eastAsia="Times" w:cs="Arimo"/>
                <w:kern w:val="0"/>
                <w:sz w:val="15"/>
                <w:szCs w:val="15"/>
                <w:lang w:val="es-ES_tradnl"/>
                <w14:ligatures w14:val="none"/>
              </w:rPr>
              <w:t>Existe claridad en la redacción del resumen narrativo de las Actividades, además, estas se presentan como sustantivos derivados de un verbo (recepción, realización e integración), de acuerdo con la sintaxis sugerida tanto en el Manual de Planeación y Programación, como en la Guía para la construcción de la MIR emitida por la SHCP</w:t>
            </w:r>
            <w:r>
              <w:rPr>
                <w:rFonts w:eastAsia="Times" w:cs="Arimo"/>
                <w:kern w:val="0"/>
                <w:sz w:val="15"/>
                <w:szCs w:val="15"/>
                <w:lang w:val="es-ES_tradnl"/>
                <w14:ligatures w14:val="none"/>
              </w:rPr>
              <w:t>.</w:t>
            </w:r>
          </w:p>
        </w:tc>
        <w:tc>
          <w:tcPr>
            <w:tcW w:w="414" w:type="pct"/>
            <w:tcBorders>
              <w:top w:val="single" w:sz="4" w:space="0" w:color="B29D7C"/>
              <w:bottom w:val="single" w:sz="4" w:space="0" w:color="B29D7C"/>
            </w:tcBorders>
            <w:vAlign w:val="center"/>
          </w:tcPr>
          <w:p w14:paraId="718E679C" w14:textId="1FFD3286" w:rsidR="00C54362" w:rsidRPr="000C77C6" w:rsidRDefault="00C54362" w:rsidP="00C54362">
            <w:pPr>
              <w:spacing w:before="60" w:after="60" w:line="240" w:lineRule="auto"/>
              <w:jc w:val="center"/>
              <w:rPr>
                <w:sz w:val="15"/>
                <w:szCs w:val="15"/>
              </w:rPr>
            </w:pPr>
            <w:r w:rsidRPr="000C77C6">
              <w:rPr>
                <w:sz w:val="15"/>
                <w:szCs w:val="15"/>
              </w:rPr>
              <w:t>16</w:t>
            </w:r>
          </w:p>
        </w:tc>
        <w:tc>
          <w:tcPr>
            <w:tcW w:w="2017" w:type="pct"/>
            <w:tcBorders>
              <w:top w:val="single" w:sz="4" w:space="0" w:color="B29D7C"/>
              <w:bottom w:val="single" w:sz="4" w:space="0" w:color="B29D7C"/>
            </w:tcBorders>
            <w:vAlign w:val="center"/>
          </w:tcPr>
          <w:p w14:paraId="7F29C8F3" w14:textId="4F880F74" w:rsidR="00C54362" w:rsidRPr="000C77C6" w:rsidRDefault="00C54362" w:rsidP="00C54362">
            <w:pPr>
              <w:spacing w:before="60" w:after="60" w:line="240" w:lineRule="auto"/>
              <w:rPr>
                <w:sz w:val="15"/>
                <w:szCs w:val="15"/>
              </w:rPr>
            </w:pPr>
            <w:r>
              <w:rPr>
                <w:rFonts w:eastAsia="Times" w:cs="Arimo"/>
                <w:kern w:val="0"/>
                <w:sz w:val="15"/>
                <w:szCs w:val="15"/>
                <w:lang w:val="es-ES_tradnl"/>
                <w14:ligatures w14:val="none"/>
              </w:rPr>
              <w:t>Sin Recomendación</w:t>
            </w:r>
          </w:p>
        </w:tc>
      </w:tr>
      <w:tr w:rsidR="003329BD" w:rsidRPr="008E5B53" w14:paraId="295E7F8B" w14:textId="77777777" w:rsidTr="0089176D">
        <w:trPr>
          <w:trHeight w:val="567"/>
        </w:trPr>
        <w:tc>
          <w:tcPr>
            <w:tcW w:w="829" w:type="pct"/>
            <w:tcBorders>
              <w:top w:val="single" w:sz="4" w:space="0" w:color="B29D7C"/>
              <w:bottom w:val="single" w:sz="4" w:space="0" w:color="B29D7C"/>
            </w:tcBorders>
            <w:vAlign w:val="center"/>
          </w:tcPr>
          <w:p w14:paraId="24713652" w14:textId="27465332" w:rsidR="003329BD" w:rsidRPr="000C77C6" w:rsidRDefault="003329BD" w:rsidP="003329BD">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 Evaluación y análisis de la matriz de indicadores para resultados</w:t>
            </w:r>
          </w:p>
        </w:tc>
        <w:tc>
          <w:tcPr>
            <w:tcW w:w="1740" w:type="pct"/>
            <w:tcBorders>
              <w:top w:val="single" w:sz="4" w:space="0" w:color="B29D7C"/>
              <w:bottom w:val="single" w:sz="4" w:space="0" w:color="B29D7C"/>
            </w:tcBorders>
            <w:vAlign w:val="center"/>
          </w:tcPr>
          <w:p w14:paraId="263DB14C" w14:textId="3314E447" w:rsidR="003329BD" w:rsidRPr="000C77C6" w:rsidRDefault="003329BD" w:rsidP="003329BD">
            <w:pPr>
              <w:spacing w:before="60" w:after="60" w:line="240" w:lineRule="auto"/>
              <w:rPr>
                <w:rFonts w:eastAsia="Times" w:cs="Arimo"/>
                <w:kern w:val="0"/>
                <w:sz w:val="15"/>
                <w:szCs w:val="15"/>
                <w:lang w:val="es-ES_tradnl"/>
                <w14:ligatures w14:val="none"/>
              </w:rPr>
            </w:pPr>
            <w:r>
              <w:rPr>
                <w:rFonts w:eastAsia="Times" w:cs="Arimo"/>
                <w:b/>
                <w:bCs/>
                <w:kern w:val="0"/>
                <w:sz w:val="15"/>
                <w:szCs w:val="15"/>
                <w:lang w:val="es-ES_tradnl"/>
                <w14:ligatures w14:val="none"/>
              </w:rPr>
              <w:t>Oportunidad</w:t>
            </w:r>
            <w:r w:rsidRPr="000C77C6">
              <w:rPr>
                <w:rFonts w:eastAsia="Times" w:cs="Arimo"/>
                <w:b/>
                <w:bCs/>
                <w:kern w:val="0"/>
                <w:sz w:val="15"/>
                <w:szCs w:val="15"/>
                <w:lang w:val="es-ES_tradnl"/>
                <w14:ligatures w14:val="none"/>
              </w:rPr>
              <w:t xml:space="preserve">. </w:t>
            </w:r>
            <w:r w:rsidRPr="003329BD">
              <w:rPr>
                <w:rFonts w:eastAsia="Times" w:cs="Arimo"/>
                <w:kern w:val="0"/>
                <w:sz w:val="15"/>
                <w:szCs w:val="15"/>
                <w:lang w:val="es-ES_tradnl"/>
                <w14:ligatures w14:val="none"/>
              </w:rPr>
              <w:t>El Fin del programa es claro y representa objetivos superiores, sin embargo, no se cumple el criterio de unicidad.</w:t>
            </w:r>
          </w:p>
        </w:tc>
        <w:tc>
          <w:tcPr>
            <w:tcW w:w="414" w:type="pct"/>
            <w:tcBorders>
              <w:top w:val="single" w:sz="4" w:space="0" w:color="B29D7C"/>
              <w:bottom w:val="single" w:sz="4" w:space="0" w:color="B29D7C"/>
            </w:tcBorders>
            <w:vAlign w:val="center"/>
          </w:tcPr>
          <w:p w14:paraId="27C76B5B" w14:textId="11BA53C1" w:rsidR="003329BD" w:rsidRPr="000C77C6" w:rsidRDefault="003329BD" w:rsidP="003329BD">
            <w:pPr>
              <w:spacing w:before="60" w:after="60" w:line="240" w:lineRule="auto"/>
              <w:jc w:val="center"/>
              <w:rPr>
                <w:sz w:val="15"/>
                <w:szCs w:val="15"/>
              </w:rPr>
            </w:pPr>
            <w:r w:rsidRPr="000C77C6">
              <w:rPr>
                <w:sz w:val="15"/>
                <w:szCs w:val="15"/>
              </w:rPr>
              <w:t>1</w:t>
            </w:r>
            <w:r>
              <w:rPr>
                <w:sz w:val="15"/>
                <w:szCs w:val="15"/>
              </w:rPr>
              <w:t>9</w:t>
            </w:r>
          </w:p>
        </w:tc>
        <w:tc>
          <w:tcPr>
            <w:tcW w:w="2017" w:type="pct"/>
            <w:tcBorders>
              <w:top w:val="single" w:sz="4" w:space="0" w:color="B29D7C"/>
              <w:bottom w:val="single" w:sz="4" w:space="0" w:color="B29D7C"/>
            </w:tcBorders>
            <w:vAlign w:val="center"/>
          </w:tcPr>
          <w:p w14:paraId="286E451F" w14:textId="05994831" w:rsidR="003329BD" w:rsidRPr="000C77C6" w:rsidRDefault="003329BD" w:rsidP="003329BD">
            <w:pPr>
              <w:spacing w:before="60" w:after="60" w:line="240" w:lineRule="auto"/>
              <w:rPr>
                <w:sz w:val="15"/>
                <w:szCs w:val="15"/>
              </w:rPr>
            </w:pPr>
            <w:r w:rsidRPr="003329BD">
              <w:rPr>
                <w:rFonts w:eastAsia="Times" w:cs="Arimo"/>
                <w:kern w:val="0"/>
                <w:sz w:val="15"/>
                <w:szCs w:val="15"/>
                <w:lang w:val="es-ES_tradnl"/>
                <w14:ligatures w14:val="none"/>
              </w:rPr>
              <w:t>Se sugiere replantear su redacción delimitando el efecto que tiene el cumplimiento del Propósito del programa Bienestar para tu Nutrición, en este sentido se propone lo siguiente: “Contribuir</w:t>
            </w:r>
            <w:r w:rsidRPr="003329BD">
              <w:rPr>
                <w:rFonts w:eastAsia="Times" w:cs="Arimo"/>
                <w:kern w:val="0"/>
                <w:sz w:val="15"/>
                <w:szCs w:val="15"/>
                <w:lang w:val="es-ES_tradnl"/>
                <w14:ligatures w14:val="none"/>
              </w:rPr>
              <w:tab/>
              <w:t>a combatir la pobreza extrema mediante la reducción de la carencia por acceso a la alimentación nutritiva y de calidad.”</w:t>
            </w:r>
          </w:p>
        </w:tc>
      </w:tr>
      <w:tr w:rsidR="003329BD" w:rsidRPr="008E5B53" w14:paraId="272192A0" w14:textId="77777777" w:rsidTr="0089176D">
        <w:trPr>
          <w:trHeight w:val="567"/>
        </w:trPr>
        <w:tc>
          <w:tcPr>
            <w:tcW w:w="829" w:type="pct"/>
            <w:tcBorders>
              <w:top w:val="single" w:sz="4" w:space="0" w:color="B29D7C"/>
              <w:bottom w:val="single" w:sz="4" w:space="0" w:color="B29D7C"/>
            </w:tcBorders>
            <w:vAlign w:val="center"/>
          </w:tcPr>
          <w:p w14:paraId="294FC3B3" w14:textId="74580539" w:rsidR="003329BD" w:rsidRPr="000C77C6" w:rsidRDefault="003329BD" w:rsidP="003329BD">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 Evaluación y análisis de la matriz de indicadores para resultados</w:t>
            </w:r>
          </w:p>
        </w:tc>
        <w:tc>
          <w:tcPr>
            <w:tcW w:w="1740" w:type="pct"/>
            <w:tcBorders>
              <w:top w:val="single" w:sz="4" w:space="0" w:color="B29D7C"/>
              <w:bottom w:val="single" w:sz="4" w:space="0" w:color="B29D7C"/>
            </w:tcBorders>
            <w:vAlign w:val="center"/>
          </w:tcPr>
          <w:p w14:paraId="74137973" w14:textId="790ED431" w:rsidR="003329BD" w:rsidRPr="000C77C6" w:rsidRDefault="003329BD" w:rsidP="003329BD">
            <w:pPr>
              <w:spacing w:before="60" w:after="60" w:line="240" w:lineRule="auto"/>
              <w:rPr>
                <w:rFonts w:eastAsia="Times" w:cs="Arimo"/>
                <w:kern w:val="0"/>
                <w:sz w:val="15"/>
                <w:szCs w:val="15"/>
                <w:lang w:val="es-ES_tradnl"/>
                <w14:ligatures w14:val="none"/>
              </w:rPr>
            </w:pPr>
            <w:r>
              <w:rPr>
                <w:rFonts w:eastAsia="Times" w:cs="Arimo"/>
                <w:b/>
                <w:bCs/>
                <w:kern w:val="0"/>
                <w:sz w:val="15"/>
                <w:szCs w:val="15"/>
                <w:lang w:val="es-ES_tradnl"/>
                <w14:ligatures w14:val="none"/>
              </w:rPr>
              <w:t>Oportunidad</w:t>
            </w:r>
            <w:r w:rsidRPr="000C77C6">
              <w:rPr>
                <w:rFonts w:eastAsia="Times" w:cs="Arimo"/>
                <w:b/>
                <w:bCs/>
                <w:kern w:val="0"/>
                <w:sz w:val="15"/>
                <w:szCs w:val="15"/>
                <w:lang w:val="es-ES_tradnl"/>
                <w14:ligatures w14:val="none"/>
              </w:rPr>
              <w:t xml:space="preserve">. </w:t>
            </w:r>
            <w:r w:rsidRPr="003329BD">
              <w:rPr>
                <w:rFonts w:eastAsia="Times" w:cs="Arimo"/>
                <w:kern w:val="0"/>
                <w:sz w:val="15"/>
                <w:szCs w:val="15"/>
                <w:lang w:val="es-ES_tradnl"/>
                <w14:ligatures w14:val="none"/>
              </w:rPr>
              <w:t>Se observó correspondencia entre las ROP del Programa Bienestar para tu Nutrición y los objetivos de nivel de Gestión de la MIR, sin embargo, a nivel estratégico se observó una vinculación indirecta, lo cual se explica porque los objetivos de Fin y Propósito de la MIR, no solo representan el efecto de los Componentes en materia de alimentación, sino que abarcan atención a personas discapacitadas e indígenas.</w:t>
            </w:r>
          </w:p>
        </w:tc>
        <w:tc>
          <w:tcPr>
            <w:tcW w:w="414" w:type="pct"/>
            <w:tcBorders>
              <w:top w:val="single" w:sz="4" w:space="0" w:color="B29D7C"/>
              <w:bottom w:val="single" w:sz="4" w:space="0" w:color="B29D7C"/>
            </w:tcBorders>
            <w:vAlign w:val="center"/>
          </w:tcPr>
          <w:p w14:paraId="2A271F4C" w14:textId="19E9D79C" w:rsidR="003329BD" w:rsidRPr="000C77C6" w:rsidRDefault="003329BD" w:rsidP="003329BD">
            <w:pPr>
              <w:spacing w:before="60" w:after="60" w:line="240" w:lineRule="auto"/>
              <w:jc w:val="center"/>
              <w:rPr>
                <w:sz w:val="15"/>
                <w:szCs w:val="15"/>
              </w:rPr>
            </w:pPr>
            <w:r>
              <w:rPr>
                <w:sz w:val="15"/>
                <w:szCs w:val="15"/>
              </w:rPr>
              <w:t>20</w:t>
            </w:r>
          </w:p>
        </w:tc>
        <w:tc>
          <w:tcPr>
            <w:tcW w:w="2017" w:type="pct"/>
            <w:tcBorders>
              <w:top w:val="single" w:sz="4" w:space="0" w:color="B29D7C"/>
              <w:bottom w:val="single" w:sz="4" w:space="0" w:color="B29D7C"/>
            </w:tcBorders>
            <w:vAlign w:val="center"/>
          </w:tcPr>
          <w:p w14:paraId="39E87D74" w14:textId="09966DB8" w:rsidR="003329BD" w:rsidRPr="000C77C6" w:rsidRDefault="003329BD" w:rsidP="003329BD">
            <w:pPr>
              <w:spacing w:before="60" w:after="60" w:line="240" w:lineRule="auto"/>
              <w:rPr>
                <w:sz w:val="15"/>
                <w:szCs w:val="15"/>
              </w:rPr>
            </w:pPr>
            <w:r w:rsidRPr="003329BD">
              <w:rPr>
                <w:rFonts w:eastAsia="Times" w:cs="Arimo"/>
                <w:kern w:val="0"/>
                <w:sz w:val="15"/>
                <w:szCs w:val="15"/>
                <w:lang w:val="es-ES_tradnl"/>
                <w14:ligatures w14:val="none"/>
              </w:rPr>
              <w:t>Se recomienda dividir el Proyecto de Atención a Grupos Vulnerables, en tantas MIR, como problemáticas específicas sean identificadas, a fin de que, guarden la lógica vertical necesaria para una implementación adecuada de la Metodología del Marco Lógico.</w:t>
            </w:r>
          </w:p>
        </w:tc>
      </w:tr>
      <w:tr w:rsidR="003329BD" w:rsidRPr="008E5B53" w14:paraId="6065FD72" w14:textId="77777777" w:rsidTr="0089176D">
        <w:trPr>
          <w:trHeight w:val="567"/>
        </w:trPr>
        <w:tc>
          <w:tcPr>
            <w:tcW w:w="829" w:type="pct"/>
            <w:tcBorders>
              <w:top w:val="single" w:sz="4" w:space="0" w:color="B29D7C"/>
              <w:bottom w:val="single" w:sz="4" w:space="0" w:color="B29D7C"/>
            </w:tcBorders>
            <w:vAlign w:val="center"/>
          </w:tcPr>
          <w:p w14:paraId="4E02C28A" w14:textId="003162E1" w:rsidR="003329BD" w:rsidRPr="000C77C6" w:rsidRDefault="003329BD" w:rsidP="003329BD">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 Evaluación y análisis de la matriz de indicadores para resultados</w:t>
            </w:r>
          </w:p>
        </w:tc>
        <w:tc>
          <w:tcPr>
            <w:tcW w:w="1740" w:type="pct"/>
            <w:tcBorders>
              <w:top w:val="single" w:sz="4" w:space="0" w:color="B29D7C"/>
              <w:bottom w:val="single" w:sz="4" w:space="0" w:color="B29D7C"/>
            </w:tcBorders>
            <w:vAlign w:val="center"/>
          </w:tcPr>
          <w:p w14:paraId="5AEE0DBC" w14:textId="4598380A" w:rsidR="003329BD" w:rsidRPr="000C77C6" w:rsidRDefault="003329BD" w:rsidP="003329BD">
            <w:pPr>
              <w:spacing w:before="60" w:after="60" w:line="240" w:lineRule="auto"/>
              <w:rPr>
                <w:rFonts w:eastAsia="Times" w:cs="Arimo"/>
                <w:b/>
                <w:bCs/>
                <w:kern w:val="0"/>
                <w:sz w:val="15"/>
                <w:szCs w:val="15"/>
                <w:lang w:val="es-ES_tradnl"/>
                <w14:ligatures w14:val="none"/>
              </w:rPr>
            </w:pPr>
            <w:r>
              <w:rPr>
                <w:rFonts w:eastAsia="Times" w:cs="Arimo"/>
                <w:b/>
                <w:bCs/>
                <w:kern w:val="0"/>
                <w:sz w:val="15"/>
                <w:szCs w:val="15"/>
                <w:lang w:val="es-ES_tradnl"/>
                <w14:ligatures w14:val="none"/>
              </w:rPr>
              <w:t>Oportunidad</w:t>
            </w:r>
            <w:r w:rsidRPr="000C77C6">
              <w:rPr>
                <w:rFonts w:eastAsia="Times" w:cs="Arimo"/>
                <w:b/>
                <w:bCs/>
                <w:kern w:val="0"/>
                <w:sz w:val="15"/>
                <w:szCs w:val="15"/>
                <w:lang w:val="es-ES_tradnl"/>
                <w14:ligatures w14:val="none"/>
              </w:rPr>
              <w:t xml:space="preserve">. </w:t>
            </w:r>
            <w:r w:rsidRPr="003329BD">
              <w:rPr>
                <w:rFonts w:eastAsia="Times" w:cs="Arimo"/>
                <w:kern w:val="0"/>
                <w:sz w:val="15"/>
                <w:szCs w:val="15"/>
                <w:lang w:val="es-ES_tradnl"/>
                <w14:ligatures w14:val="none"/>
              </w:rPr>
              <w:t xml:space="preserve">Es un hecho que la FTI incluye la mayoría de elementos básicos, sin embargo, bajo el enfoque de gestión para resultados, la construcción de indicadores puede representar el mejor instrumento para la impulsar la mejora del </w:t>
            </w:r>
            <w:r w:rsidRPr="003329BD">
              <w:rPr>
                <w:rFonts w:eastAsia="Times" w:cs="Arimo"/>
                <w:kern w:val="0"/>
                <w:sz w:val="15"/>
                <w:szCs w:val="15"/>
                <w:lang w:val="es-ES_tradnl"/>
                <w14:ligatures w14:val="none"/>
              </w:rPr>
              <w:lastRenderedPageBreak/>
              <w:t>desempeño, sin embargo, no se observó dicho enfoque en el Programa Bienestar para tu Nutrición.</w:t>
            </w:r>
          </w:p>
        </w:tc>
        <w:tc>
          <w:tcPr>
            <w:tcW w:w="414" w:type="pct"/>
            <w:tcBorders>
              <w:top w:val="single" w:sz="4" w:space="0" w:color="B29D7C"/>
              <w:bottom w:val="single" w:sz="4" w:space="0" w:color="B29D7C"/>
            </w:tcBorders>
            <w:vAlign w:val="center"/>
          </w:tcPr>
          <w:p w14:paraId="7991CAD2" w14:textId="0474DC0F" w:rsidR="003329BD" w:rsidRPr="000C77C6" w:rsidRDefault="003329BD" w:rsidP="003329BD">
            <w:pPr>
              <w:spacing w:before="60" w:after="60" w:line="240" w:lineRule="auto"/>
              <w:jc w:val="center"/>
              <w:rPr>
                <w:sz w:val="15"/>
                <w:szCs w:val="15"/>
              </w:rPr>
            </w:pPr>
            <w:r>
              <w:rPr>
                <w:sz w:val="15"/>
                <w:szCs w:val="15"/>
              </w:rPr>
              <w:lastRenderedPageBreak/>
              <w:t>2</w:t>
            </w:r>
            <w:r w:rsidR="0030332F">
              <w:rPr>
                <w:sz w:val="15"/>
                <w:szCs w:val="15"/>
              </w:rPr>
              <w:t>2</w:t>
            </w:r>
          </w:p>
        </w:tc>
        <w:tc>
          <w:tcPr>
            <w:tcW w:w="2017" w:type="pct"/>
            <w:tcBorders>
              <w:top w:val="single" w:sz="4" w:space="0" w:color="B29D7C"/>
              <w:bottom w:val="single" w:sz="4" w:space="0" w:color="B29D7C"/>
            </w:tcBorders>
            <w:vAlign w:val="center"/>
          </w:tcPr>
          <w:p w14:paraId="691EDF36" w14:textId="67F01254" w:rsidR="003329BD" w:rsidRPr="000C77C6" w:rsidRDefault="0030332F" w:rsidP="003329BD">
            <w:pPr>
              <w:spacing w:before="60" w:after="60" w:line="240" w:lineRule="auto"/>
              <w:rPr>
                <w:sz w:val="15"/>
                <w:szCs w:val="15"/>
              </w:rPr>
            </w:pPr>
            <w:r w:rsidRPr="0030332F">
              <w:rPr>
                <w:rFonts w:eastAsia="Times" w:cs="Arimo"/>
                <w:kern w:val="0"/>
                <w:sz w:val="15"/>
                <w:szCs w:val="15"/>
                <w:lang w:val="es-ES_tradnl"/>
                <w14:ligatures w14:val="none"/>
              </w:rPr>
              <w:t>Se sugiere fortalecer el capital humano a partir de capacitación relacionada con el Presupuesto basado en Resultados, el Sistema de Evaluación del Desempeño y la construcción de Indicadores.</w:t>
            </w:r>
          </w:p>
        </w:tc>
      </w:tr>
      <w:tr w:rsidR="00454197" w:rsidRPr="008E5B53" w14:paraId="47BA8E18" w14:textId="77777777" w:rsidTr="0089176D">
        <w:trPr>
          <w:trHeight w:val="567"/>
        </w:trPr>
        <w:tc>
          <w:tcPr>
            <w:tcW w:w="829" w:type="pct"/>
            <w:tcBorders>
              <w:top w:val="single" w:sz="4" w:space="0" w:color="B29D7C"/>
              <w:bottom w:val="single" w:sz="4" w:space="0" w:color="B29D7C"/>
            </w:tcBorders>
            <w:vAlign w:val="center"/>
          </w:tcPr>
          <w:p w14:paraId="43B8EEA8" w14:textId="02EFD1C4"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 Evaluación y análisis de la matriz de indicadores para resultados</w:t>
            </w:r>
          </w:p>
        </w:tc>
        <w:tc>
          <w:tcPr>
            <w:tcW w:w="1740" w:type="pct"/>
            <w:tcBorders>
              <w:top w:val="single" w:sz="4" w:space="0" w:color="B29D7C"/>
              <w:bottom w:val="single" w:sz="4" w:space="0" w:color="B29D7C"/>
            </w:tcBorders>
            <w:vAlign w:val="center"/>
          </w:tcPr>
          <w:p w14:paraId="28A8809E" w14:textId="454F0C6B"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b/>
                <w:bCs/>
                <w:kern w:val="0"/>
                <w:sz w:val="15"/>
                <w:szCs w:val="15"/>
                <w:lang w:val="es-ES_tradnl"/>
                <w14:ligatures w14:val="none"/>
              </w:rPr>
              <w:t>Oportunidad.</w:t>
            </w:r>
            <w:r w:rsidRPr="000C77C6">
              <w:rPr>
                <w:rFonts w:eastAsia="Times" w:cs="Arimo"/>
                <w:kern w:val="0"/>
                <w:sz w:val="15"/>
                <w:szCs w:val="15"/>
                <w:lang w:val="es-ES_tradnl"/>
                <w14:ligatures w14:val="none"/>
              </w:rPr>
              <w:t xml:space="preserve"> En cuanto al establecimiento de metas orientadas a la mejora del desempeño, se observó oportunidad de mejora debido a que, para el caso de los indicadores de Fin y Propósito, se estableció como “meta del ciclo presupuestario” el valor de la última medición disponible que fue 2020.</w:t>
            </w:r>
          </w:p>
        </w:tc>
        <w:tc>
          <w:tcPr>
            <w:tcW w:w="414" w:type="pct"/>
            <w:tcBorders>
              <w:top w:val="single" w:sz="4" w:space="0" w:color="B29D7C"/>
              <w:bottom w:val="single" w:sz="4" w:space="0" w:color="B29D7C"/>
            </w:tcBorders>
            <w:vAlign w:val="center"/>
          </w:tcPr>
          <w:p w14:paraId="635B0237" w14:textId="049C31E7" w:rsidR="00454197" w:rsidRPr="000C77C6" w:rsidRDefault="00454197" w:rsidP="00454197">
            <w:pPr>
              <w:spacing w:before="60" w:after="60" w:line="240" w:lineRule="auto"/>
              <w:jc w:val="center"/>
              <w:rPr>
                <w:sz w:val="15"/>
                <w:szCs w:val="15"/>
              </w:rPr>
            </w:pPr>
            <w:r w:rsidRPr="000C77C6">
              <w:rPr>
                <w:sz w:val="15"/>
                <w:szCs w:val="15"/>
              </w:rPr>
              <w:t>23</w:t>
            </w:r>
          </w:p>
        </w:tc>
        <w:tc>
          <w:tcPr>
            <w:tcW w:w="2017" w:type="pct"/>
            <w:tcBorders>
              <w:top w:val="single" w:sz="4" w:space="0" w:color="B29D7C"/>
              <w:bottom w:val="single" w:sz="4" w:space="0" w:color="B29D7C"/>
            </w:tcBorders>
            <w:vAlign w:val="center"/>
          </w:tcPr>
          <w:p w14:paraId="3570E97F" w14:textId="77332AE7" w:rsidR="00454197" w:rsidRPr="000C77C6" w:rsidRDefault="00454197" w:rsidP="00454197">
            <w:pPr>
              <w:spacing w:before="60" w:after="60" w:line="240" w:lineRule="auto"/>
              <w:rPr>
                <w:sz w:val="15"/>
                <w:szCs w:val="15"/>
              </w:rPr>
            </w:pPr>
            <w:r w:rsidRPr="000C77C6">
              <w:rPr>
                <w:sz w:val="15"/>
                <w:szCs w:val="15"/>
              </w:rPr>
              <w:t>Es deseable que, de acuerdo con el sentido del indicador, la meta para el siguiente ejercicio fiscal, sea inferior que el valor de la línea base</w:t>
            </w:r>
          </w:p>
        </w:tc>
      </w:tr>
      <w:tr w:rsidR="00454197" w:rsidRPr="008E5B53" w14:paraId="56095690" w14:textId="77777777" w:rsidTr="0089176D">
        <w:trPr>
          <w:trHeight w:val="567"/>
        </w:trPr>
        <w:tc>
          <w:tcPr>
            <w:tcW w:w="829" w:type="pct"/>
            <w:tcBorders>
              <w:top w:val="single" w:sz="4" w:space="0" w:color="B29D7C"/>
              <w:bottom w:val="single" w:sz="4" w:space="0" w:color="B29D7C"/>
            </w:tcBorders>
            <w:vAlign w:val="center"/>
          </w:tcPr>
          <w:p w14:paraId="5AEA0A34" w14:textId="07D6EFB4"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 Evaluación y análisis de la matriz de indicadores para resultados</w:t>
            </w:r>
          </w:p>
        </w:tc>
        <w:tc>
          <w:tcPr>
            <w:tcW w:w="1740" w:type="pct"/>
            <w:tcBorders>
              <w:top w:val="single" w:sz="4" w:space="0" w:color="B29D7C"/>
              <w:bottom w:val="single" w:sz="4" w:space="0" w:color="B29D7C"/>
            </w:tcBorders>
            <w:vAlign w:val="center"/>
          </w:tcPr>
          <w:p w14:paraId="5F9664C6" w14:textId="5BB678BF"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b/>
                <w:bCs/>
                <w:kern w:val="0"/>
                <w:sz w:val="15"/>
                <w:szCs w:val="15"/>
                <w:lang w:val="es-ES_tradnl"/>
                <w14:ligatures w14:val="none"/>
              </w:rPr>
              <w:t>Oportunidad.</w:t>
            </w:r>
            <w:r w:rsidRPr="000C77C6">
              <w:rPr>
                <w:rFonts w:eastAsia="Times" w:cs="Arimo"/>
                <w:kern w:val="0"/>
                <w:sz w:val="15"/>
                <w:szCs w:val="15"/>
                <w:lang w:val="es-ES_tradnl"/>
                <w14:ligatures w14:val="none"/>
              </w:rPr>
              <w:t xml:space="preserve"> En general los Medios de Verificación cumplen con las características que dicta la metodología, ya se utilizan nombres específicos de documentos que contienen la información de los resultados de cada indicador, no obstante, no es posible reproducir el método de cálculo.</w:t>
            </w:r>
          </w:p>
        </w:tc>
        <w:tc>
          <w:tcPr>
            <w:tcW w:w="414" w:type="pct"/>
            <w:tcBorders>
              <w:top w:val="single" w:sz="4" w:space="0" w:color="B29D7C"/>
              <w:bottom w:val="single" w:sz="4" w:space="0" w:color="B29D7C"/>
            </w:tcBorders>
            <w:vAlign w:val="center"/>
          </w:tcPr>
          <w:p w14:paraId="27A4F1BF" w14:textId="0243259C" w:rsidR="00454197" w:rsidRPr="000C77C6" w:rsidRDefault="00454197" w:rsidP="00454197">
            <w:pPr>
              <w:spacing w:before="60" w:after="60" w:line="240" w:lineRule="auto"/>
              <w:jc w:val="center"/>
              <w:rPr>
                <w:sz w:val="15"/>
                <w:szCs w:val="15"/>
              </w:rPr>
            </w:pPr>
            <w:r w:rsidRPr="000C77C6">
              <w:rPr>
                <w:sz w:val="15"/>
                <w:szCs w:val="15"/>
              </w:rPr>
              <w:t>24</w:t>
            </w:r>
          </w:p>
        </w:tc>
        <w:tc>
          <w:tcPr>
            <w:tcW w:w="2017" w:type="pct"/>
            <w:tcBorders>
              <w:top w:val="single" w:sz="4" w:space="0" w:color="B29D7C"/>
              <w:bottom w:val="single" w:sz="4" w:space="0" w:color="B29D7C"/>
            </w:tcBorders>
            <w:vAlign w:val="center"/>
          </w:tcPr>
          <w:p w14:paraId="7DDB02DA" w14:textId="65068C90" w:rsidR="00454197" w:rsidRPr="000C77C6" w:rsidRDefault="00454197" w:rsidP="00454197">
            <w:pPr>
              <w:spacing w:before="60" w:after="60" w:line="240" w:lineRule="auto"/>
              <w:rPr>
                <w:sz w:val="15"/>
                <w:szCs w:val="15"/>
              </w:rPr>
            </w:pPr>
            <w:r w:rsidRPr="000C77C6">
              <w:rPr>
                <w:sz w:val="15"/>
                <w:szCs w:val="15"/>
              </w:rPr>
              <w:t xml:space="preserve">Es deseable que en la columna de Medios de Verificación se exponga tanto la fuente de información del numerador como del denominador.  </w:t>
            </w:r>
          </w:p>
        </w:tc>
      </w:tr>
      <w:tr w:rsidR="00454197" w:rsidRPr="008E5B53" w14:paraId="4362D454" w14:textId="77777777" w:rsidTr="0089176D">
        <w:trPr>
          <w:trHeight w:val="567"/>
        </w:trPr>
        <w:tc>
          <w:tcPr>
            <w:tcW w:w="829" w:type="pct"/>
            <w:tcBorders>
              <w:top w:val="single" w:sz="4" w:space="0" w:color="B29D7C"/>
              <w:bottom w:val="single" w:sz="4" w:space="0" w:color="B29D7C"/>
            </w:tcBorders>
            <w:vAlign w:val="center"/>
          </w:tcPr>
          <w:p w14:paraId="3F4AA569" w14:textId="58616D8B"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VII. Presupuesto y Rendición de Cuentas</w:t>
            </w:r>
          </w:p>
        </w:tc>
        <w:tc>
          <w:tcPr>
            <w:tcW w:w="1740" w:type="pct"/>
            <w:tcBorders>
              <w:top w:val="single" w:sz="4" w:space="0" w:color="B29D7C"/>
              <w:bottom w:val="single" w:sz="4" w:space="0" w:color="B29D7C"/>
            </w:tcBorders>
            <w:vAlign w:val="center"/>
          </w:tcPr>
          <w:p w14:paraId="2DB8717B" w14:textId="293A23C1"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Oportunidad.</w:t>
            </w:r>
            <w:r w:rsidRPr="000C77C6">
              <w:rPr>
                <w:rFonts w:eastAsia="Times" w:cs="Arimo"/>
                <w:kern w:val="0"/>
                <w:sz w:val="15"/>
                <w:szCs w:val="15"/>
                <w:lang w:val="es-ES_tradnl"/>
                <w14:ligatures w14:val="none"/>
              </w:rPr>
              <w:t xml:space="preserve"> </w:t>
            </w:r>
            <w:r w:rsidRPr="00454197">
              <w:rPr>
                <w:rFonts w:eastAsia="Times" w:cs="Arimo"/>
                <w:kern w:val="0"/>
                <w:sz w:val="15"/>
                <w:szCs w:val="15"/>
                <w:lang w:val="es-ES_tradnl"/>
                <w14:ligatures w14:val="none"/>
              </w:rPr>
              <w:t>El programa dispone de tres mecanismos de transparencia y rendición de cuentas, relacionados con: la publicación de la normatividad aplicación, información programática de resultados e información relativa a los mecanismos para la solicitud de información pública, sin embargo, es posible robustecer la disponibilidad de información sobre participación ciudadana en la toma de decisiones públicas</w:t>
            </w:r>
          </w:p>
        </w:tc>
        <w:tc>
          <w:tcPr>
            <w:tcW w:w="414" w:type="pct"/>
            <w:tcBorders>
              <w:top w:val="single" w:sz="4" w:space="0" w:color="B29D7C"/>
              <w:bottom w:val="single" w:sz="4" w:space="0" w:color="B29D7C"/>
            </w:tcBorders>
            <w:vAlign w:val="center"/>
          </w:tcPr>
          <w:p w14:paraId="17E64857" w14:textId="1D188949" w:rsidR="00454197" w:rsidRPr="000C77C6" w:rsidRDefault="00454197" w:rsidP="00454197">
            <w:pPr>
              <w:spacing w:before="60" w:after="60" w:line="240" w:lineRule="auto"/>
              <w:jc w:val="center"/>
              <w:rPr>
                <w:sz w:val="15"/>
                <w:szCs w:val="15"/>
              </w:rPr>
            </w:pPr>
            <w:r w:rsidRPr="000C77C6">
              <w:rPr>
                <w:sz w:val="15"/>
                <w:szCs w:val="15"/>
              </w:rPr>
              <w:t>28</w:t>
            </w:r>
          </w:p>
        </w:tc>
        <w:tc>
          <w:tcPr>
            <w:tcW w:w="2017" w:type="pct"/>
            <w:tcBorders>
              <w:top w:val="single" w:sz="4" w:space="0" w:color="B29D7C"/>
              <w:bottom w:val="single" w:sz="4" w:space="0" w:color="B29D7C"/>
            </w:tcBorders>
            <w:vAlign w:val="center"/>
          </w:tcPr>
          <w:p w14:paraId="7871DE1C" w14:textId="2DFF7341" w:rsidR="00454197" w:rsidRPr="000C77C6" w:rsidRDefault="00454197" w:rsidP="00454197">
            <w:pPr>
              <w:spacing w:before="60" w:after="60" w:line="240" w:lineRule="auto"/>
              <w:rPr>
                <w:sz w:val="15"/>
                <w:szCs w:val="15"/>
              </w:rPr>
            </w:pPr>
            <w:r w:rsidRPr="00454197">
              <w:rPr>
                <w:sz w:val="15"/>
                <w:szCs w:val="15"/>
              </w:rPr>
              <w:t>Publicar en el portal de internet de la Secretaría de Bienestar, información relacionada con las acciones que realiza el Programa para propiciar la participación ciudadana en la toma de decisiones públicas.</w:t>
            </w:r>
          </w:p>
        </w:tc>
      </w:tr>
      <w:tr w:rsidR="00454197" w:rsidRPr="008E5B53" w14:paraId="09138074" w14:textId="77777777" w:rsidTr="0089176D">
        <w:trPr>
          <w:trHeight w:val="567"/>
        </w:trPr>
        <w:tc>
          <w:tcPr>
            <w:tcW w:w="829" w:type="pct"/>
            <w:tcBorders>
              <w:top w:val="single" w:sz="4" w:space="0" w:color="B29D7C"/>
              <w:bottom w:val="single" w:sz="4" w:space="0" w:color="B29D7C"/>
            </w:tcBorders>
            <w:vAlign w:val="center"/>
          </w:tcPr>
          <w:p w14:paraId="4178739B" w14:textId="1A9A5EBD" w:rsidR="00454197" w:rsidRPr="000C77C6" w:rsidRDefault="00454197" w:rsidP="00454197">
            <w:pPr>
              <w:spacing w:before="60" w:after="60" w:line="240" w:lineRule="auto"/>
              <w:rPr>
                <w:rFonts w:eastAsia="Times" w:cs="Arimo"/>
                <w:kern w:val="0"/>
                <w:sz w:val="15"/>
                <w:szCs w:val="15"/>
                <w:lang w:val="es-ES_tradnl"/>
                <w14:ligatures w14:val="none"/>
              </w:rPr>
            </w:pPr>
          </w:p>
        </w:tc>
        <w:tc>
          <w:tcPr>
            <w:tcW w:w="1740" w:type="pct"/>
            <w:tcBorders>
              <w:top w:val="single" w:sz="4" w:space="0" w:color="B29D7C"/>
              <w:bottom w:val="single" w:sz="4" w:space="0" w:color="B29D7C"/>
            </w:tcBorders>
            <w:vAlign w:val="center"/>
          </w:tcPr>
          <w:p w14:paraId="44F7DA06" w14:textId="0D80A082" w:rsidR="00454197" w:rsidRPr="000C77C6" w:rsidRDefault="00454197" w:rsidP="00454197">
            <w:pPr>
              <w:spacing w:before="60" w:after="60" w:line="240" w:lineRule="auto"/>
              <w:rPr>
                <w:rFonts w:eastAsia="Times" w:cs="Arimo"/>
                <w:b/>
                <w:bCs/>
                <w:kern w:val="0"/>
                <w:sz w:val="15"/>
                <w:szCs w:val="15"/>
                <w:lang w:val="es-ES_tradnl"/>
                <w14:ligatures w14:val="none"/>
              </w:rPr>
            </w:pPr>
          </w:p>
        </w:tc>
        <w:tc>
          <w:tcPr>
            <w:tcW w:w="414" w:type="pct"/>
            <w:tcBorders>
              <w:top w:val="single" w:sz="4" w:space="0" w:color="B29D7C"/>
              <w:bottom w:val="single" w:sz="4" w:space="0" w:color="B29D7C"/>
            </w:tcBorders>
            <w:vAlign w:val="center"/>
          </w:tcPr>
          <w:p w14:paraId="7373F46A" w14:textId="12A2E039" w:rsidR="00454197" w:rsidRPr="000C77C6" w:rsidRDefault="00454197" w:rsidP="00454197">
            <w:pPr>
              <w:spacing w:before="60" w:after="60" w:line="240" w:lineRule="auto"/>
              <w:jc w:val="center"/>
              <w:rPr>
                <w:sz w:val="15"/>
                <w:szCs w:val="15"/>
              </w:rPr>
            </w:pPr>
          </w:p>
        </w:tc>
        <w:tc>
          <w:tcPr>
            <w:tcW w:w="2017" w:type="pct"/>
            <w:tcBorders>
              <w:top w:val="single" w:sz="4" w:space="0" w:color="B29D7C"/>
              <w:bottom w:val="single" w:sz="4" w:space="0" w:color="B29D7C"/>
            </w:tcBorders>
            <w:vAlign w:val="center"/>
          </w:tcPr>
          <w:p w14:paraId="4274775A" w14:textId="3F469A86" w:rsidR="00454197" w:rsidRPr="000C77C6" w:rsidRDefault="00454197" w:rsidP="00454197">
            <w:pPr>
              <w:spacing w:before="60" w:after="60" w:line="240" w:lineRule="auto"/>
              <w:rPr>
                <w:sz w:val="15"/>
                <w:szCs w:val="15"/>
              </w:rPr>
            </w:pPr>
          </w:p>
        </w:tc>
      </w:tr>
      <w:tr w:rsidR="00454197" w:rsidRPr="008E5B53" w14:paraId="5C64B62B" w14:textId="77777777" w:rsidTr="0089176D">
        <w:trPr>
          <w:trHeight w:val="567"/>
        </w:trPr>
        <w:tc>
          <w:tcPr>
            <w:tcW w:w="829" w:type="pct"/>
            <w:tcBorders>
              <w:top w:val="single" w:sz="4" w:space="0" w:color="B29D7C"/>
            </w:tcBorders>
            <w:vAlign w:val="center"/>
          </w:tcPr>
          <w:p w14:paraId="4C33A3ED" w14:textId="44A0C853" w:rsidR="00454197" w:rsidRPr="000C77C6" w:rsidRDefault="00454197" w:rsidP="00454197">
            <w:pPr>
              <w:spacing w:before="60" w:after="60" w:line="240" w:lineRule="auto"/>
              <w:rPr>
                <w:rFonts w:eastAsia="Times" w:cs="Arimo"/>
                <w:kern w:val="0"/>
                <w:sz w:val="15"/>
                <w:szCs w:val="15"/>
                <w:lang w:val="es-ES_tradnl"/>
                <w14:ligatures w14:val="none"/>
              </w:rPr>
            </w:pPr>
          </w:p>
        </w:tc>
        <w:tc>
          <w:tcPr>
            <w:tcW w:w="1740" w:type="pct"/>
            <w:tcBorders>
              <w:top w:val="single" w:sz="4" w:space="0" w:color="B29D7C"/>
            </w:tcBorders>
            <w:vAlign w:val="center"/>
          </w:tcPr>
          <w:p w14:paraId="7424A75E" w14:textId="59A5B1BF" w:rsidR="00454197" w:rsidRPr="000C77C6" w:rsidRDefault="00454197" w:rsidP="00454197">
            <w:pPr>
              <w:spacing w:before="60" w:after="60" w:line="240" w:lineRule="auto"/>
              <w:rPr>
                <w:rFonts w:eastAsia="Times" w:cs="Arimo"/>
                <w:kern w:val="0"/>
                <w:sz w:val="15"/>
                <w:szCs w:val="15"/>
                <w:lang w:val="es-ES_tradnl"/>
                <w14:ligatures w14:val="none"/>
              </w:rPr>
            </w:pPr>
          </w:p>
        </w:tc>
        <w:tc>
          <w:tcPr>
            <w:tcW w:w="414" w:type="pct"/>
            <w:tcBorders>
              <w:top w:val="single" w:sz="4" w:space="0" w:color="B29D7C"/>
            </w:tcBorders>
            <w:vAlign w:val="center"/>
          </w:tcPr>
          <w:p w14:paraId="3D35AD0C" w14:textId="2703D8ED" w:rsidR="00454197" w:rsidRPr="000C77C6" w:rsidRDefault="00454197" w:rsidP="00454197">
            <w:pPr>
              <w:spacing w:before="60" w:after="60" w:line="240" w:lineRule="auto"/>
              <w:jc w:val="center"/>
              <w:rPr>
                <w:sz w:val="15"/>
                <w:szCs w:val="15"/>
              </w:rPr>
            </w:pPr>
          </w:p>
        </w:tc>
        <w:tc>
          <w:tcPr>
            <w:tcW w:w="2017" w:type="pct"/>
            <w:tcBorders>
              <w:top w:val="single" w:sz="4" w:space="0" w:color="B29D7C"/>
            </w:tcBorders>
            <w:vAlign w:val="center"/>
          </w:tcPr>
          <w:p w14:paraId="4F3C6E6A" w14:textId="22A820ED" w:rsidR="00454197" w:rsidRPr="000C77C6" w:rsidRDefault="00454197" w:rsidP="00454197">
            <w:pPr>
              <w:spacing w:before="60" w:after="60" w:line="240" w:lineRule="auto"/>
              <w:rPr>
                <w:sz w:val="15"/>
                <w:szCs w:val="15"/>
              </w:rPr>
            </w:pPr>
          </w:p>
        </w:tc>
      </w:tr>
      <w:tr w:rsidR="00454197" w:rsidRPr="00A03BE3" w14:paraId="2C8FFB41" w14:textId="77777777" w:rsidTr="000C77C6">
        <w:trPr>
          <w:trHeight w:val="397"/>
        </w:trPr>
        <w:tc>
          <w:tcPr>
            <w:tcW w:w="5000" w:type="pct"/>
            <w:gridSpan w:val="4"/>
            <w:shd w:val="clear" w:color="auto" w:fill="D6CEB8"/>
            <w:vAlign w:val="center"/>
          </w:tcPr>
          <w:p w14:paraId="36A9D653" w14:textId="77777777" w:rsidR="00454197" w:rsidRPr="000C77C6" w:rsidRDefault="00454197" w:rsidP="00454197">
            <w:pPr>
              <w:spacing w:before="60" w:after="60" w:line="240" w:lineRule="auto"/>
              <w:jc w:val="center"/>
              <w:rPr>
                <w:b/>
                <w:bCs/>
                <w:sz w:val="15"/>
                <w:szCs w:val="15"/>
              </w:rPr>
            </w:pPr>
            <w:r w:rsidRPr="00454197">
              <w:rPr>
                <w:b/>
                <w:bCs/>
                <w:sz w:val="15"/>
                <w:szCs w:val="15"/>
              </w:rPr>
              <w:lastRenderedPageBreak/>
              <w:t>Debilidad o Amenaza</w:t>
            </w:r>
          </w:p>
        </w:tc>
      </w:tr>
      <w:tr w:rsidR="00454197" w:rsidRPr="008E5B53" w14:paraId="5F9095CA" w14:textId="77777777" w:rsidTr="0089176D">
        <w:trPr>
          <w:trHeight w:val="567"/>
        </w:trPr>
        <w:tc>
          <w:tcPr>
            <w:tcW w:w="829" w:type="pct"/>
            <w:tcBorders>
              <w:bottom w:val="single" w:sz="4" w:space="0" w:color="B29D7C"/>
            </w:tcBorders>
            <w:vAlign w:val="center"/>
          </w:tcPr>
          <w:p w14:paraId="2AA6C2EF" w14:textId="7B9CC4DB" w:rsidR="00454197" w:rsidRPr="000C77C6" w:rsidRDefault="00454197" w:rsidP="00454197">
            <w:pPr>
              <w:spacing w:before="60" w:after="60" w:line="240" w:lineRule="auto"/>
              <w:rPr>
                <w:sz w:val="15"/>
                <w:szCs w:val="15"/>
              </w:rPr>
            </w:pPr>
            <w:r w:rsidRPr="000C77C6">
              <w:rPr>
                <w:rFonts w:eastAsia="Times" w:cs="Arimo"/>
                <w:kern w:val="0"/>
                <w:sz w:val="15"/>
                <w:szCs w:val="15"/>
                <w:lang w:val="es-ES_tradnl"/>
                <w14:ligatures w14:val="none"/>
              </w:rPr>
              <w:t>Apartado II. Análisis de la justificación de la creación y del diseño del programa</w:t>
            </w:r>
          </w:p>
        </w:tc>
        <w:tc>
          <w:tcPr>
            <w:tcW w:w="1740" w:type="pct"/>
            <w:tcBorders>
              <w:bottom w:val="single" w:sz="4" w:space="0" w:color="B29D7C"/>
            </w:tcBorders>
            <w:vAlign w:val="center"/>
          </w:tcPr>
          <w:p w14:paraId="5A9107E4" w14:textId="2DB0F9D3" w:rsidR="00454197" w:rsidRPr="000C77C6" w:rsidRDefault="00454197" w:rsidP="00454197">
            <w:pPr>
              <w:spacing w:before="60" w:after="60" w:line="240" w:lineRule="auto"/>
              <w:rPr>
                <w:sz w:val="15"/>
                <w:szCs w:val="15"/>
              </w:rPr>
            </w:pPr>
            <w:r w:rsidRPr="000C77C6">
              <w:rPr>
                <w:rFonts w:eastAsia="Times" w:cs="Arimo"/>
                <w:b/>
                <w:bCs/>
                <w:kern w:val="0"/>
                <w:sz w:val="15"/>
                <w:szCs w:val="15"/>
                <w:lang w:val="es-ES_tradnl"/>
                <w14:ligatures w14:val="none"/>
              </w:rPr>
              <w:t>Debilidad.</w:t>
            </w:r>
            <w:r w:rsidRPr="000C77C6">
              <w:rPr>
                <w:rFonts w:eastAsia="Times" w:cs="Arimo"/>
                <w:kern w:val="0"/>
                <w:sz w:val="15"/>
                <w:szCs w:val="15"/>
                <w:lang w:val="es-ES_tradnl"/>
                <w14:ligatures w14:val="none"/>
              </w:rPr>
              <w:t xml:space="preserve"> Las causas del problema se presentan como la ausencia de un bien o servicio o como la falta de una solución (falta de apoyo de una alimentación saludable, falta de solicitudes validadas, supervisiones e integración de expedientes) lo cual limita el ejercicio de análisis de causa-efecto.</w:t>
            </w:r>
          </w:p>
        </w:tc>
        <w:tc>
          <w:tcPr>
            <w:tcW w:w="414" w:type="pct"/>
            <w:tcBorders>
              <w:bottom w:val="single" w:sz="4" w:space="0" w:color="B29D7C"/>
            </w:tcBorders>
            <w:vAlign w:val="center"/>
          </w:tcPr>
          <w:p w14:paraId="08E89118" w14:textId="796CDC1B" w:rsidR="00454197" w:rsidRPr="000C77C6" w:rsidRDefault="00454197" w:rsidP="00454197">
            <w:pPr>
              <w:spacing w:before="60" w:after="60" w:line="240" w:lineRule="auto"/>
              <w:jc w:val="center"/>
              <w:rPr>
                <w:sz w:val="15"/>
                <w:szCs w:val="15"/>
              </w:rPr>
            </w:pPr>
            <w:r w:rsidRPr="000C77C6">
              <w:rPr>
                <w:sz w:val="15"/>
                <w:szCs w:val="15"/>
              </w:rPr>
              <w:t>2</w:t>
            </w:r>
          </w:p>
        </w:tc>
        <w:tc>
          <w:tcPr>
            <w:tcW w:w="2017" w:type="pct"/>
            <w:tcBorders>
              <w:bottom w:val="single" w:sz="4" w:space="0" w:color="B29D7C"/>
            </w:tcBorders>
            <w:vAlign w:val="center"/>
          </w:tcPr>
          <w:p w14:paraId="3D4D750F" w14:textId="78C522DA" w:rsidR="00454197" w:rsidRPr="000C77C6" w:rsidRDefault="00454197" w:rsidP="00454197">
            <w:pPr>
              <w:spacing w:before="60" w:after="60" w:line="240" w:lineRule="auto"/>
              <w:rPr>
                <w:sz w:val="15"/>
                <w:szCs w:val="15"/>
              </w:rPr>
            </w:pPr>
            <w:r w:rsidRPr="000C77C6">
              <w:rPr>
                <w:sz w:val="15"/>
                <w:szCs w:val="15"/>
              </w:rPr>
              <w:t>Evitar plantear cualquier elemento del árbol del problema como “faltas de bienes o servicios o como “ausencias” de soluciones, y se sugiere recurrir a la estrategia de “lluvia de ideas” en la que expertos en la materia, identifican las posibles causas asociadas a la problemática identificada, con la finalidad de generar más opciones de solución</w:t>
            </w:r>
            <w:r>
              <w:rPr>
                <w:sz w:val="15"/>
                <w:szCs w:val="15"/>
              </w:rPr>
              <w:t>.</w:t>
            </w:r>
          </w:p>
        </w:tc>
      </w:tr>
      <w:tr w:rsidR="00454197" w:rsidRPr="008E5B53" w14:paraId="3BF71349" w14:textId="77777777" w:rsidTr="0089176D">
        <w:trPr>
          <w:trHeight w:val="567"/>
        </w:trPr>
        <w:tc>
          <w:tcPr>
            <w:tcW w:w="829" w:type="pct"/>
            <w:tcBorders>
              <w:top w:val="single" w:sz="4" w:space="0" w:color="B29D7C"/>
              <w:bottom w:val="single" w:sz="4" w:space="0" w:color="B29D7C"/>
            </w:tcBorders>
            <w:vAlign w:val="center"/>
          </w:tcPr>
          <w:p w14:paraId="6C0A21D0" w14:textId="7EFA1316" w:rsidR="00454197" w:rsidRPr="000C77C6" w:rsidRDefault="00454197" w:rsidP="00454197">
            <w:pPr>
              <w:spacing w:before="60" w:after="60" w:line="240" w:lineRule="auto"/>
              <w:rPr>
                <w:rFonts w:eastAsia="Times" w:cs="Arimo"/>
                <w:kern w:val="0"/>
                <w:sz w:val="15"/>
                <w:szCs w:val="15"/>
                <w:lang w:val="es-ES_tradnl"/>
                <w14:ligatures w14:val="none"/>
              </w:rPr>
            </w:pPr>
            <w:r w:rsidRPr="0084567A">
              <w:rPr>
                <w:rFonts w:eastAsia="Times" w:cs="Arimo"/>
                <w:kern w:val="0"/>
                <w:sz w:val="15"/>
                <w:szCs w:val="15"/>
                <w:lang w:val="es-ES_tradnl"/>
                <w14:ligatures w14:val="none"/>
              </w:rPr>
              <w:t xml:space="preserve">Apartado III. Análisis de la </w:t>
            </w:r>
            <w:r w:rsidRPr="00E22C6A">
              <w:rPr>
                <w:rFonts w:eastAsia="Times" w:cs="Arimo"/>
                <w:kern w:val="0"/>
                <w:sz w:val="15"/>
                <w:szCs w:val="15"/>
                <w:lang w:val="es-ES_tradnl"/>
                <w14:ligatures w14:val="none"/>
              </w:rPr>
              <w:t>contribución del programa a las metas y objetivos estatales</w:t>
            </w:r>
          </w:p>
        </w:tc>
        <w:tc>
          <w:tcPr>
            <w:tcW w:w="1740" w:type="pct"/>
            <w:tcBorders>
              <w:top w:val="single" w:sz="4" w:space="0" w:color="B29D7C"/>
              <w:bottom w:val="single" w:sz="4" w:space="0" w:color="B29D7C"/>
            </w:tcBorders>
            <w:vAlign w:val="center"/>
          </w:tcPr>
          <w:p w14:paraId="5BC01B5A" w14:textId="44D2904A" w:rsidR="00454197" w:rsidRPr="00965109" w:rsidRDefault="00454197" w:rsidP="00454197">
            <w:pPr>
              <w:spacing w:before="60" w:after="60" w:line="240" w:lineRule="auto"/>
              <w:rPr>
                <w:rFonts w:eastAsia="Times" w:cs="Arimo"/>
                <w:kern w:val="0"/>
                <w:sz w:val="15"/>
                <w:szCs w:val="15"/>
                <w:lang w:val="es-ES_tradnl"/>
                <w14:ligatures w14:val="none"/>
              </w:rPr>
            </w:pPr>
            <w:r w:rsidRPr="00965109">
              <w:rPr>
                <w:rFonts w:eastAsia="Times" w:cs="Arimo"/>
                <w:b/>
                <w:bCs/>
                <w:kern w:val="0"/>
                <w:sz w:val="15"/>
                <w:szCs w:val="15"/>
                <w:lang w:val="es-ES_tradnl"/>
                <w14:ligatures w14:val="none"/>
              </w:rPr>
              <w:t>Debilidad.</w:t>
            </w:r>
            <w:r w:rsidRPr="00965109">
              <w:rPr>
                <w:rFonts w:eastAsia="Times" w:cs="Arimo"/>
                <w:kern w:val="0"/>
                <w:sz w:val="15"/>
                <w:szCs w:val="15"/>
                <w:lang w:val="es-ES_tradnl"/>
                <w14:ligatures w14:val="none"/>
              </w:rPr>
              <w:t xml:space="preserve"> Los términos de Referencia toman como base para el ejercicio de alineación el objetivo de nivel propósito, sin embargo, el PBN no dispone de una MIR propia que establezca en forma explícita el objetivo de reducción de la Carencia por acceso a la alimentación nutritiva y de calidad.</w:t>
            </w:r>
          </w:p>
        </w:tc>
        <w:tc>
          <w:tcPr>
            <w:tcW w:w="414" w:type="pct"/>
            <w:tcBorders>
              <w:top w:val="single" w:sz="4" w:space="0" w:color="B29D7C"/>
              <w:bottom w:val="single" w:sz="4" w:space="0" w:color="B29D7C"/>
            </w:tcBorders>
            <w:vAlign w:val="center"/>
          </w:tcPr>
          <w:p w14:paraId="73E63005" w14:textId="5CF63EC6" w:rsidR="00454197" w:rsidRPr="000C77C6" w:rsidRDefault="00454197" w:rsidP="00454197">
            <w:pPr>
              <w:spacing w:before="60" w:after="60" w:line="240" w:lineRule="auto"/>
              <w:jc w:val="center"/>
              <w:rPr>
                <w:sz w:val="15"/>
                <w:szCs w:val="15"/>
              </w:rPr>
            </w:pPr>
            <w:r>
              <w:rPr>
                <w:sz w:val="15"/>
                <w:szCs w:val="15"/>
              </w:rPr>
              <w:t>6</w:t>
            </w:r>
          </w:p>
        </w:tc>
        <w:tc>
          <w:tcPr>
            <w:tcW w:w="2017" w:type="pct"/>
            <w:tcBorders>
              <w:top w:val="single" w:sz="4" w:space="0" w:color="B29D7C"/>
              <w:bottom w:val="single" w:sz="4" w:space="0" w:color="B29D7C"/>
            </w:tcBorders>
            <w:vAlign w:val="center"/>
          </w:tcPr>
          <w:p w14:paraId="60CD3856" w14:textId="32527CA4" w:rsidR="00454197" w:rsidRPr="000C77C6" w:rsidRDefault="00454197" w:rsidP="00454197">
            <w:pPr>
              <w:spacing w:before="60" w:after="60" w:line="240" w:lineRule="auto"/>
              <w:rPr>
                <w:sz w:val="15"/>
                <w:szCs w:val="15"/>
              </w:rPr>
            </w:pPr>
            <w:r w:rsidRPr="00965109">
              <w:rPr>
                <w:sz w:val="15"/>
                <w:szCs w:val="15"/>
              </w:rPr>
              <w:t>Definir formalmente una MIR para el PBN, independiente del PAGV, que evidencie que el objetivo central es la reducción de la Carencia por acceso a la alimentación nutritiva y de calidad, y a nivel de componentes figuren los Tipos de apoyos establecidos en el artículo 7 de las ROP.</w:t>
            </w:r>
          </w:p>
        </w:tc>
      </w:tr>
      <w:tr w:rsidR="00454197" w:rsidRPr="008E5B53" w14:paraId="78091392" w14:textId="77777777" w:rsidTr="0089176D">
        <w:trPr>
          <w:trHeight w:val="567"/>
        </w:trPr>
        <w:tc>
          <w:tcPr>
            <w:tcW w:w="829" w:type="pct"/>
            <w:tcBorders>
              <w:top w:val="single" w:sz="4" w:space="0" w:color="B29D7C"/>
              <w:bottom w:val="single" w:sz="4" w:space="0" w:color="B29D7C"/>
            </w:tcBorders>
            <w:vAlign w:val="center"/>
          </w:tcPr>
          <w:p w14:paraId="53E7A2AD" w14:textId="7D88F865"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IV. Análisis de la población potencial y objetivo y mecanismos de elegibilidad</w:t>
            </w:r>
          </w:p>
        </w:tc>
        <w:tc>
          <w:tcPr>
            <w:tcW w:w="1740" w:type="pct"/>
            <w:tcBorders>
              <w:top w:val="single" w:sz="4" w:space="0" w:color="B29D7C"/>
              <w:bottom w:val="single" w:sz="4" w:space="0" w:color="B29D7C"/>
            </w:tcBorders>
            <w:vAlign w:val="center"/>
          </w:tcPr>
          <w:p w14:paraId="7858B42A" w14:textId="2E303485"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Debilidad.</w:t>
            </w:r>
            <w:r w:rsidRPr="000C77C6">
              <w:rPr>
                <w:rFonts w:eastAsia="Times" w:cs="Arimo"/>
                <w:kern w:val="0"/>
                <w:sz w:val="15"/>
                <w:szCs w:val="15"/>
                <w:lang w:val="es-ES_tradnl"/>
                <w14:ligatures w14:val="none"/>
              </w:rPr>
              <w:t xml:space="preserve"> </w:t>
            </w:r>
            <w:r w:rsidRPr="00965109">
              <w:rPr>
                <w:rFonts w:eastAsia="Times" w:cs="Arimo"/>
                <w:kern w:val="0"/>
                <w:sz w:val="15"/>
                <w:szCs w:val="15"/>
                <w:lang w:val="es-ES_tradnl"/>
                <w14:ligatures w14:val="none"/>
              </w:rPr>
              <w:t>Se observó que la población potencial establecida en el documento de cuantificación, no corresponde con lo establecido en el artículo 3 de las ROP, por lo tanto, se observa oportunidad de mejora en el planteamiento de los conceptos poblacionales a fin de sentar las bases para la consolidación de una estrategia de cobertura.</w:t>
            </w:r>
          </w:p>
        </w:tc>
        <w:tc>
          <w:tcPr>
            <w:tcW w:w="414" w:type="pct"/>
            <w:tcBorders>
              <w:top w:val="single" w:sz="4" w:space="0" w:color="B29D7C"/>
              <w:bottom w:val="single" w:sz="4" w:space="0" w:color="B29D7C"/>
            </w:tcBorders>
            <w:vAlign w:val="center"/>
          </w:tcPr>
          <w:p w14:paraId="7E04AFFB" w14:textId="22513628" w:rsidR="00454197" w:rsidRPr="000C77C6" w:rsidRDefault="00454197" w:rsidP="00454197">
            <w:pPr>
              <w:spacing w:before="60" w:after="60" w:line="240" w:lineRule="auto"/>
              <w:jc w:val="center"/>
              <w:rPr>
                <w:sz w:val="15"/>
                <w:szCs w:val="15"/>
              </w:rPr>
            </w:pPr>
            <w:r w:rsidRPr="000C77C6">
              <w:rPr>
                <w:sz w:val="15"/>
                <w:szCs w:val="15"/>
              </w:rPr>
              <w:t>10</w:t>
            </w:r>
          </w:p>
        </w:tc>
        <w:tc>
          <w:tcPr>
            <w:tcW w:w="2017" w:type="pct"/>
            <w:tcBorders>
              <w:top w:val="single" w:sz="4" w:space="0" w:color="B29D7C"/>
              <w:bottom w:val="single" w:sz="4" w:space="0" w:color="B29D7C"/>
            </w:tcBorders>
            <w:vAlign w:val="center"/>
          </w:tcPr>
          <w:p w14:paraId="14E032C9" w14:textId="03AFF2CD" w:rsidR="00454197" w:rsidRPr="000C77C6" w:rsidRDefault="00454197" w:rsidP="00454197">
            <w:pPr>
              <w:spacing w:before="60" w:after="60" w:line="240" w:lineRule="auto"/>
              <w:rPr>
                <w:sz w:val="15"/>
                <w:szCs w:val="15"/>
              </w:rPr>
            </w:pPr>
            <w:r w:rsidRPr="00965109">
              <w:rPr>
                <w:sz w:val="15"/>
                <w:szCs w:val="15"/>
              </w:rPr>
              <w:t>Replantear en el documento de diagnóstico la definición y cuantificación de los conceptos poblacionales, adoptando la propuesta de establecer como población potencial, la Población del estado de Tlaxcala con carencia por acceso a la alimentación nutritiva y de calidad, y en función de ello determinar la estrategia que se llevará a cabo para cubrir la totalidad o algún porcentaje de dicha población estableciendo metas anuales para el mediano y largo plazo y en función de los recursos disponibles para el programa.</w:t>
            </w:r>
          </w:p>
        </w:tc>
      </w:tr>
      <w:tr w:rsidR="00454197" w:rsidRPr="008E5B53" w14:paraId="3380478C" w14:textId="77777777" w:rsidTr="0089176D">
        <w:trPr>
          <w:trHeight w:val="567"/>
        </w:trPr>
        <w:tc>
          <w:tcPr>
            <w:tcW w:w="829" w:type="pct"/>
            <w:tcBorders>
              <w:top w:val="single" w:sz="4" w:space="0" w:color="B29D7C"/>
              <w:bottom w:val="single" w:sz="4" w:space="0" w:color="B29D7C"/>
            </w:tcBorders>
            <w:vAlign w:val="center"/>
          </w:tcPr>
          <w:p w14:paraId="7570A14D" w14:textId="72B65F0B"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 Padrón de beneficiarios y mecanismos de atención</w:t>
            </w:r>
          </w:p>
        </w:tc>
        <w:tc>
          <w:tcPr>
            <w:tcW w:w="1740" w:type="pct"/>
            <w:tcBorders>
              <w:top w:val="single" w:sz="4" w:space="0" w:color="B29D7C"/>
              <w:bottom w:val="single" w:sz="4" w:space="0" w:color="B29D7C"/>
            </w:tcBorders>
            <w:vAlign w:val="center"/>
          </w:tcPr>
          <w:p w14:paraId="7CE90F6A" w14:textId="59692381"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Debilidad.</w:t>
            </w:r>
            <w:r w:rsidRPr="000C77C6">
              <w:rPr>
                <w:rFonts w:eastAsia="Times" w:cs="Arimo"/>
                <w:kern w:val="0"/>
                <w:sz w:val="15"/>
                <w:szCs w:val="15"/>
                <w:lang w:val="es-ES_tradnl"/>
                <w14:ligatures w14:val="none"/>
              </w:rPr>
              <w:t xml:space="preserve"> Aunque el Programa cuenta con ROP, que describen los tipos de apoyo, así como los derechos, obligaciones y las causas de cancelación de los Apoyos otorgados, no se encontró un Manual que permita estandarizar procedimientos </w:t>
            </w:r>
            <w:r w:rsidRPr="000C77C6">
              <w:rPr>
                <w:rFonts w:eastAsia="Times" w:cs="Arimo"/>
                <w:kern w:val="0"/>
                <w:sz w:val="15"/>
                <w:szCs w:val="15"/>
                <w:lang w:val="es-ES_tradnl"/>
                <w14:ligatures w14:val="none"/>
              </w:rPr>
              <w:lastRenderedPageBreak/>
              <w:t>específicos como la recepción de solicitudes, la aplicación de criterios de elegibilidad, la generación del padrón de beneficiarios y la entrega de los diferentes bienes y servicios, entre otros.</w:t>
            </w:r>
          </w:p>
        </w:tc>
        <w:tc>
          <w:tcPr>
            <w:tcW w:w="414" w:type="pct"/>
            <w:tcBorders>
              <w:top w:val="single" w:sz="4" w:space="0" w:color="B29D7C"/>
              <w:bottom w:val="single" w:sz="4" w:space="0" w:color="B29D7C"/>
            </w:tcBorders>
            <w:vAlign w:val="center"/>
          </w:tcPr>
          <w:p w14:paraId="14014CDF" w14:textId="3183E51B" w:rsidR="00454197" w:rsidRPr="000C77C6" w:rsidRDefault="00454197" w:rsidP="00454197">
            <w:pPr>
              <w:spacing w:before="60" w:after="60" w:line="240" w:lineRule="auto"/>
              <w:jc w:val="center"/>
              <w:rPr>
                <w:sz w:val="15"/>
                <w:szCs w:val="15"/>
              </w:rPr>
            </w:pPr>
            <w:r w:rsidRPr="000C77C6">
              <w:rPr>
                <w:sz w:val="15"/>
                <w:szCs w:val="15"/>
              </w:rPr>
              <w:lastRenderedPageBreak/>
              <w:t>14</w:t>
            </w:r>
          </w:p>
        </w:tc>
        <w:tc>
          <w:tcPr>
            <w:tcW w:w="2017" w:type="pct"/>
            <w:tcBorders>
              <w:top w:val="single" w:sz="4" w:space="0" w:color="B29D7C"/>
              <w:bottom w:val="single" w:sz="4" w:space="0" w:color="B29D7C"/>
            </w:tcBorders>
            <w:vAlign w:val="center"/>
          </w:tcPr>
          <w:p w14:paraId="10EEC821" w14:textId="45721C01" w:rsidR="00454197" w:rsidRPr="000C77C6" w:rsidRDefault="00454197" w:rsidP="00454197">
            <w:pPr>
              <w:spacing w:before="60" w:after="60" w:line="240" w:lineRule="auto"/>
              <w:rPr>
                <w:sz w:val="15"/>
                <w:szCs w:val="15"/>
              </w:rPr>
            </w:pPr>
            <w:r w:rsidRPr="000C77C6">
              <w:rPr>
                <w:sz w:val="15"/>
                <w:szCs w:val="15"/>
              </w:rPr>
              <w:t xml:space="preserve">Elaborar un Manual de Procedimientos del Programa que contenga al menos la descripción de los relacionados con: la recepción de solicitudes, la aplicación de criterios de elegibilidad, la generación del padrón de beneficiarios y la entrega de los diferentes bienes y servicios, esto a fin de </w:t>
            </w:r>
            <w:r w:rsidRPr="000C77C6">
              <w:rPr>
                <w:sz w:val="15"/>
                <w:szCs w:val="15"/>
              </w:rPr>
              <w:lastRenderedPageBreak/>
              <w:t xml:space="preserve">observar los Principios 10 y 12 del Componente 3 Actividades de Control del Sistema de Control Interno Institucional </w:t>
            </w:r>
          </w:p>
        </w:tc>
      </w:tr>
      <w:tr w:rsidR="00454197" w:rsidRPr="008E5B53" w14:paraId="11EAF0F3" w14:textId="77777777" w:rsidTr="00C9381E">
        <w:trPr>
          <w:trHeight w:val="567"/>
        </w:trPr>
        <w:tc>
          <w:tcPr>
            <w:tcW w:w="829" w:type="pct"/>
            <w:tcBorders>
              <w:top w:val="single" w:sz="4" w:space="0" w:color="B29D7C"/>
              <w:bottom w:val="single" w:sz="4" w:space="0" w:color="B29D7C"/>
            </w:tcBorders>
            <w:vAlign w:val="center"/>
          </w:tcPr>
          <w:p w14:paraId="172B6F4F" w14:textId="77777777"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lastRenderedPageBreak/>
              <w:t>Apartado VI. Evaluación y análisis de la matriz de indicadores para resultados</w:t>
            </w:r>
          </w:p>
        </w:tc>
        <w:tc>
          <w:tcPr>
            <w:tcW w:w="1740" w:type="pct"/>
            <w:tcBorders>
              <w:top w:val="single" w:sz="4" w:space="0" w:color="B29D7C"/>
              <w:bottom w:val="single" w:sz="4" w:space="0" w:color="B29D7C"/>
            </w:tcBorders>
            <w:vAlign w:val="center"/>
          </w:tcPr>
          <w:p w14:paraId="7859ED48" w14:textId="77777777"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Debilidad.</w:t>
            </w:r>
            <w:r w:rsidRPr="000C77C6">
              <w:rPr>
                <w:rFonts w:eastAsia="Times" w:cs="Arimo"/>
                <w:kern w:val="0"/>
                <w:sz w:val="15"/>
                <w:szCs w:val="15"/>
                <w:lang w:val="es-ES_tradnl"/>
                <w14:ligatures w14:val="none"/>
              </w:rPr>
              <w:t xml:space="preserve"> Se observó oportunidad de mejora en la característica de Adecuación para todos los indicadores de Componentes y Actividades, ya que emplean métodos de cálculo de la forma: “acciones realizadas/ acciones programadas”, sin embargo, esto impide valorar objetivamente si las “acciones programadas” representan las “acciones necesarias o suficientes” para el logro del objetivo o la resolución de la problemática.</w:t>
            </w:r>
          </w:p>
        </w:tc>
        <w:tc>
          <w:tcPr>
            <w:tcW w:w="414" w:type="pct"/>
            <w:tcBorders>
              <w:top w:val="single" w:sz="4" w:space="0" w:color="B29D7C"/>
              <w:bottom w:val="single" w:sz="4" w:space="0" w:color="B29D7C"/>
            </w:tcBorders>
            <w:vAlign w:val="center"/>
          </w:tcPr>
          <w:p w14:paraId="2CF0DD37" w14:textId="77777777" w:rsidR="00454197" w:rsidRPr="000C77C6" w:rsidRDefault="00454197" w:rsidP="00454197">
            <w:pPr>
              <w:spacing w:before="60" w:after="60" w:line="240" w:lineRule="auto"/>
              <w:jc w:val="center"/>
              <w:rPr>
                <w:sz w:val="15"/>
                <w:szCs w:val="15"/>
              </w:rPr>
            </w:pPr>
            <w:r w:rsidRPr="000C77C6">
              <w:rPr>
                <w:sz w:val="15"/>
                <w:szCs w:val="15"/>
              </w:rPr>
              <w:t>21</w:t>
            </w:r>
          </w:p>
        </w:tc>
        <w:tc>
          <w:tcPr>
            <w:tcW w:w="2017" w:type="pct"/>
            <w:tcBorders>
              <w:top w:val="single" w:sz="4" w:space="0" w:color="B29D7C"/>
              <w:bottom w:val="single" w:sz="4" w:space="0" w:color="B29D7C"/>
            </w:tcBorders>
            <w:vAlign w:val="center"/>
          </w:tcPr>
          <w:p w14:paraId="2F635CC6" w14:textId="77777777" w:rsidR="00454197" w:rsidRPr="000C77C6" w:rsidRDefault="00454197" w:rsidP="00454197">
            <w:pPr>
              <w:spacing w:before="60" w:after="60" w:line="240" w:lineRule="auto"/>
              <w:rPr>
                <w:sz w:val="15"/>
                <w:szCs w:val="15"/>
              </w:rPr>
            </w:pPr>
            <w:r w:rsidRPr="000C77C6">
              <w:rPr>
                <w:rFonts w:eastAsia="Times" w:cs="Arimo"/>
                <w:kern w:val="0"/>
                <w:sz w:val="15"/>
                <w:szCs w:val="15"/>
                <w:lang w:val="es-ES_tradnl"/>
                <w14:ligatures w14:val="none"/>
              </w:rPr>
              <w:t>Establecer como denominador alguna variable que se asocie a alguna dimensión del logro del objetivo (demanda total, población potencial u objetivo), o en su caso utilizar métodos de cálculo que permitan comparar el avance de la variable de un periodo a otro (tasas de crecimiento).</w:t>
            </w:r>
          </w:p>
        </w:tc>
      </w:tr>
      <w:tr w:rsidR="00454197" w:rsidRPr="008E5B53" w14:paraId="7217BD97" w14:textId="77777777" w:rsidTr="0089176D">
        <w:trPr>
          <w:trHeight w:val="567"/>
        </w:trPr>
        <w:tc>
          <w:tcPr>
            <w:tcW w:w="829" w:type="pct"/>
            <w:tcBorders>
              <w:top w:val="single" w:sz="4" w:space="0" w:color="B29D7C"/>
              <w:bottom w:val="single" w:sz="4" w:space="0" w:color="B29D7C"/>
            </w:tcBorders>
          </w:tcPr>
          <w:p w14:paraId="2A8AE003" w14:textId="18B6A4B6"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 Evaluación y análisis de la matriz de indicadores para resultados</w:t>
            </w:r>
          </w:p>
        </w:tc>
        <w:tc>
          <w:tcPr>
            <w:tcW w:w="1740" w:type="pct"/>
            <w:tcBorders>
              <w:top w:val="single" w:sz="4" w:space="0" w:color="B29D7C"/>
              <w:bottom w:val="single" w:sz="4" w:space="0" w:color="B29D7C"/>
            </w:tcBorders>
            <w:vAlign w:val="center"/>
          </w:tcPr>
          <w:p w14:paraId="2CC095C7" w14:textId="3AD06036"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Debilidad.</w:t>
            </w:r>
            <w:r w:rsidRPr="000C77C6">
              <w:rPr>
                <w:rFonts w:eastAsia="Times" w:cs="Arimo"/>
                <w:kern w:val="0"/>
                <w:sz w:val="15"/>
                <w:szCs w:val="15"/>
                <w:lang w:val="es-ES_tradnl"/>
                <w14:ligatures w14:val="none"/>
              </w:rPr>
              <w:t xml:space="preserve"> Se observó que, para todos los indicadores de Componentes y Actividades, se presenta oportunidad de mejora en el nombre del indicador, ya que no expresan la variable del denominador, es decir, no es posible conocer con respecto a qué variable se debe interpretar el porcentaje.</w:t>
            </w:r>
          </w:p>
        </w:tc>
        <w:tc>
          <w:tcPr>
            <w:tcW w:w="414" w:type="pct"/>
            <w:tcBorders>
              <w:top w:val="single" w:sz="4" w:space="0" w:color="B29D7C"/>
              <w:bottom w:val="single" w:sz="4" w:space="0" w:color="B29D7C"/>
            </w:tcBorders>
            <w:vAlign w:val="center"/>
          </w:tcPr>
          <w:p w14:paraId="733EC017" w14:textId="545C2468" w:rsidR="00454197" w:rsidRPr="000C77C6" w:rsidRDefault="00454197" w:rsidP="00454197">
            <w:pPr>
              <w:spacing w:before="60" w:after="60" w:line="240" w:lineRule="auto"/>
              <w:jc w:val="center"/>
              <w:rPr>
                <w:sz w:val="15"/>
                <w:szCs w:val="15"/>
              </w:rPr>
            </w:pPr>
            <w:r w:rsidRPr="000C77C6">
              <w:rPr>
                <w:sz w:val="15"/>
                <w:szCs w:val="15"/>
              </w:rPr>
              <w:t>22</w:t>
            </w:r>
          </w:p>
        </w:tc>
        <w:tc>
          <w:tcPr>
            <w:tcW w:w="2017" w:type="pct"/>
            <w:tcBorders>
              <w:top w:val="single" w:sz="4" w:space="0" w:color="B29D7C"/>
              <w:bottom w:val="single" w:sz="4" w:space="0" w:color="B29D7C"/>
            </w:tcBorders>
            <w:vAlign w:val="center"/>
          </w:tcPr>
          <w:p w14:paraId="2B8065EC" w14:textId="77777777"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Es deseable que nombre del indicador sintetice las dos variables relacionadas en el cálculo de un porcentaje; esto reitera la recomendación de evitar relacionar lo realizado contra lo programado, a fin de lograr indicadores con mayor orientación hacia la mejora del desempeño.</w:t>
            </w:r>
          </w:p>
          <w:p w14:paraId="495C3987" w14:textId="5FC31D61" w:rsidR="00454197" w:rsidRPr="000C77C6" w:rsidRDefault="00454197" w:rsidP="00454197">
            <w:pPr>
              <w:spacing w:before="60" w:after="60" w:line="240" w:lineRule="auto"/>
              <w:rPr>
                <w:sz w:val="15"/>
                <w:szCs w:val="15"/>
              </w:rPr>
            </w:pPr>
          </w:p>
        </w:tc>
      </w:tr>
      <w:tr w:rsidR="00454197" w:rsidRPr="008E5B53" w14:paraId="345596FB" w14:textId="77777777" w:rsidTr="0089176D">
        <w:trPr>
          <w:trHeight w:val="567"/>
        </w:trPr>
        <w:tc>
          <w:tcPr>
            <w:tcW w:w="829" w:type="pct"/>
            <w:tcBorders>
              <w:top w:val="single" w:sz="4" w:space="0" w:color="B29D7C"/>
              <w:bottom w:val="single" w:sz="4" w:space="0" w:color="B29D7C"/>
            </w:tcBorders>
          </w:tcPr>
          <w:p w14:paraId="13D149FC" w14:textId="31D993E3"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 Evaluación y análisis de la matriz de indicadores para resultados</w:t>
            </w:r>
          </w:p>
        </w:tc>
        <w:tc>
          <w:tcPr>
            <w:tcW w:w="1740" w:type="pct"/>
            <w:tcBorders>
              <w:top w:val="single" w:sz="4" w:space="0" w:color="B29D7C"/>
              <w:bottom w:val="single" w:sz="4" w:space="0" w:color="B29D7C"/>
            </w:tcBorders>
            <w:vAlign w:val="center"/>
          </w:tcPr>
          <w:p w14:paraId="5F101366" w14:textId="6707BAFA"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Debilidad.</w:t>
            </w:r>
            <w:r w:rsidRPr="000C77C6">
              <w:rPr>
                <w:rFonts w:eastAsia="Times" w:cs="Arimo"/>
                <w:kern w:val="0"/>
                <w:sz w:val="15"/>
                <w:szCs w:val="15"/>
                <w:lang w:val="es-ES_tradnl"/>
                <w14:ligatures w14:val="none"/>
              </w:rPr>
              <w:t xml:space="preserve"> Se observó oportunidad de mejora en la “definición” de todos los indicadores, pues dicho campo no muestra información diferente a lo que expresa el nombre del indicador.</w:t>
            </w:r>
          </w:p>
        </w:tc>
        <w:tc>
          <w:tcPr>
            <w:tcW w:w="414" w:type="pct"/>
            <w:tcBorders>
              <w:top w:val="single" w:sz="4" w:space="0" w:color="B29D7C"/>
              <w:bottom w:val="single" w:sz="4" w:space="0" w:color="B29D7C"/>
            </w:tcBorders>
            <w:vAlign w:val="center"/>
          </w:tcPr>
          <w:p w14:paraId="06C51B81" w14:textId="4D188E56" w:rsidR="00454197" w:rsidRPr="000C77C6" w:rsidRDefault="00454197" w:rsidP="00454197">
            <w:pPr>
              <w:spacing w:before="60" w:after="60" w:line="240" w:lineRule="auto"/>
              <w:jc w:val="center"/>
              <w:rPr>
                <w:sz w:val="15"/>
                <w:szCs w:val="15"/>
              </w:rPr>
            </w:pPr>
            <w:r w:rsidRPr="000C77C6">
              <w:rPr>
                <w:sz w:val="15"/>
                <w:szCs w:val="15"/>
              </w:rPr>
              <w:t>22</w:t>
            </w:r>
          </w:p>
        </w:tc>
        <w:tc>
          <w:tcPr>
            <w:tcW w:w="2017" w:type="pct"/>
            <w:tcBorders>
              <w:top w:val="single" w:sz="4" w:space="0" w:color="B29D7C"/>
              <w:bottom w:val="single" w:sz="4" w:space="0" w:color="B29D7C"/>
            </w:tcBorders>
            <w:vAlign w:val="center"/>
          </w:tcPr>
          <w:p w14:paraId="52BCE979" w14:textId="77D2CD39" w:rsidR="00454197" w:rsidRPr="000C77C6" w:rsidRDefault="00454197" w:rsidP="00454197">
            <w:pPr>
              <w:spacing w:before="60" w:after="60" w:line="240" w:lineRule="auto"/>
              <w:rPr>
                <w:sz w:val="15"/>
                <w:szCs w:val="15"/>
              </w:rPr>
            </w:pPr>
            <w:r w:rsidRPr="000C77C6">
              <w:rPr>
                <w:rFonts w:eastAsia="Times" w:cs="Arimo"/>
                <w:kern w:val="0"/>
                <w:sz w:val="15"/>
                <w:szCs w:val="15"/>
                <w:lang w:val="es-ES_tradnl"/>
                <w14:ligatures w14:val="none"/>
              </w:rPr>
              <w:t>Evitar expresar la misma información del “Nombre del indicador” y utilizar el campo “definición”, para describir la importancia de las variables elegidas para el método de cálculo, o para describir la importancia del indicador en la medición del logro del objetivo.</w:t>
            </w:r>
          </w:p>
        </w:tc>
      </w:tr>
      <w:tr w:rsidR="00454197" w:rsidRPr="008E5B53" w14:paraId="59E08247" w14:textId="77777777" w:rsidTr="0089176D">
        <w:trPr>
          <w:trHeight w:val="567"/>
        </w:trPr>
        <w:tc>
          <w:tcPr>
            <w:tcW w:w="829" w:type="pct"/>
            <w:tcBorders>
              <w:top w:val="single" w:sz="4" w:space="0" w:color="B29D7C"/>
              <w:bottom w:val="single" w:sz="4" w:space="0" w:color="B29D7C"/>
            </w:tcBorders>
          </w:tcPr>
          <w:p w14:paraId="35AF2A75" w14:textId="75927407"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 xml:space="preserve">Apartado VI. Evaluación y análisis de la matriz de </w:t>
            </w:r>
            <w:r w:rsidRPr="000C77C6">
              <w:rPr>
                <w:rFonts w:eastAsia="Times" w:cs="Arimo"/>
                <w:kern w:val="0"/>
                <w:sz w:val="15"/>
                <w:szCs w:val="15"/>
                <w:lang w:val="es-ES_tradnl"/>
                <w14:ligatures w14:val="none"/>
              </w:rPr>
              <w:lastRenderedPageBreak/>
              <w:t>indicadores para resultados</w:t>
            </w:r>
          </w:p>
        </w:tc>
        <w:tc>
          <w:tcPr>
            <w:tcW w:w="1740" w:type="pct"/>
            <w:tcBorders>
              <w:top w:val="single" w:sz="4" w:space="0" w:color="B29D7C"/>
              <w:bottom w:val="single" w:sz="4" w:space="0" w:color="B29D7C"/>
            </w:tcBorders>
            <w:vAlign w:val="center"/>
          </w:tcPr>
          <w:p w14:paraId="1BFC92F6" w14:textId="0E7A38C4"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lastRenderedPageBreak/>
              <w:t>Debilidad.</w:t>
            </w:r>
            <w:r w:rsidRPr="000C77C6">
              <w:rPr>
                <w:rFonts w:eastAsia="Times" w:cs="Arimo"/>
                <w:kern w:val="0"/>
                <w:sz w:val="15"/>
                <w:szCs w:val="15"/>
                <w:lang w:val="es-ES_tradnl"/>
                <w14:ligatures w14:val="none"/>
              </w:rPr>
              <w:t xml:space="preserve"> Las metas establecidas para la mayoría de los indicadores se observan sin orientación hacia la mejora del desempeño, pese a que la meta al final del periodo sea 100 por </w:t>
            </w:r>
            <w:r w:rsidRPr="000C77C6">
              <w:rPr>
                <w:rFonts w:eastAsia="Times" w:cs="Arimo"/>
                <w:kern w:val="0"/>
                <w:sz w:val="15"/>
                <w:szCs w:val="15"/>
                <w:lang w:val="es-ES_tradnl"/>
                <w14:ligatures w14:val="none"/>
              </w:rPr>
              <w:lastRenderedPageBreak/>
              <w:t>ciento, lo cual se explica por el tipo de fórmula empleado.</w:t>
            </w:r>
          </w:p>
        </w:tc>
        <w:tc>
          <w:tcPr>
            <w:tcW w:w="414" w:type="pct"/>
            <w:tcBorders>
              <w:top w:val="single" w:sz="4" w:space="0" w:color="B29D7C"/>
              <w:bottom w:val="single" w:sz="4" w:space="0" w:color="B29D7C"/>
            </w:tcBorders>
            <w:vAlign w:val="center"/>
          </w:tcPr>
          <w:p w14:paraId="439EB3A5" w14:textId="01E07360" w:rsidR="00454197" w:rsidRPr="000C77C6" w:rsidRDefault="00454197" w:rsidP="00454197">
            <w:pPr>
              <w:spacing w:before="60" w:after="60" w:line="240" w:lineRule="auto"/>
              <w:jc w:val="center"/>
              <w:rPr>
                <w:sz w:val="15"/>
                <w:szCs w:val="15"/>
              </w:rPr>
            </w:pPr>
            <w:r w:rsidRPr="000C77C6">
              <w:rPr>
                <w:sz w:val="15"/>
                <w:szCs w:val="15"/>
              </w:rPr>
              <w:lastRenderedPageBreak/>
              <w:t>23</w:t>
            </w:r>
          </w:p>
        </w:tc>
        <w:tc>
          <w:tcPr>
            <w:tcW w:w="2017" w:type="pct"/>
            <w:tcBorders>
              <w:top w:val="single" w:sz="4" w:space="0" w:color="B29D7C"/>
              <w:bottom w:val="single" w:sz="4" w:space="0" w:color="B29D7C"/>
            </w:tcBorders>
            <w:vAlign w:val="center"/>
          </w:tcPr>
          <w:p w14:paraId="3A5E9756" w14:textId="1AB6D7E2" w:rsidR="00454197" w:rsidRPr="000C77C6" w:rsidRDefault="00454197" w:rsidP="00454197">
            <w:pPr>
              <w:spacing w:before="60" w:after="60" w:line="240" w:lineRule="auto"/>
              <w:rPr>
                <w:sz w:val="15"/>
                <w:szCs w:val="15"/>
              </w:rPr>
            </w:pPr>
            <w:r w:rsidRPr="000C77C6">
              <w:rPr>
                <w:sz w:val="15"/>
                <w:szCs w:val="15"/>
              </w:rPr>
              <w:t xml:space="preserve">Modificar el tipo de fórmula evitando comparar las acciones realizadas con respecto a las programadas y reemplazar el denominador por alguno que se encuentre asociado a la demanda total, la población </w:t>
            </w:r>
            <w:r w:rsidRPr="000C77C6">
              <w:rPr>
                <w:sz w:val="15"/>
                <w:szCs w:val="15"/>
              </w:rPr>
              <w:lastRenderedPageBreak/>
              <w:t>objetivo o la población potencial; o, en su caso aplicar tasas de crecimiento a fin de medir el cambio relativo de la variable a través del tiempo.</w:t>
            </w:r>
          </w:p>
        </w:tc>
      </w:tr>
      <w:tr w:rsidR="00454197" w:rsidRPr="008E5B53" w14:paraId="69001EAB" w14:textId="77777777" w:rsidTr="00454197">
        <w:trPr>
          <w:trHeight w:val="567"/>
        </w:trPr>
        <w:tc>
          <w:tcPr>
            <w:tcW w:w="829" w:type="pct"/>
            <w:tcBorders>
              <w:top w:val="single" w:sz="4" w:space="0" w:color="B29D7C"/>
              <w:bottom w:val="single" w:sz="4" w:space="0" w:color="B29D7C"/>
            </w:tcBorders>
            <w:vAlign w:val="center"/>
          </w:tcPr>
          <w:p w14:paraId="14F2B4F0" w14:textId="180218EA"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lastRenderedPageBreak/>
              <w:t>Apartado VI. Evaluación y análisis de la matriz de indicadores para resultados</w:t>
            </w:r>
          </w:p>
        </w:tc>
        <w:tc>
          <w:tcPr>
            <w:tcW w:w="1740" w:type="pct"/>
            <w:tcBorders>
              <w:top w:val="single" w:sz="4" w:space="0" w:color="B29D7C"/>
              <w:bottom w:val="single" w:sz="4" w:space="0" w:color="B29D7C"/>
            </w:tcBorders>
            <w:vAlign w:val="center"/>
          </w:tcPr>
          <w:p w14:paraId="23827990" w14:textId="77777777"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b/>
                <w:bCs/>
                <w:kern w:val="0"/>
                <w:sz w:val="15"/>
                <w:szCs w:val="15"/>
                <w:lang w:val="es-ES_tradnl"/>
                <w14:ligatures w14:val="none"/>
              </w:rPr>
              <w:t>Debilidad.</w:t>
            </w:r>
            <w:r w:rsidRPr="000C77C6">
              <w:rPr>
                <w:rFonts w:eastAsia="Times" w:cs="Arimo"/>
                <w:kern w:val="0"/>
                <w:sz w:val="15"/>
                <w:szCs w:val="15"/>
                <w:lang w:val="es-ES_tradnl"/>
                <w14:ligatures w14:val="none"/>
              </w:rPr>
              <w:t xml:space="preserve"> La construcción de la MIR del Programa Bienestar para tu Nutrición, presentó debilidades principalmente al realizar el análisis de la lógica vertical, pues los objetivos de nivel estratégico, sobrepasan la capacidad del programa, además los supuestos establecidos no constituyen factores externos al programa.</w:t>
            </w:r>
          </w:p>
          <w:p w14:paraId="3E14182E" w14:textId="5F7E57C3"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kern w:val="0"/>
                <w:sz w:val="15"/>
                <w:szCs w:val="15"/>
                <w:lang w:val="es-ES_tradnl"/>
                <w14:ligatures w14:val="none"/>
              </w:rPr>
              <w:t>En cuanto a la lógica horizontal, se observó oportunidad de mejora en el criterio de Adecuación de los indicadores, así como el robustecimiento de los medios de verificación</w:t>
            </w:r>
          </w:p>
        </w:tc>
        <w:tc>
          <w:tcPr>
            <w:tcW w:w="414" w:type="pct"/>
            <w:tcBorders>
              <w:top w:val="single" w:sz="4" w:space="0" w:color="B29D7C"/>
              <w:bottom w:val="single" w:sz="4" w:space="0" w:color="B29D7C"/>
            </w:tcBorders>
            <w:vAlign w:val="center"/>
          </w:tcPr>
          <w:p w14:paraId="23F07102" w14:textId="0CF9B480" w:rsidR="00454197" w:rsidRPr="000C77C6" w:rsidRDefault="00454197" w:rsidP="00454197">
            <w:pPr>
              <w:spacing w:before="60" w:after="60" w:line="240" w:lineRule="auto"/>
              <w:jc w:val="center"/>
              <w:rPr>
                <w:sz w:val="15"/>
                <w:szCs w:val="15"/>
              </w:rPr>
            </w:pPr>
            <w:r w:rsidRPr="000C77C6">
              <w:rPr>
                <w:sz w:val="15"/>
                <w:szCs w:val="15"/>
              </w:rPr>
              <w:t>26</w:t>
            </w:r>
          </w:p>
        </w:tc>
        <w:tc>
          <w:tcPr>
            <w:tcW w:w="2017" w:type="pct"/>
            <w:tcBorders>
              <w:top w:val="single" w:sz="4" w:space="0" w:color="B29D7C"/>
              <w:bottom w:val="single" w:sz="4" w:space="0" w:color="B29D7C"/>
            </w:tcBorders>
            <w:vAlign w:val="center"/>
          </w:tcPr>
          <w:p w14:paraId="5A2C1A77" w14:textId="628E521D" w:rsidR="00454197" w:rsidRPr="000C77C6" w:rsidRDefault="00454197" w:rsidP="00454197">
            <w:pPr>
              <w:spacing w:before="60" w:after="60" w:line="240" w:lineRule="auto"/>
              <w:rPr>
                <w:sz w:val="15"/>
                <w:szCs w:val="15"/>
              </w:rPr>
            </w:pPr>
            <w:r w:rsidRPr="000C77C6">
              <w:rPr>
                <w:sz w:val="15"/>
                <w:szCs w:val="15"/>
              </w:rPr>
              <w:t>Se sugiere tomar en consideración la propuesta de MIR del Anexo 6, la cual modifica los objetivos de nivel Fin y Propósito, establece tres componentes del programa basándose en las ROP y se proponen indicadores con mayor enfoque hacia el logro de resultados, al relacionarse con la población potencial y objetivo del programa.</w:t>
            </w:r>
          </w:p>
        </w:tc>
      </w:tr>
      <w:tr w:rsidR="00454197" w:rsidRPr="008E5B53" w14:paraId="4D363BA8" w14:textId="77777777" w:rsidTr="003A0CC4">
        <w:trPr>
          <w:trHeight w:val="567"/>
        </w:trPr>
        <w:tc>
          <w:tcPr>
            <w:tcW w:w="829" w:type="pct"/>
            <w:tcBorders>
              <w:top w:val="single" w:sz="4" w:space="0" w:color="B29D7C"/>
              <w:bottom w:val="single" w:sz="4" w:space="0" w:color="B29D7C"/>
            </w:tcBorders>
            <w:vAlign w:val="center"/>
          </w:tcPr>
          <w:p w14:paraId="2A376DAA" w14:textId="5CB82FD0" w:rsidR="00454197" w:rsidRPr="000C77C6" w:rsidRDefault="00454197" w:rsidP="00454197">
            <w:pPr>
              <w:spacing w:before="60" w:after="60" w:line="240" w:lineRule="auto"/>
              <w:rPr>
                <w:rFonts w:eastAsia="Times" w:cs="Arimo"/>
                <w:kern w:val="0"/>
                <w:sz w:val="15"/>
                <w:szCs w:val="15"/>
                <w:lang w:val="es-ES_tradnl"/>
                <w14:ligatures w14:val="none"/>
              </w:rPr>
            </w:pPr>
            <w:r w:rsidRPr="000C77C6">
              <w:rPr>
                <w:rFonts w:eastAsia="Times" w:cs="Arimo"/>
                <w:kern w:val="0"/>
                <w:sz w:val="15"/>
                <w:szCs w:val="15"/>
                <w:lang w:val="es-ES_tradnl"/>
                <w14:ligatures w14:val="none"/>
              </w:rPr>
              <w:t>Apartado VII. Presupuesto y Rendición de Cuentas</w:t>
            </w:r>
          </w:p>
        </w:tc>
        <w:tc>
          <w:tcPr>
            <w:tcW w:w="1740" w:type="pct"/>
            <w:tcBorders>
              <w:top w:val="single" w:sz="4" w:space="0" w:color="B29D7C"/>
              <w:bottom w:val="single" w:sz="4" w:space="0" w:color="B29D7C"/>
            </w:tcBorders>
            <w:vAlign w:val="center"/>
          </w:tcPr>
          <w:p w14:paraId="2B76DE36" w14:textId="210F24B1" w:rsidR="00454197" w:rsidRPr="000C77C6" w:rsidRDefault="00454197" w:rsidP="00454197">
            <w:pPr>
              <w:spacing w:before="60" w:after="60" w:line="240" w:lineRule="auto"/>
              <w:rPr>
                <w:rFonts w:eastAsia="Times" w:cs="Arimo"/>
                <w:b/>
                <w:bCs/>
                <w:kern w:val="0"/>
                <w:sz w:val="15"/>
                <w:szCs w:val="15"/>
                <w:lang w:val="es-ES_tradnl"/>
                <w14:ligatures w14:val="none"/>
              </w:rPr>
            </w:pPr>
            <w:r w:rsidRPr="000C77C6">
              <w:rPr>
                <w:rFonts w:eastAsia="Times" w:cs="Arimo"/>
                <w:b/>
                <w:bCs/>
                <w:kern w:val="0"/>
                <w:sz w:val="15"/>
                <w:szCs w:val="15"/>
                <w:lang w:val="es-ES_tradnl"/>
                <w14:ligatures w14:val="none"/>
              </w:rPr>
              <w:t xml:space="preserve">Debilidad. </w:t>
            </w:r>
            <w:r w:rsidRPr="000C77C6">
              <w:rPr>
                <w:rFonts w:eastAsia="Times" w:cs="Arimo"/>
                <w:kern w:val="0"/>
                <w:sz w:val="15"/>
                <w:szCs w:val="15"/>
                <w:lang w:val="es-ES_tradnl"/>
                <w14:ligatures w14:val="none"/>
              </w:rPr>
              <w:t>No se encontró algún documento que describiera los procedimientos llevados a cabo para la entrega de los apoyos que brinda el programa.</w:t>
            </w:r>
          </w:p>
        </w:tc>
        <w:tc>
          <w:tcPr>
            <w:tcW w:w="414" w:type="pct"/>
            <w:tcBorders>
              <w:top w:val="single" w:sz="4" w:space="0" w:color="B29D7C"/>
              <w:bottom w:val="single" w:sz="4" w:space="0" w:color="B29D7C"/>
            </w:tcBorders>
            <w:vAlign w:val="center"/>
          </w:tcPr>
          <w:p w14:paraId="0A379417" w14:textId="5CFF63E1" w:rsidR="00454197" w:rsidRPr="000C77C6" w:rsidRDefault="00454197" w:rsidP="00454197">
            <w:pPr>
              <w:spacing w:before="60" w:after="60" w:line="240" w:lineRule="auto"/>
              <w:jc w:val="center"/>
              <w:rPr>
                <w:sz w:val="15"/>
                <w:szCs w:val="15"/>
              </w:rPr>
            </w:pPr>
            <w:r w:rsidRPr="000C77C6">
              <w:rPr>
                <w:sz w:val="15"/>
                <w:szCs w:val="15"/>
              </w:rPr>
              <w:t>29</w:t>
            </w:r>
          </w:p>
        </w:tc>
        <w:tc>
          <w:tcPr>
            <w:tcW w:w="2017" w:type="pct"/>
            <w:tcBorders>
              <w:top w:val="single" w:sz="4" w:space="0" w:color="B29D7C"/>
              <w:bottom w:val="single" w:sz="4" w:space="0" w:color="B29D7C"/>
            </w:tcBorders>
            <w:vAlign w:val="center"/>
          </w:tcPr>
          <w:p w14:paraId="1138DB00" w14:textId="4CA796D0" w:rsidR="00454197" w:rsidRPr="000C77C6" w:rsidRDefault="00454197" w:rsidP="00454197">
            <w:pPr>
              <w:spacing w:before="60" w:after="60" w:line="240" w:lineRule="auto"/>
              <w:rPr>
                <w:sz w:val="15"/>
                <w:szCs w:val="15"/>
              </w:rPr>
            </w:pPr>
            <w:r w:rsidRPr="000C77C6">
              <w:rPr>
                <w:rFonts w:eastAsia="Times" w:cs="Arimo"/>
                <w:kern w:val="0"/>
                <w:sz w:val="15"/>
                <w:szCs w:val="15"/>
                <w:lang w:val="es-ES_tradnl"/>
                <w14:ligatures w14:val="none"/>
              </w:rPr>
              <w:t>Emitir un Manual de Procedimientos que permita estandarizar y especificar la secuencia de pasos ideal para la entrega de apoyos del programa definidos en las Reglas de Operación, así como para comunicar a las personas beneficiarias la forma correcta en que debe operar el programa.</w:t>
            </w:r>
          </w:p>
        </w:tc>
      </w:tr>
      <w:tr w:rsidR="00C87F02" w:rsidRPr="008E5B53" w14:paraId="1DFB4F77" w14:textId="77777777" w:rsidTr="00C87F02">
        <w:trPr>
          <w:trHeight w:val="567"/>
        </w:trPr>
        <w:tc>
          <w:tcPr>
            <w:tcW w:w="5000" w:type="pct"/>
            <w:gridSpan w:val="4"/>
            <w:tcBorders>
              <w:top w:val="single" w:sz="4" w:space="0" w:color="B29D7C"/>
              <w:bottom w:val="single" w:sz="4" w:space="0" w:color="B29D7C"/>
            </w:tcBorders>
            <w:vAlign w:val="center"/>
          </w:tcPr>
          <w:p w14:paraId="3B188A74" w14:textId="551191AE" w:rsidR="00C87F02" w:rsidRPr="00C87F02" w:rsidRDefault="00C87F02" w:rsidP="00C87F02">
            <w:pPr>
              <w:spacing w:before="60" w:after="60" w:line="240" w:lineRule="auto"/>
              <w:rPr>
                <w:sz w:val="15"/>
                <w:szCs w:val="15"/>
              </w:rPr>
            </w:pPr>
            <w:r>
              <w:rPr>
                <w:sz w:val="15"/>
                <w:szCs w:val="15"/>
              </w:rPr>
              <w:t>Amenazas:</w:t>
            </w:r>
          </w:p>
          <w:p w14:paraId="4BACF2F9" w14:textId="3D95E900" w:rsidR="00C87F02" w:rsidRPr="00C87F02" w:rsidRDefault="00C87F02" w:rsidP="00C87F02">
            <w:pPr>
              <w:pStyle w:val="Prrafodelista"/>
              <w:numPr>
                <w:ilvl w:val="0"/>
                <w:numId w:val="42"/>
              </w:numPr>
              <w:spacing w:before="60" w:after="60" w:line="240" w:lineRule="auto"/>
              <w:rPr>
                <w:sz w:val="15"/>
                <w:szCs w:val="15"/>
              </w:rPr>
            </w:pPr>
            <w:r w:rsidRPr="00C87F02">
              <w:rPr>
                <w:sz w:val="15"/>
                <w:szCs w:val="15"/>
              </w:rPr>
              <w:t>La crisis mundial post pandemia COVID 19, aunado a la crisis geopolítica entre Rusia y Ucrania, han afectado el precio de los insumos en el contexto mundial, lo cual se ha manifestado en un incremento atípico del Índice Nacional de Precios al Consumidor. Estos factores se reflejan una disminución del poder adquisitivo del ingreso y un acceso limitado a la canasta alimentaria, en este sentido, el subsidio del PBN, puede tener un impacto marginal en la disminución de la carencia por acceso a la alimentación nutritiva y de calidad.</w:t>
            </w:r>
          </w:p>
          <w:p w14:paraId="44F22647" w14:textId="16E4E8BD" w:rsidR="00C87F02" w:rsidRPr="00C87F02" w:rsidRDefault="00C87F02" w:rsidP="00C87F02">
            <w:pPr>
              <w:pStyle w:val="Prrafodelista"/>
              <w:numPr>
                <w:ilvl w:val="0"/>
                <w:numId w:val="42"/>
              </w:numPr>
              <w:spacing w:before="60" w:after="60" w:line="240" w:lineRule="auto"/>
              <w:rPr>
                <w:sz w:val="15"/>
                <w:szCs w:val="15"/>
              </w:rPr>
            </w:pPr>
            <w:r w:rsidRPr="00C87F02">
              <w:rPr>
                <w:sz w:val="15"/>
                <w:szCs w:val="15"/>
              </w:rPr>
              <w:t>La evidencia ha mostrado que contingencias sanitarias como la reciente propagación del virus causante de la enfermedad COVID 19, afectan sobremanera a la población en situación de pobreza, lo que implica retroceder en corto plazo, los avances que se logran con políticas de desarrollo social de largo plazo.</w:t>
            </w:r>
          </w:p>
          <w:p w14:paraId="18B35A3F" w14:textId="24EFF793" w:rsidR="00C87F02" w:rsidRPr="00C87F02" w:rsidRDefault="00C87F02" w:rsidP="00C87F02">
            <w:pPr>
              <w:pStyle w:val="Prrafodelista"/>
              <w:numPr>
                <w:ilvl w:val="0"/>
                <w:numId w:val="42"/>
              </w:numPr>
              <w:spacing w:before="60" w:after="60" w:line="240" w:lineRule="auto"/>
              <w:rPr>
                <w:sz w:val="15"/>
                <w:szCs w:val="15"/>
              </w:rPr>
            </w:pPr>
            <w:r w:rsidRPr="00C87F02">
              <w:rPr>
                <w:sz w:val="15"/>
                <w:szCs w:val="15"/>
              </w:rPr>
              <w:t>Los tiempos necesarios para desarrollar los procesos de adquisición en ocasiones impiden articularlos con el ciclo presupuestario, y este desfase puede derivar en incumplimientos de las metas de los indicadores.</w:t>
            </w:r>
          </w:p>
          <w:p w14:paraId="1F731BB9" w14:textId="50BC059F" w:rsidR="00C87F02" w:rsidRPr="00C87F02" w:rsidRDefault="00C87F02" w:rsidP="00C87F02">
            <w:pPr>
              <w:pStyle w:val="Prrafodelista"/>
              <w:numPr>
                <w:ilvl w:val="0"/>
                <w:numId w:val="42"/>
              </w:numPr>
              <w:spacing w:before="60" w:after="60" w:line="240" w:lineRule="auto"/>
              <w:rPr>
                <w:sz w:val="15"/>
                <w:szCs w:val="15"/>
              </w:rPr>
            </w:pPr>
            <w:r w:rsidRPr="00C87F02">
              <w:rPr>
                <w:sz w:val="15"/>
                <w:szCs w:val="15"/>
              </w:rPr>
              <w:lastRenderedPageBreak/>
              <w:t>La falta de dominio de la Metodología del Marco Lógico, el Presupuesto basado en Resultados y el Sistema de Evaluación del Desempeño, limitan la implementación de la Gestión para Resultados lo cual permite cuestionar su eficacia en la creación de valor público,</w:t>
            </w:r>
          </w:p>
        </w:tc>
      </w:tr>
    </w:tbl>
    <w:p w14:paraId="0898C749" w14:textId="5A6358B3" w:rsidR="000C77C6" w:rsidRDefault="000C77C6" w:rsidP="00E27A31">
      <w:pPr>
        <w:spacing w:line="259" w:lineRule="auto"/>
        <w:jc w:val="left"/>
      </w:pPr>
    </w:p>
    <w:p w14:paraId="304EB8CC" w14:textId="77777777" w:rsidR="000C77C6" w:rsidRDefault="000C77C6">
      <w:pPr>
        <w:spacing w:after="160" w:line="259" w:lineRule="auto"/>
        <w:jc w:val="left"/>
      </w:pPr>
      <w:r>
        <w:br w:type="page"/>
      </w:r>
    </w:p>
    <w:p w14:paraId="6821F895" w14:textId="77777777" w:rsidR="00E27A31" w:rsidRPr="00A03BE3" w:rsidRDefault="00E27A31" w:rsidP="00E27A31">
      <w:pPr>
        <w:pStyle w:val="Ttulo1"/>
      </w:pPr>
      <w:bookmarkStart w:id="39" w:name="_Toc133063621"/>
      <w:bookmarkStart w:id="40" w:name="_Toc139923858"/>
      <w:r w:rsidRPr="00A03BE3">
        <w:lastRenderedPageBreak/>
        <w:t>CONCLUSIONES</w:t>
      </w:r>
      <w:bookmarkEnd w:id="39"/>
      <w:bookmarkEnd w:id="40"/>
    </w:p>
    <w:p w14:paraId="3820CB86" w14:textId="32FC9153" w:rsidR="00693010" w:rsidRPr="00A03BE3" w:rsidRDefault="00693010" w:rsidP="000C77C6">
      <w:pPr>
        <w:rPr>
          <w:i/>
          <w:iCs/>
        </w:rPr>
      </w:pPr>
      <w:r w:rsidRPr="00A03BE3">
        <w:t xml:space="preserve">La Evaluación del </w:t>
      </w:r>
      <w:r w:rsidR="00A03BE3">
        <w:t>programa Bienestar para tu Nutrición</w:t>
      </w:r>
      <w:r w:rsidRPr="00A03BE3">
        <w:t xml:space="preserve"> de Personas, se desarrolló a través de la técnica de análisis de </w:t>
      </w:r>
      <w:r w:rsidR="00A03BE3">
        <w:t>g</w:t>
      </w:r>
      <w:r w:rsidRPr="00A03BE3">
        <w:t xml:space="preserve">abinete, y empleando como insumos, la información proporcionada por la </w:t>
      </w:r>
      <w:r w:rsidR="00A03BE3">
        <w:t>Dirección de Bienestar Integral de la Secretaría de Bienestar</w:t>
      </w:r>
      <w:r w:rsidRPr="00A03BE3">
        <w:t>, misma que fue contrastada con información pública oficial de la Coordinación General de Planeación e Inversión, lo cual permitió contar con un acervo suficiente para desarrolla</w:t>
      </w:r>
      <w:r w:rsidR="00A03BE3">
        <w:t>r</w:t>
      </w:r>
      <w:r w:rsidRPr="00A03BE3">
        <w:t xml:space="preserve"> adecuadamente la mayor parte de los apartado</w:t>
      </w:r>
      <w:r w:rsidR="0074604D">
        <w:t>s</w:t>
      </w:r>
      <w:r w:rsidRPr="00A03BE3">
        <w:t xml:space="preserve"> de análisis. </w:t>
      </w:r>
    </w:p>
    <w:p w14:paraId="5D2C9A69" w14:textId="7EAAD559" w:rsidR="00693010" w:rsidRPr="00A03BE3" w:rsidRDefault="00693010" w:rsidP="000C77C6">
      <w:pPr>
        <w:rPr>
          <w:i/>
          <w:iCs/>
        </w:rPr>
      </w:pPr>
      <w:r w:rsidRPr="00A03BE3">
        <w:t xml:space="preserve">En el apartado de Justificación de la creación y el diseño del programa, </w:t>
      </w:r>
      <w:r w:rsidR="009E3330">
        <w:t xml:space="preserve">se observó que el programa identifica con claridad tanto el problema como la población o área de enfoque, no obstante, esta información no se plasme en documentos diferentes al Diagnóstico, el cual es posible mejorar en sus apartados de análisis del problema, </w:t>
      </w:r>
      <w:r w:rsidRPr="00A03BE3">
        <w:t xml:space="preserve">estrategia de </w:t>
      </w:r>
      <w:r w:rsidR="007F3411">
        <w:t xml:space="preserve">cobertura </w:t>
      </w:r>
      <w:r w:rsidR="009E3330">
        <w:t>y experiencias de atención.</w:t>
      </w:r>
    </w:p>
    <w:p w14:paraId="132C99F8" w14:textId="73FF26AB" w:rsidR="00693010" w:rsidRPr="00A03BE3" w:rsidRDefault="00693010" w:rsidP="000C77C6">
      <w:pPr>
        <w:rPr>
          <w:i/>
          <w:iCs/>
        </w:rPr>
      </w:pPr>
      <w:r w:rsidRPr="00A03BE3">
        <w:t xml:space="preserve">En el apartado </w:t>
      </w:r>
      <w:r w:rsidR="00E22C6A">
        <w:t xml:space="preserve">de </w:t>
      </w:r>
      <w:r w:rsidR="00E22C6A" w:rsidRPr="00E22C6A">
        <w:t>Contribución del programa a las metas y objetivos estatales</w:t>
      </w:r>
      <w:r w:rsidRPr="00A03BE3">
        <w:t>, se encontró que a través Sistema Integral de Información Financiera, se realiza la alineación al Plan Estatal de Desarrollo (PED) y</w:t>
      </w:r>
      <w:r w:rsidR="009E3330">
        <w:t xml:space="preserve"> </w:t>
      </w:r>
      <w:r w:rsidRPr="00A03BE3">
        <w:t>a los Objetivos de Desarrollo Sostenible</w:t>
      </w:r>
      <w:r w:rsidR="005B6709">
        <w:t xml:space="preserve"> (ODS)</w:t>
      </w:r>
      <w:r w:rsidRPr="00A03BE3">
        <w:t xml:space="preserve">, lo cual se plasma en la Ficha Técnica de los </w:t>
      </w:r>
      <w:r w:rsidR="009E3330" w:rsidRPr="00A03BE3">
        <w:t>Indicadores</w:t>
      </w:r>
      <w:r w:rsidR="00857977">
        <w:t>, lo cual constituye una fortaleza</w:t>
      </w:r>
      <w:r w:rsidRPr="00A03BE3">
        <w:t>, sin embargo, se observ</w:t>
      </w:r>
      <w:r w:rsidR="005B6709">
        <w:t>ó la oportunidad de robustecer este ejercicio incluyendo en el Diagnóstico del programa, la alineación al programa institucional, sectorial o especial vigente (según aplique), al PED y sus ejes transversales, al Plan Nacional de Desarrollo y a los ODS.</w:t>
      </w:r>
    </w:p>
    <w:p w14:paraId="311B812F" w14:textId="502FDF8D" w:rsidR="00693010" w:rsidRPr="00A03BE3" w:rsidRDefault="00693010" w:rsidP="000C77C6">
      <w:pPr>
        <w:rPr>
          <w:i/>
          <w:iCs/>
        </w:rPr>
      </w:pPr>
      <w:r w:rsidRPr="00A03BE3">
        <w:t>En cuanto a la sección de Análisis de la población potencial y objetivo y mecanismos de elegibilidad</w:t>
      </w:r>
      <w:r w:rsidR="007F3411">
        <w:t>,</w:t>
      </w:r>
      <w:r w:rsidRPr="00A03BE3">
        <w:t xml:space="preserve"> se observó </w:t>
      </w:r>
      <w:r w:rsidR="007F3411">
        <w:t>que los conceptos poblacionales se han definido</w:t>
      </w:r>
      <w:r w:rsidR="00904D54">
        <w:t xml:space="preserve"> y cuantificado</w:t>
      </w:r>
      <w:r w:rsidR="007F3411">
        <w:t xml:space="preserve"> formalmente, no obstante, </w:t>
      </w:r>
      <w:r w:rsidR="00857977">
        <w:t xml:space="preserve">a fin de mejorar este ejercicio de focalización, </w:t>
      </w:r>
      <w:r w:rsidR="007F3411">
        <w:t xml:space="preserve">la instancia evaluadora propuso ajustes en este rubro </w:t>
      </w:r>
      <w:r w:rsidR="00857977">
        <w:t>a fin de</w:t>
      </w:r>
      <w:r w:rsidR="00904D54">
        <w:t xml:space="preserve"> guardar una relación más estrecha con las ROP y con el fin de</w:t>
      </w:r>
      <w:r w:rsidR="00857977">
        <w:t xml:space="preserve"> perfilar de mejor manera la</w:t>
      </w:r>
      <w:r w:rsidR="007F3411">
        <w:t xml:space="preserve"> estrategia de cobertura.</w:t>
      </w:r>
    </w:p>
    <w:p w14:paraId="0737A37F" w14:textId="26E622CA" w:rsidR="00693010" w:rsidRPr="00A03BE3" w:rsidRDefault="00693010" w:rsidP="000C77C6">
      <w:pPr>
        <w:rPr>
          <w:i/>
          <w:iCs/>
        </w:rPr>
      </w:pPr>
      <w:r w:rsidRPr="00A03BE3">
        <w:t xml:space="preserve">En la sección de Padrón de beneficiarios y mecanismos de atención, se observó que el programa </w:t>
      </w:r>
      <w:r w:rsidR="007F3411">
        <w:t xml:space="preserve">cuenta con una </w:t>
      </w:r>
      <w:r w:rsidRPr="00A03BE3">
        <w:t>base de datos</w:t>
      </w:r>
      <w:r w:rsidR="007F3411">
        <w:t xml:space="preserve"> confiable </w:t>
      </w:r>
      <w:r w:rsidRPr="00A03BE3">
        <w:t>que representa el padrón de beneficiarios,</w:t>
      </w:r>
      <w:r w:rsidR="007F3411">
        <w:t xml:space="preserve"> aunque es posible robustecerla observando lo establecido en los Lineamientos estatales para su integración; </w:t>
      </w:r>
      <w:r w:rsidRPr="00A03BE3">
        <w:t>además</w:t>
      </w:r>
      <w:r w:rsidR="007F3411">
        <w:t xml:space="preserve">, el programa </w:t>
      </w:r>
      <w:r w:rsidRPr="00A03BE3">
        <w:t xml:space="preserve">establece con claridad los procedimientos que debe llevar a cabo la institución </w:t>
      </w:r>
      <w:r w:rsidR="007F3411">
        <w:t>para aplicar los criterios de selección de personas beneficiarias</w:t>
      </w:r>
      <w:r w:rsidRPr="00A03BE3">
        <w:t>.</w:t>
      </w:r>
    </w:p>
    <w:p w14:paraId="7C87F42F" w14:textId="60BBC9EC" w:rsidR="00693010" w:rsidRPr="00A03BE3" w:rsidRDefault="00693010" w:rsidP="000C77C6">
      <w:pPr>
        <w:rPr>
          <w:i/>
          <w:iCs/>
        </w:rPr>
      </w:pPr>
      <w:r w:rsidRPr="00A03BE3">
        <w:lastRenderedPageBreak/>
        <w:t>Respecto a la evaluación de la Matriz de Indicadores para Resultados</w:t>
      </w:r>
      <w:r w:rsidR="007F3411">
        <w:t>, en términos generales se observa una aplicación adecuada de la Metodología del Marco Lógico, no obstante se observaron debilidades en cuanto a la lógica vertical</w:t>
      </w:r>
      <w:r w:rsidR="007F3411" w:rsidRPr="007F3411">
        <w:t>, pues los objetivos de nivel estratégico, sobrepasan la capacidad del programa</w:t>
      </w:r>
      <w:r w:rsidR="007F3411">
        <w:t xml:space="preserve"> y el componentes no representa un bien o servicio entregado</w:t>
      </w:r>
      <w:r w:rsidR="007F3411" w:rsidRPr="007F3411">
        <w:t>, además los supuestos establecidos no constituyen factores externos al programa</w:t>
      </w:r>
      <w:r w:rsidR="007F3411">
        <w:t>; y e</w:t>
      </w:r>
      <w:r w:rsidR="007F3411" w:rsidRPr="007F3411">
        <w:t>n cuanto a la lógica horizontal, se observó oportunidad de mejora en el criterio de Adecuación de los indicadores, así como el robustecimiento de los medios de verificación</w:t>
      </w:r>
    </w:p>
    <w:p w14:paraId="6EE6465B" w14:textId="303BA9E1" w:rsidR="003D50BB" w:rsidRPr="003D50BB" w:rsidRDefault="003D50BB" w:rsidP="000C77C6">
      <w:pPr>
        <w:rPr>
          <w:i/>
          <w:iCs/>
        </w:rPr>
      </w:pPr>
      <w:r>
        <w:t>En el apartado de Presupuesto y Rendición de Cuentas, s</w:t>
      </w:r>
      <w:r w:rsidRPr="003D50BB">
        <w:t>e</w:t>
      </w:r>
      <w:r>
        <w:t xml:space="preserve"> observó que se</w:t>
      </w:r>
      <w:r w:rsidRPr="003D50BB">
        <w:t xml:space="preserve"> dispone de información presupuestaria del programa BPN, de conformidad con la estructura de codificación del Clasificador por Objeto de Gasto del CONAC; asimismo, el programa dispone de mecanismos de transparencia y rendición de cuentas, en materia normativa y programática,</w:t>
      </w:r>
      <w:r w:rsidR="0035329B">
        <w:t xml:space="preserve"> y se dispone de mecanismos para </w:t>
      </w:r>
      <w:r w:rsidR="0035329B" w:rsidRPr="003D50BB">
        <w:t>recibir y dar trámite a las solicitudes de acceso a la información</w:t>
      </w:r>
      <w:r w:rsidR="0035329B">
        <w:t xml:space="preserve">; </w:t>
      </w:r>
      <w:r w:rsidRPr="003D50BB">
        <w:t xml:space="preserve">no obstante, es factible mejorar </w:t>
      </w:r>
      <w:r w:rsidR="0035329B">
        <w:t>este aspecto publicando</w:t>
      </w:r>
      <w:r w:rsidRPr="003D50BB">
        <w:t xml:space="preserve"> información en materia de participación ciudadana</w:t>
      </w:r>
      <w:r w:rsidR="0035329B">
        <w:t xml:space="preserve"> en la toma de decisiones públicas</w:t>
      </w:r>
      <w:r w:rsidR="006A2559">
        <w:t>; asimismo se observó oportunidad de mejora en cuento a la inclusión de los principales Procedimientos para generar los bienes y servicios que otorga el programa, en el Manual de la Dependencia destinado para dicho fin.</w:t>
      </w:r>
    </w:p>
    <w:p w14:paraId="327DA697" w14:textId="0EBA7858" w:rsidR="003D50BB" w:rsidRDefault="003D50BB" w:rsidP="000C77C6">
      <w:pPr>
        <w:rPr>
          <w:i/>
          <w:iCs/>
        </w:rPr>
      </w:pPr>
      <w:r>
        <w:t>En</w:t>
      </w:r>
      <w:r w:rsidRPr="00A03BE3">
        <w:t xml:space="preserve"> el apartado de Complementariedades y coincidencias con otros programas</w:t>
      </w:r>
      <w:r>
        <w:t>, s</w:t>
      </w:r>
      <w:r w:rsidRPr="003D50BB">
        <w:t>e encontraron dos proyectos estatales a cargo Sistema Estatal para el Desarrollo Integral de la Familia, los cuales comparten con el PBN, población objetivo y tipos de apoyo, no obstante, esto no implica duplicidad de acciones sino complementariedad de programas orientados a abatir la carencia por acceso a la alimentación</w:t>
      </w:r>
      <w:r>
        <w:t>.</w:t>
      </w:r>
    </w:p>
    <w:p w14:paraId="7F29EF84" w14:textId="4A0067D5" w:rsidR="00B12F39" w:rsidRDefault="003D50BB" w:rsidP="000C77C6">
      <w:r>
        <w:t>Finalmente, en el Módulo de Contribución y Gestión, se generaron hallazgos orientados a la generación de los mecanismos necesarios para que el programa disponga de mayor evidencia documental para estar en condiciones de ser sometido a una evaluación con metodologías orientadas al análisis de procesos, a la medición del desempeño en función de los derivados de los instrumentos de planeación y en términos de la cobertura del programa.</w:t>
      </w:r>
    </w:p>
    <w:p w14:paraId="0C9C3EAF" w14:textId="77777777" w:rsidR="00B12F39" w:rsidRDefault="00B12F39">
      <w:pPr>
        <w:spacing w:after="160" w:line="259" w:lineRule="auto"/>
        <w:jc w:val="left"/>
      </w:pPr>
      <w:r>
        <w:br w:type="page"/>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849"/>
        <w:gridCol w:w="5153"/>
      </w:tblGrid>
      <w:tr w:rsidR="00693010" w:rsidRPr="000C77C6" w14:paraId="116EF109" w14:textId="77777777" w:rsidTr="000C77C6">
        <w:trPr>
          <w:trHeight w:val="397"/>
          <w:tblHeader/>
        </w:trPr>
        <w:tc>
          <w:tcPr>
            <w:tcW w:w="5000" w:type="pct"/>
            <w:gridSpan w:val="3"/>
            <w:shd w:val="clear" w:color="auto" w:fill="3F1E57"/>
            <w:vAlign w:val="center"/>
          </w:tcPr>
          <w:p w14:paraId="25498B3A" w14:textId="2B2E4AA4" w:rsidR="00693010" w:rsidRPr="000C77C6" w:rsidRDefault="00693010" w:rsidP="000C77C6">
            <w:pPr>
              <w:spacing w:before="60" w:after="60" w:line="240" w:lineRule="auto"/>
              <w:jc w:val="center"/>
              <w:rPr>
                <w:color w:val="FFFFFF" w:themeColor="background1"/>
                <w:sz w:val="15"/>
                <w:szCs w:val="15"/>
              </w:rPr>
            </w:pPr>
            <w:r w:rsidRPr="000C77C6">
              <w:rPr>
                <w:color w:val="FFFFFF" w:themeColor="background1"/>
                <w:sz w:val="15"/>
                <w:szCs w:val="15"/>
              </w:rPr>
              <w:lastRenderedPageBreak/>
              <w:t xml:space="preserve">Tabla </w:t>
            </w:r>
            <w:r w:rsidRPr="000C77C6">
              <w:rPr>
                <w:color w:val="FFFFFF" w:themeColor="background1"/>
                <w:sz w:val="15"/>
                <w:szCs w:val="15"/>
              </w:rPr>
              <w:fldChar w:fldCharType="begin"/>
            </w:r>
            <w:r w:rsidRPr="000C77C6">
              <w:rPr>
                <w:color w:val="FFFFFF" w:themeColor="background1"/>
                <w:sz w:val="15"/>
                <w:szCs w:val="15"/>
              </w:rPr>
              <w:instrText xml:space="preserve"> SEQ Tabla \* ARABIC </w:instrText>
            </w:r>
            <w:r w:rsidRPr="000C77C6">
              <w:rPr>
                <w:color w:val="FFFFFF" w:themeColor="background1"/>
                <w:sz w:val="15"/>
                <w:szCs w:val="15"/>
              </w:rPr>
              <w:fldChar w:fldCharType="separate"/>
            </w:r>
            <w:r w:rsidR="00B10691">
              <w:rPr>
                <w:noProof/>
                <w:color w:val="FFFFFF" w:themeColor="background1"/>
                <w:sz w:val="15"/>
                <w:szCs w:val="15"/>
              </w:rPr>
              <w:t>11</w:t>
            </w:r>
            <w:r w:rsidRPr="000C77C6">
              <w:rPr>
                <w:color w:val="FFFFFF" w:themeColor="background1"/>
                <w:sz w:val="15"/>
                <w:szCs w:val="15"/>
              </w:rPr>
              <w:fldChar w:fldCharType="end"/>
            </w:r>
            <w:r w:rsidRPr="000C77C6">
              <w:rPr>
                <w:color w:val="FFFFFF" w:themeColor="background1"/>
                <w:sz w:val="15"/>
                <w:szCs w:val="15"/>
              </w:rPr>
              <w:t xml:space="preserve">  “Valoración final del programa”</w:t>
            </w:r>
          </w:p>
        </w:tc>
      </w:tr>
      <w:tr w:rsidR="00693010" w:rsidRPr="000C77C6" w14:paraId="7A00D669" w14:textId="77777777" w:rsidTr="000C77C6">
        <w:trPr>
          <w:trHeight w:val="397"/>
          <w:tblHeader/>
        </w:trPr>
        <w:tc>
          <w:tcPr>
            <w:tcW w:w="1492" w:type="pct"/>
            <w:shd w:val="clear" w:color="auto" w:fill="B29D7C"/>
            <w:vAlign w:val="center"/>
          </w:tcPr>
          <w:p w14:paraId="6821AC40" w14:textId="77777777" w:rsidR="00693010" w:rsidRPr="000C77C6" w:rsidRDefault="00693010" w:rsidP="000C77C6">
            <w:pPr>
              <w:spacing w:before="60" w:after="60" w:line="240" w:lineRule="auto"/>
              <w:jc w:val="center"/>
              <w:rPr>
                <w:sz w:val="15"/>
                <w:szCs w:val="15"/>
              </w:rPr>
            </w:pPr>
            <w:r w:rsidRPr="000C77C6">
              <w:rPr>
                <w:sz w:val="15"/>
                <w:szCs w:val="15"/>
              </w:rPr>
              <w:t>Tema</w:t>
            </w:r>
          </w:p>
        </w:tc>
        <w:tc>
          <w:tcPr>
            <w:tcW w:w="496" w:type="pct"/>
            <w:shd w:val="clear" w:color="auto" w:fill="B29D7C"/>
            <w:vAlign w:val="center"/>
          </w:tcPr>
          <w:p w14:paraId="6EDA061D" w14:textId="77777777" w:rsidR="00693010" w:rsidRPr="000C77C6" w:rsidRDefault="00693010" w:rsidP="000C77C6">
            <w:pPr>
              <w:spacing w:before="60" w:after="60" w:line="240" w:lineRule="auto"/>
              <w:jc w:val="center"/>
              <w:rPr>
                <w:sz w:val="15"/>
                <w:szCs w:val="15"/>
              </w:rPr>
            </w:pPr>
            <w:r w:rsidRPr="000C77C6">
              <w:rPr>
                <w:sz w:val="15"/>
                <w:szCs w:val="15"/>
              </w:rPr>
              <w:t>Nivel</w:t>
            </w:r>
          </w:p>
        </w:tc>
        <w:tc>
          <w:tcPr>
            <w:tcW w:w="3012" w:type="pct"/>
            <w:shd w:val="clear" w:color="auto" w:fill="B29D7C"/>
            <w:vAlign w:val="center"/>
          </w:tcPr>
          <w:p w14:paraId="3D2971D5" w14:textId="77777777" w:rsidR="00693010" w:rsidRPr="000C77C6" w:rsidRDefault="00693010" w:rsidP="000C77C6">
            <w:pPr>
              <w:spacing w:before="60" w:after="60" w:line="240" w:lineRule="auto"/>
              <w:jc w:val="center"/>
              <w:rPr>
                <w:sz w:val="15"/>
                <w:szCs w:val="15"/>
              </w:rPr>
            </w:pPr>
            <w:r w:rsidRPr="000C77C6">
              <w:rPr>
                <w:sz w:val="15"/>
                <w:szCs w:val="15"/>
              </w:rPr>
              <w:t>Justificación</w:t>
            </w:r>
          </w:p>
        </w:tc>
      </w:tr>
      <w:tr w:rsidR="00693010" w:rsidRPr="000C77C6" w14:paraId="025066DE" w14:textId="77777777" w:rsidTr="000C77C6">
        <w:trPr>
          <w:trHeight w:val="567"/>
        </w:trPr>
        <w:tc>
          <w:tcPr>
            <w:tcW w:w="1492" w:type="pct"/>
            <w:tcBorders>
              <w:bottom w:val="single" w:sz="4" w:space="0" w:color="B29D7C"/>
            </w:tcBorders>
            <w:vAlign w:val="center"/>
          </w:tcPr>
          <w:p w14:paraId="0D2E78C7" w14:textId="77777777" w:rsidR="00693010" w:rsidRPr="000C77C6" w:rsidRDefault="00693010" w:rsidP="000C77C6">
            <w:pPr>
              <w:spacing w:before="60" w:after="60" w:line="240" w:lineRule="auto"/>
              <w:rPr>
                <w:sz w:val="15"/>
                <w:szCs w:val="15"/>
              </w:rPr>
            </w:pPr>
            <w:r w:rsidRPr="000C77C6">
              <w:rPr>
                <w:sz w:val="15"/>
                <w:szCs w:val="15"/>
              </w:rPr>
              <w:t>Justificación de la creación y el diseño del programa</w:t>
            </w:r>
          </w:p>
        </w:tc>
        <w:tc>
          <w:tcPr>
            <w:tcW w:w="496" w:type="pct"/>
            <w:tcBorders>
              <w:bottom w:val="single" w:sz="4" w:space="0" w:color="B29D7C"/>
            </w:tcBorders>
            <w:vAlign w:val="center"/>
          </w:tcPr>
          <w:p w14:paraId="4ADC1CDF" w14:textId="136EF172" w:rsidR="00693010" w:rsidRPr="000C77C6" w:rsidRDefault="00522A6F" w:rsidP="000C77C6">
            <w:pPr>
              <w:spacing w:before="60" w:after="60" w:line="240" w:lineRule="auto"/>
              <w:jc w:val="center"/>
              <w:rPr>
                <w:sz w:val="15"/>
                <w:szCs w:val="15"/>
              </w:rPr>
            </w:pPr>
            <w:r>
              <w:rPr>
                <w:sz w:val="15"/>
                <w:szCs w:val="15"/>
              </w:rPr>
              <w:t>3.0</w:t>
            </w:r>
            <w:r w:rsidR="00B12F39">
              <w:rPr>
                <w:sz w:val="15"/>
                <w:szCs w:val="15"/>
              </w:rPr>
              <w:t>0</w:t>
            </w:r>
          </w:p>
        </w:tc>
        <w:tc>
          <w:tcPr>
            <w:tcW w:w="3012" w:type="pct"/>
            <w:tcBorders>
              <w:bottom w:val="single" w:sz="4" w:space="0" w:color="B29D7C"/>
            </w:tcBorders>
            <w:vAlign w:val="center"/>
          </w:tcPr>
          <w:p w14:paraId="794C61C9" w14:textId="4A2CD92C" w:rsidR="00693010" w:rsidRPr="000C77C6" w:rsidRDefault="008C0FB9" w:rsidP="000C77C6">
            <w:pPr>
              <w:spacing w:before="60" w:after="60" w:line="240" w:lineRule="auto"/>
              <w:rPr>
                <w:sz w:val="15"/>
                <w:szCs w:val="15"/>
              </w:rPr>
            </w:pPr>
            <w:r w:rsidRPr="000C77C6">
              <w:rPr>
                <w:sz w:val="15"/>
                <w:szCs w:val="15"/>
              </w:rPr>
              <w:t>El Programa Bienestar para tu Nutrición (PBN)</w:t>
            </w:r>
            <w:r w:rsidR="00693010" w:rsidRPr="000C77C6">
              <w:rPr>
                <w:sz w:val="15"/>
                <w:szCs w:val="15"/>
              </w:rPr>
              <w:t xml:space="preserve"> </w:t>
            </w:r>
            <w:r w:rsidRPr="000C77C6">
              <w:rPr>
                <w:sz w:val="15"/>
                <w:szCs w:val="15"/>
              </w:rPr>
              <w:t>establece con claridad la población o área de enfoque, así como la población que presenta la problemática que justifica la creación del programa, no obstante, es posible mejorar el planteamiento de las causas que lo originan, así como robustecer el diagnóstico en el apartado de Experiencias de atención.</w:t>
            </w:r>
          </w:p>
        </w:tc>
      </w:tr>
      <w:tr w:rsidR="00693010" w:rsidRPr="000C77C6" w14:paraId="08A0C722" w14:textId="77777777" w:rsidTr="000C77C6">
        <w:trPr>
          <w:trHeight w:val="567"/>
        </w:trPr>
        <w:tc>
          <w:tcPr>
            <w:tcW w:w="1492" w:type="pct"/>
            <w:tcBorders>
              <w:top w:val="single" w:sz="4" w:space="0" w:color="B29D7C"/>
              <w:bottom w:val="single" w:sz="4" w:space="0" w:color="B29D7C"/>
            </w:tcBorders>
            <w:vAlign w:val="center"/>
          </w:tcPr>
          <w:p w14:paraId="6186F616" w14:textId="6E192B26" w:rsidR="00693010" w:rsidRPr="000C77C6" w:rsidRDefault="00E22C6A" w:rsidP="000C77C6">
            <w:pPr>
              <w:spacing w:before="60" w:after="60" w:line="240" w:lineRule="auto"/>
              <w:rPr>
                <w:sz w:val="15"/>
                <w:szCs w:val="15"/>
              </w:rPr>
            </w:pPr>
            <w:r w:rsidRPr="00E22C6A">
              <w:rPr>
                <w:sz w:val="15"/>
                <w:szCs w:val="15"/>
              </w:rPr>
              <w:t>Contribución del programa a las metas y objetivos estatales</w:t>
            </w:r>
            <w:r>
              <w:rPr>
                <w:sz w:val="15"/>
                <w:szCs w:val="15"/>
              </w:rPr>
              <w:t>.</w:t>
            </w:r>
          </w:p>
        </w:tc>
        <w:tc>
          <w:tcPr>
            <w:tcW w:w="496" w:type="pct"/>
            <w:tcBorders>
              <w:top w:val="single" w:sz="4" w:space="0" w:color="B29D7C"/>
              <w:bottom w:val="single" w:sz="4" w:space="0" w:color="B29D7C"/>
            </w:tcBorders>
            <w:vAlign w:val="center"/>
          </w:tcPr>
          <w:p w14:paraId="119BA6FA" w14:textId="2231694C" w:rsidR="00693010" w:rsidRPr="000C77C6" w:rsidRDefault="00522A6F" w:rsidP="000C77C6">
            <w:pPr>
              <w:spacing w:before="60" w:after="60" w:line="240" w:lineRule="auto"/>
              <w:jc w:val="center"/>
              <w:rPr>
                <w:sz w:val="15"/>
                <w:szCs w:val="15"/>
              </w:rPr>
            </w:pPr>
            <w:r>
              <w:rPr>
                <w:sz w:val="15"/>
                <w:szCs w:val="15"/>
              </w:rPr>
              <w:t>2.0</w:t>
            </w:r>
            <w:r w:rsidR="00B12F39">
              <w:rPr>
                <w:sz w:val="15"/>
                <w:szCs w:val="15"/>
              </w:rPr>
              <w:t>0</w:t>
            </w:r>
          </w:p>
        </w:tc>
        <w:tc>
          <w:tcPr>
            <w:tcW w:w="3012" w:type="pct"/>
            <w:tcBorders>
              <w:top w:val="single" w:sz="4" w:space="0" w:color="B29D7C"/>
              <w:bottom w:val="single" w:sz="4" w:space="0" w:color="B29D7C"/>
            </w:tcBorders>
            <w:vAlign w:val="center"/>
          </w:tcPr>
          <w:p w14:paraId="1B618E67" w14:textId="3D05186A" w:rsidR="00693010" w:rsidRPr="000C77C6" w:rsidRDefault="003B1D70" w:rsidP="000C77C6">
            <w:pPr>
              <w:spacing w:before="60" w:after="60" w:line="240" w:lineRule="auto"/>
              <w:rPr>
                <w:sz w:val="15"/>
                <w:szCs w:val="15"/>
              </w:rPr>
            </w:pPr>
            <w:r>
              <w:rPr>
                <w:sz w:val="15"/>
                <w:szCs w:val="15"/>
              </w:rPr>
              <w:t>A</w:t>
            </w:r>
            <w:r w:rsidRPr="003B1D70">
              <w:rPr>
                <w:sz w:val="15"/>
                <w:szCs w:val="15"/>
              </w:rPr>
              <w:t xml:space="preserve"> través del Sistema Integral de Información Financiera (SIIF), las unidades responsables, realizan el ejercicio de alineación de cada uno de los indicadores de la MIR a los objetivos superiores de la institución </w:t>
            </w:r>
            <w:r w:rsidR="00EC30FC">
              <w:rPr>
                <w:sz w:val="15"/>
                <w:szCs w:val="15"/>
              </w:rPr>
              <w:t>y</w:t>
            </w:r>
            <w:r w:rsidRPr="003B1D70">
              <w:rPr>
                <w:sz w:val="15"/>
                <w:szCs w:val="15"/>
              </w:rPr>
              <w:t xml:space="preserve"> dicha información se encuentra en la Ficha Técnica de los indicadores, en este sentido</w:t>
            </w:r>
            <w:r w:rsidR="00EC30FC">
              <w:rPr>
                <w:sz w:val="15"/>
                <w:szCs w:val="15"/>
              </w:rPr>
              <w:t>,</w:t>
            </w:r>
            <w:r w:rsidRPr="003B1D70">
              <w:rPr>
                <w:sz w:val="15"/>
                <w:szCs w:val="15"/>
              </w:rPr>
              <w:t xml:space="preserve"> el Programa Bienestar para tu Nutrición, que se implementó a través del componente 3 del Proyecto  95 - 2N. Atención a Grupos Vulnerables para el ejercicio fiscal 2023, dispone de un documento formal de vinculación y es posible afirmar aporta al cumplimiento de los objetivos de nivel estratégico</w:t>
            </w:r>
            <w:r w:rsidR="00EC30FC">
              <w:rPr>
                <w:sz w:val="15"/>
                <w:szCs w:val="15"/>
              </w:rPr>
              <w:t xml:space="preserve">, no obstante, se observó la oportunidad de robustecer dicho ejercicio de alineación en el documento de Diagnóstico. </w:t>
            </w:r>
          </w:p>
        </w:tc>
      </w:tr>
      <w:tr w:rsidR="00693010" w:rsidRPr="000C77C6" w14:paraId="486F3CC4" w14:textId="77777777" w:rsidTr="000C77C6">
        <w:trPr>
          <w:trHeight w:val="567"/>
        </w:trPr>
        <w:tc>
          <w:tcPr>
            <w:tcW w:w="1492" w:type="pct"/>
            <w:tcBorders>
              <w:top w:val="single" w:sz="4" w:space="0" w:color="B29D7C"/>
              <w:bottom w:val="single" w:sz="4" w:space="0" w:color="B29D7C"/>
            </w:tcBorders>
            <w:vAlign w:val="center"/>
          </w:tcPr>
          <w:p w14:paraId="1B04224B" w14:textId="77777777" w:rsidR="00693010" w:rsidRPr="000C77C6" w:rsidRDefault="00693010" w:rsidP="000C77C6">
            <w:pPr>
              <w:spacing w:before="60" w:after="60" w:line="240" w:lineRule="auto"/>
              <w:rPr>
                <w:sz w:val="15"/>
                <w:szCs w:val="15"/>
              </w:rPr>
            </w:pPr>
            <w:r w:rsidRPr="000C77C6">
              <w:rPr>
                <w:sz w:val="15"/>
                <w:szCs w:val="15"/>
              </w:rPr>
              <w:t>Análisis de la población potencial y objetivo y mecanismos de elegibilidad</w:t>
            </w:r>
          </w:p>
        </w:tc>
        <w:tc>
          <w:tcPr>
            <w:tcW w:w="496" w:type="pct"/>
            <w:tcBorders>
              <w:top w:val="single" w:sz="4" w:space="0" w:color="B29D7C"/>
              <w:bottom w:val="single" w:sz="4" w:space="0" w:color="B29D7C"/>
            </w:tcBorders>
            <w:vAlign w:val="center"/>
          </w:tcPr>
          <w:p w14:paraId="08A460E8" w14:textId="5CA15C01" w:rsidR="00693010" w:rsidRPr="000C77C6" w:rsidRDefault="00522A6F" w:rsidP="000C77C6">
            <w:pPr>
              <w:spacing w:before="60" w:after="60" w:line="240" w:lineRule="auto"/>
              <w:jc w:val="center"/>
              <w:rPr>
                <w:sz w:val="15"/>
                <w:szCs w:val="15"/>
              </w:rPr>
            </w:pPr>
            <w:r>
              <w:rPr>
                <w:sz w:val="15"/>
                <w:szCs w:val="15"/>
              </w:rPr>
              <w:t>3.6</w:t>
            </w:r>
            <w:r w:rsidR="00B12F39">
              <w:rPr>
                <w:sz w:val="15"/>
                <w:szCs w:val="15"/>
              </w:rPr>
              <w:t>0</w:t>
            </w:r>
          </w:p>
        </w:tc>
        <w:tc>
          <w:tcPr>
            <w:tcW w:w="3012" w:type="pct"/>
            <w:tcBorders>
              <w:top w:val="single" w:sz="4" w:space="0" w:color="B29D7C"/>
              <w:bottom w:val="single" w:sz="4" w:space="0" w:color="B29D7C"/>
            </w:tcBorders>
            <w:vAlign w:val="center"/>
          </w:tcPr>
          <w:p w14:paraId="2526469A" w14:textId="7F9A5881" w:rsidR="00693010" w:rsidRPr="000C77C6" w:rsidRDefault="008409AE" w:rsidP="000C77C6">
            <w:pPr>
              <w:spacing w:before="60" w:after="60" w:line="240" w:lineRule="auto"/>
              <w:rPr>
                <w:sz w:val="15"/>
                <w:szCs w:val="15"/>
              </w:rPr>
            </w:pPr>
            <w:r w:rsidRPr="000C77C6">
              <w:rPr>
                <w:sz w:val="15"/>
                <w:szCs w:val="15"/>
              </w:rPr>
              <w:t>El programa presentó fortalezas en cuanto a la determinación de los conceptos poblacionales (población potencial y objetivo), así como en el procedimiento para el trámite de solicitudes y la selección de personas beneficiarias</w:t>
            </w:r>
            <w:r w:rsidR="005E31B2">
              <w:rPr>
                <w:sz w:val="15"/>
                <w:szCs w:val="15"/>
              </w:rPr>
              <w:t xml:space="preserve"> y dispone de </w:t>
            </w:r>
            <w:r w:rsidR="005E31B2" w:rsidRPr="000C77C6">
              <w:rPr>
                <w:sz w:val="15"/>
                <w:szCs w:val="15"/>
              </w:rPr>
              <w:t xml:space="preserve">información relativa a la demanda total de los apoyos del programa </w:t>
            </w:r>
            <w:r w:rsidR="005E31B2">
              <w:rPr>
                <w:sz w:val="15"/>
                <w:szCs w:val="15"/>
              </w:rPr>
              <w:t>dando cumplimiento a</w:t>
            </w:r>
            <w:r w:rsidRPr="000C77C6">
              <w:rPr>
                <w:sz w:val="15"/>
                <w:szCs w:val="15"/>
              </w:rPr>
              <w:t xml:space="preserve"> lo establecido en las Reglas de Operación (ROP), sin embargo</w:t>
            </w:r>
            <w:r w:rsidR="002D31D8" w:rsidRPr="000C77C6">
              <w:rPr>
                <w:sz w:val="15"/>
                <w:szCs w:val="15"/>
              </w:rPr>
              <w:t>,</w:t>
            </w:r>
            <w:r w:rsidRPr="000C77C6">
              <w:rPr>
                <w:sz w:val="15"/>
                <w:szCs w:val="15"/>
              </w:rPr>
              <w:t xml:space="preserve"> se observó </w:t>
            </w:r>
            <w:r w:rsidR="005E31B2">
              <w:rPr>
                <w:sz w:val="15"/>
                <w:szCs w:val="15"/>
              </w:rPr>
              <w:t>la oportunidad de mejorar la</w:t>
            </w:r>
            <w:r w:rsidR="002D31D8" w:rsidRPr="000C77C6">
              <w:rPr>
                <w:sz w:val="15"/>
                <w:szCs w:val="15"/>
              </w:rPr>
              <w:t xml:space="preserve"> Estrategia de Cobertura.</w:t>
            </w:r>
          </w:p>
        </w:tc>
      </w:tr>
      <w:tr w:rsidR="00693010" w:rsidRPr="000C77C6" w14:paraId="0EB2B1FB" w14:textId="77777777" w:rsidTr="000C77C6">
        <w:trPr>
          <w:trHeight w:val="567"/>
        </w:trPr>
        <w:tc>
          <w:tcPr>
            <w:tcW w:w="1492" w:type="pct"/>
            <w:tcBorders>
              <w:top w:val="single" w:sz="4" w:space="0" w:color="B29D7C"/>
              <w:bottom w:val="single" w:sz="4" w:space="0" w:color="B29D7C"/>
            </w:tcBorders>
            <w:vAlign w:val="center"/>
          </w:tcPr>
          <w:p w14:paraId="6E7AF53B" w14:textId="77777777" w:rsidR="00693010" w:rsidRPr="000C77C6" w:rsidRDefault="00693010" w:rsidP="000C77C6">
            <w:pPr>
              <w:spacing w:before="60" w:after="60" w:line="240" w:lineRule="auto"/>
              <w:rPr>
                <w:sz w:val="15"/>
                <w:szCs w:val="15"/>
              </w:rPr>
            </w:pPr>
            <w:r w:rsidRPr="000C77C6">
              <w:rPr>
                <w:sz w:val="15"/>
                <w:szCs w:val="15"/>
              </w:rPr>
              <w:t>Padrón de beneficiarios y mecanismos de atención</w:t>
            </w:r>
          </w:p>
        </w:tc>
        <w:tc>
          <w:tcPr>
            <w:tcW w:w="496" w:type="pct"/>
            <w:tcBorders>
              <w:top w:val="single" w:sz="4" w:space="0" w:color="B29D7C"/>
              <w:bottom w:val="single" w:sz="4" w:space="0" w:color="B29D7C"/>
            </w:tcBorders>
            <w:vAlign w:val="center"/>
          </w:tcPr>
          <w:p w14:paraId="7E1EC3F4" w14:textId="5D5F2D91" w:rsidR="00693010" w:rsidRPr="000C77C6" w:rsidRDefault="008409AE" w:rsidP="000C77C6">
            <w:pPr>
              <w:spacing w:before="60" w:after="60" w:line="240" w:lineRule="auto"/>
              <w:jc w:val="center"/>
              <w:rPr>
                <w:sz w:val="15"/>
                <w:szCs w:val="15"/>
              </w:rPr>
            </w:pPr>
            <w:r w:rsidRPr="000C77C6">
              <w:rPr>
                <w:sz w:val="15"/>
                <w:szCs w:val="15"/>
              </w:rPr>
              <w:t>2.5</w:t>
            </w:r>
            <w:r w:rsidR="00B12F39">
              <w:rPr>
                <w:sz w:val="15"/>
                <w:szCs w:val="15"/>
              </w:rPr>
              <w:t>0</w:t>
            </w:r>
          </w:p>
        </w:tc>
        <w:tc>
          <w:tcPr>
            <w:tcW w:w="3012" w:type="pct"/>
            <w:tcBorders>
              <w:top w:val="single" w:sz="4" w:space="0" w:color="B29D7C"/>
              <w:bottom w:val="single" w:sz="4" w:space="0" w:color="B29D7C"/>
            </w:tcBorders>
            <w:vAlign w:val="center"/>
          </w:tcPr>
          <w:p w14:paraId="7D505AA7" w14:textId="4F207FCA" w:rsidR="00693010" w:rsidRPr="000C77C6" w:rsidRDefault="00A66450" w:rsidP="000C77C6">
            <w:pPr>
              <w:spacing w:before="60" w:after="60" w:line="240" w:lineRule="auto"/>
              <w:rPr>
                <w:sz w:val="15"/>
                <w:szCs w:val="15"/>
              </w:rPr>
            </w:pPr>
            <w:r w:rsidRPr="000C77C6">
              <w:rPr>
                <w:sz w:val="15"/>
                <w:szCs w:val="15"/>
              </w:rPr>
              <w:t>El programa dispone de una base de datos confiable de las personas beneficiarias, la cual contiene once campos de información socioeconómica, no obstante, se observó que es posible robustecerla en los términos de lo establecido en los Lineamientos para la integración del Padrón Único de Beneficiarios de los programas de Bienestar y Desarrollo Social del estado de Tlaxcala</w:t>
            </w:r>
            <w:r w:rsidR="00D44118">
              <w:rPr>
                <w:sz w:val="15"/>
                <w:szCs w:val="15"/>
              </w:rPr>
              <w:t>.</w:t>
            </w:r>
          </w:p>
        </w:tc>
      </w:tr>
      <w:tr w:rsidR="00693010" w:rsidRPr="000C77C6" w14:paraId="5D975F15" w14:textId="77777777" w:rsidTr="000C77C6">
        <w:trPr>
          <w:trHeight w:val="567"/>
        </w:trPr>
        <w:tc>
          <w:tcPr>
            <w:tcW w:w="1492" w:type="pct"/>
            <w:tcBorders>
              <w:top w:val="single" w:sz="4" w:space="0" w:color="B29D7C"/>
              <w:bottom w:val="single" w:sz="4" w:space="0" w:color="B29D7C"/>
            </w:tcBorders>
            <w:vAlign w:val="center"/>
          </w:tcPr>
          <w:p w14:paraId="7862A0A7" w14:textId="77777777" w:rsidR="00693010" w:rsidRPr="000C77C6" w:rsidRDefault="00693010" w:rsidP="000C77C6">
            <w:pPr>
              <w:spacing w:before="60" w:after="60" w:line="240" w:lineRule="auto"/>
              <w:rPr>
                <w:sz w:val="15"/>
                <w:szCs w:val="15"/>
              </w:rPr>
            </w:pPr>
            <w:r w:rsidRPr="000C77C6">
              <w:rPr>
                <w:sz w:val="15"/>
                <w:szCs w:val="15"/>
              </w:rPr>
              <w:t>Matriz de Indicadores para Resultados</w:t>
            </w:r>
          </w:p>
        </w:tc>
        <w:tc>
          <w:tcPr>
            <w:tcW w:w="496" w:type="pct"/>
            <w:tcBorders>
              <w:top w:val="single" w:sz="4" w:space="0" w:color="B29D7C"/>
              <w:bottom w:val="single" w:sz="4" w:space="0" w:color="B29D7C"/>
            </w:tcBorders>
            <w:vAlign w:val="center"/>
          </w:tcPr>
          <w:p w14:paraId="7ABA28E4" w14:textId="27640E69" w:rsidR="00693010" w:rsidRPr="000C77C6" w:rsidRDefault="00A66450" w:rsidP="000C77C6">
            <w:pPr>
              <w:spacing w:before="60" w:after="60" w:line="240" w:lineRule="auto"/>
              <w:jc w:val="center"/>
              <w:rPr>
                <w:sz w:val="15"/>
                <w:szCs w:val="15"/>
              </w:rPr>
            </w:pPr>
            <w:r w:rsidRPr="000C77C6">
              <w:rPr>
                <w:sz w:val="15"/>
                <w:szCs w:val="15"/>
              </w:rPr>
              <w:t>2.3</w:t>
            </w:r>
            <w:r w:rsidR="00B12F39">
              <w:rPr>
                <w:sz w:val="15"/>
                <w:szCs w:val="15"/>
              </w:rPr>
              <w:t>0</w:t>
            </w:r>
          </w:p>
        </w:tc>
        <w:tc>
          <w:tcPr>
            <w:tcW w:w="3012" w:type="pct"/>
            <w:tcBorders>
              <w:top w:val="single" w:sz="4" w:space="0" w:color="B29D7C"/>
              <w:bottom w:val="single" w:sz="4" w:space="0" w:color="B29D7C"/>
            </w:tcBorders>
            <w:vAlign w:val="center"/>
          </w:tcPr>
          <w:p w14:paraId="56266633" w14:textId="607184AC" w:rsidR="00A66450" w:rsidRPr="000C77C6" w:rsidRDefault="00693010" w:rsidP="000C77C6">
            <w:pPr>
              <w:spacing w:before="60" w:after="60" w:line="240" w:lineRule="auto"/>
              <w:rPr>
                <w:sz w:val="15"/>
                <w:szCs w:val="15"/>
              </w:rPr>
            </w:pPr>
            <w:r w:rsidRPr="000C77C6">
              <w:rPr>
                <w:sz w:val="15"/>
                <w:szCs w:val="15"/>
              </w:rPr>
              <w:t xml:space="preserve">En cuanto a la lógica vertical se observó oportunidad de mejora en cuanto </w:t>
            </w:r>
            <w:r w:rsidR="00A66450" w:rsidRPr="000C77C6">
              <w:rPr>
                <w:sz w:val="15"/>
                <w:szCs w:val="15"/>
              </w:rPr>
              <w:t>al Resumen Narrativo de Fin y Propósito</w:t>
            </w:r>
            <w:r w:rsidRPr="000C77C6">
              <w:rPr>
                <w:sz w:val="15"/>
                <w:szCs w:val="15"/>
              </w:rPr>
              <w:t xml:space="preserve">, </w:t>
            </w:r>
            <w:r w:rsidR="00A66450" w:rsidRPr="000C77C6">
              <w:rPr>
                <w:sz w:val="15"/>
                <w:szCs w:val="15"/>
              </w:rPr>
              <w:t>pues plantean objetivos de nivel superior a la capacidad del programa; asimismo, el Componente no se plantea como un bien o servicio logrado</w:t>
            </w:r>
            <w:r w:rsidR="00145DD6" w:rsidRPr="000C77C6">
              <w:rPr>
                <w:sz w:val="15"/>
                <w:szCs w:val="15"/>
              </w:rPr>
              <w:t xml:space="preserve">, asimismo es posible mejorar el planteamiento de supuestos pues no constituyen factores externos al programa. Todo esto </w:t>
            </w:r>
            <w:r w:rsidR="00A66450" w:rsidRPr="000C77C6">
              <w:rPr>
                <w:sz w:val="15"/>
                <w:szCs w:val="15"/>
              </w:rPr>
              <w:t>afecta la lógica causal entre los objetivos de los diferentes niveles</w:t>
            </w:r>
            <w:r w:rsidR="00145DD6" w:rsidRPr="000C77C6">
              <w:rPr>
                <w:sz w:val="15"/>
                <w:szCs w:val="15"/>
              </w:rPr>
              <w:t>.</w:t>
            </w:r>
          </w:p>
          <w:p w14:paraId="1D839FD5" w14:textId="32BCE7B2" w:rsidR="00693010" w:rsidRPr="000C77C6" w:rsidRDefault="00693010" w:rsidP="000C77C6">
            <w:pPr>
              <w:spacing w:before="60" w:after="60" w:line="240" w:lineRule="auto"/>
              <w:rPr>
                <w:sz w:val="15"/>
                <w:szCs w:val="15"/>
              </w:rPr>
            </w:pPr>
            <w:r w:rsidRPr="000C77C6">
              <w:rPr>
                <w:sz w:val="15"/>
                <w:szCs w:val="15"/>
              </w:rPr>
              <w:t xml:space="preserve">En el análisis de la lógica horizontal se observó cumplimiento en la mayoría de los aspectos que evidencian la aplicación de la Metodología del Marco Lógico, no obstante, es posible mejorar el </w:t>
            </w:r>
            <w:r w:rsidRPr="000C77C6">
              <w:rPr>
                <w:sz w:val="15"/>
                <w:szCs w:val="15"/>
              </w:rPr>
              <w:lastRenderedPageBreak/>
              <w:t xml:space="preserve">diseño de los indicadores, pues no aportan información suficiente para valorar de manera objetiva el logro de objetivos y la solución de la problemática </w:t>
            </w:r>
            <w:r w:rsidR="00D44118">
              <w:rPr>
                <w:sz w:val="15"/>
                <w:szCs w:val="15"/>
              </w:rPr>
              <w:t>en materia alimentaria</w:t>
            </w:r>
            <w:r w:rsidRPr="000C77C6">
              <w:rPr>
                <w:sz w:val="15"/>
                <w:szCs w:val="15"/>
              </w:rPr>
              <w:t>.</w:t>
            </w:r>
          </w:p>
        </w:tc>
      </w:tr>
      <w:tr w:rsidR="0001180E" w:rsidRPr="000C77C6" w14:paraId="2CEB2EEA" w14:textId="77777777" w:rsidTr="000C77C6">
        <w:trPr>
          <w:trHeight w:val="567"/>
        </w:trPr>
        <w:tc>
          <w:tcPr>
            <w:tcW w:w="1492" w:type="pct"/>
            <w:tcBorders>
              <w:top w:val="single" w:sz="4" w:space="0" w:color="B29D7C"/>
              <w:bottom w:val="single" w:sz="4" w:space="0" w:color="B29D7C"/>
            </w:tcBorders>
            <w:vAlign w:val="center"/>
          </w:tcPr>
          <w:p w14:paraId="13278505" w14:textId="77777777" w:rsidR="0001180E" w:rsidRPr="000C77C6" w:rsidRDefault="0001180E" w:rsidP="000C77C6">
            <w:pPr>
              <w:spacing w:before="60" w:after="60" w:line="240" w:lineRule="auto"/>
              <w:rPr>
                <w:sz w:val="15"/>
                <w:szCs w:val="15"/>
              </w:rPr>
            </w:pPr>
            <w:r w:rsidRPr="000C77C6">
              <w:rPr>
                <w:sz w:val="15"/>
                <w:szCs w:val="15"/>
              </w:rPr>
              <w:lastRenderedPageBreak/>
              <w:t>Presupuesto y rendición de cuentas</w:t>
            </w:r>
          </w:p>
        </w:tc>
        <w:tc>
          <w:tcPr>
            <w:tcW w:w="496" w:type="pct"/>
            <w:tcBorders>
              <w:top w:val="single" w:sz="4" w:space="0" w:color="B29D7C"/>
              <w:bottom w:val="single" w:sz="4" w:space="0" w:color="B29D7C"/>
            </w:tcBorders>
            <w:vAlign w:val="center"/>
          </w:tcPr>
          <w:p w14:paraId="6E26C2DE" w14:textId="6DE01383" w:rsidR="0001180E" w:rsidRPr="000C77C6" w:rsidRDefault="0001180E" w:rsidP="000C77C6">
            <w:pPr>
              <w:spacing w:before="60" w:after="60" w:line="240" w:lineRule="auto"/>
              <w:jc w:val="center"/>
              <w:rPr>
                <w:sz w:val="15"/>
                <w:szCs w:val="15"/>
              </w:rPr>
            </w:pPr>
            <w:r w:rsidRPr="000C77C6">
              <w:rPr>
                <w:sz w:val="15"/>
                <w:szCs w:val="15"/>
              </w:rPr>
              <w:t>1.</w:t>
            </w:r>
            <w:r w:rsidR="00522A6F">
              <w:rPr>
                <w:sz w:val="15"/>
                <w:szCs w:val="15"/>
              </w:rPr>
              <w:t>6</w:t>
            </w:r>
            <w:r w:rsidR="00B12F39">
              <w:rPr>
                <w:sz w:val="15"/>
                <w:szCs w:val="15"/>
              </w:rPr>
              <w:t>6</w:t>
            </w:r>
          </w:p>
        </w:tc>
        <w:tc>
          <w:tcPr>
            <w:tcW w:w="3012" w:type="pct"/>
            <w:tcBorders>
              <w:top w:val="single" w:sz="4" w:space="0" w:color="B29D7C"/>
              <w:bottom w:val="single" w:sz="4" w:space="0" w:color="B29D7C"/>
            </w:tcBorders>
          </w:tcPr>
          <w:p w14:paraId="600EA560" w14:textId="6A36FDE2" w:rsidR="0001180E" w:rsidRPr="000C77C6" w:rsidRDefault="0001180E" w:rsidP="000C77C6">
            <w:pPr>
              <w:spacing w:before="60" w:after="60" w:line="240" w:lineRule="auto"/>
              <w:rPr>
                <w:sz w:val="15"/>
                <w:szCs w:val="15"/>
              </w:rPr>
            </w:pPr>
            <w:r w:rsidRPr="000C77C6">
              <w:rPr>
                <w:sz w:val="15"/>
                <w:szCs w:val="15"/>
              </w:rPr>
              <w:t xml:space="preserve">Se dispone de información presupuestaria del programa BPN, de conformidad con la estructura de codificación del Clasificador por Objeto de Gasto del CONAC, aunque no se dispuso de mayor nivel de desagregación </w:t>
            </w:r>
            <w:r w:rsidR="006536DF" w:rsidRPr="000C77C6">
              <w:rPr>
                <w:sz w:val="15"/>
                <w:szCs w:val="15"/>
              </w:rPr>
              <w:t>a nivel de partida genérica y partida específica; asimismo, el programa</w:t>
            </w:r>
            <w:r w:rsidRPr="000C77C6">
              <w:rPr>
                <w:sz w:val="15"/>
                <w:szCs w:val="15"/>
              </w:rPr>
              <w:t xml:space="preserve"> dispone de mecanismos de transparencia y rendición de cuentas, </w:t>
            </w:r>
            <w:r w:rsidR="006536DF" w:rsidRPr="000C77C6">
              <w:rPr>
                <w:sz w:val="15"/>
                <w:szCs w:val="15"/>
              </w:rPr>
              <w:t>en materia normativa y programática</w:t>
            </w:r>
            <w:r w:rsidR="005E31B2">
              <w:rPr>
                <w:sz w:val="15"/>
                <w:szCs w:val="15"/>
              </w:rPr>
              <w:t xml:space="preserve"> y en cuanto al mecanismo </w:t>
            </w:r>
            <w:r w:rsidR="005E31B2" w:rsidRPr="000C77C6">
              <w:rPr>
                <w:sz w:val="15"/>
                <w:szCs w:val="15"/>
              </w:rPr>
              <w:t>para recibir y dar trámite a las solicitudes de acceso a la información</w:t>
            </w:r>
            <w:r w:rsidR="006536DF" w:rsidRPr="000C77C6">
              <w:rPr>
                <w:sz w:val="15"/>
                <w:szCs w:val="15"/>
              </w:rPr>
              <w:t xml:space="preserve">, </w:t>
            </w:r>
            <w:r w:rsidRPr="000C77C6">
              <w:rPr>
                <w:sz w:val="15"/>
                <w:szCs w:val="15"/>
              </w:rPr>
              <w:t xml:space="preserve">no obstante, es factible </w:t>
            </w:r>
            <w:r w:rsidR="005E31B2">
              <w:rPr>
                <w:sz w:val="15"/>
                <w:szCs w:val="15"/>
              </w:rPr>
              <w:t>mejorar este rubro</w:t>
            </w:r>
            <w:r w:rsidRPr="000C77C6">
              <w:rPr>
                <w:sz w:val="15"/>
                <w:szCs w:val="15"/>
              </w:rPr>
              <w:t xml:space="preserve"> </w:t>
            </w:r>
            <w:r w:rsidR="005E31B2">
              <w:rPr>
                <w:sz w:val="15"/>
                <w:szCs w:val="15"/>
              </w:rPr>
              <w:t xml:space="preserve">publicando información relativa a la </w:t>
            </w:r>
            <w:r w:rsidR="006630A5" w:rsidRPr="000C77C6">
              <w:rPr>
                <w:sz w:val="15"/>
                <w:szCs w:val="15"/>
              </w:rPr>
              <w:t>participación</w:t>
            </w:r>
            <w:r w:rsidRPr="000C77C6">
              <w:rPr>
                <w:sz w:val="15"/>
                <w:szCs w:val="15"/>
              </w:rPr>
              <w:t xml:space="preserve"> ciudadana</w:t>
            </w:r>
            <w:r w:rsidR="005E31B2">
              <w:rPr>
                <w:sz w:val="15"/>
                <w:szCs w:val="15"/>
              </w:rPr>
              <w:t xml:space="preserve"> en la toma de decisiones</w:t>
            </w:r>
            <w:r w:rsidRPr="000C77C6">
              <w:rPr>
                <w:sz w:val="15"/>
                <w:szCs w:val="15"/>
              </w:rPr>
              <w:t>.</w:t>
            </w:r>
          </w:p>
        </w:tc>
      </w:tr>
      <w:tr w:rsidR="0001180E" w:rsidRPr="000C77C6" w14:paraId="1026B802" w14:textId="77777777" w:rsidTr="000C77C6">
        <w:trPr>
          <w:trHeight w:val="567"/>
        </w:trPr>
        <w:tc>
          <w:tcPr>
            <w:tcW w:w="1492" w:type="pct"/>
            <w:tcBorders>
              <w:top w:val="single" w:sz="4" w:space="0" w:color="B29D7C"/>
              <w:bottom w:val="single" w:sz="4" w:space="0" w:color="B29D7C"/>
            </w:tcBorders>
            <w:vAlign w:val="center"/>
          </w:tcPr>
          <w:p w14:paraId="55739515" w14:textId="77777777" w:rsidR="0001180E" w:rsidRPr="000C77C6" w:rsidRDefault="0001180E" w:rsidP="000C77C6">
            <w:pPr>
              <w:spacing w:before="60" w:after="60" w:line="240" w:lineRule="auto"/>
              <w:rPr>
                <w:sz w:val="15"/>
                <w:szCs w:val="15"/>
              </w:rPr>
            </w:pPr>
            <w:r w:rsidRPr="000C77C6">
              <w:rPr>
                <w:sz w:val="15"/>
                <w:szCs w:val="15"/>
              </w:rPr>
              <w:t>Complementariedades y coincidencias con otros programas federales</w:t>
            </w:r>
          </w:p>
        </w:tc>
        <w:tc>
          <w:tcPr>
            <w:tcW w:w="496" w:type="pct"/>
            <w:tcBorders>
              <w:top w:val="single" w:sz="4" w:space="0" w:color="B29D7C"/>
              <w:bottom w:val="single" w:sz="4" w:space="0" w:color="B29D7C"/>
            </w:tcBorders>
            <w:vAlign w:val="center"/>
          </w:tcPr>
          <w:p w14:paraId="4E2B2ACF" w14:textId="77777777" w:rsidR="0001180E" w:rsidRPr="000C77C6" w:rsidRDefault="0001180E" w:rsidP="000C77C6">
            <w:pPr>
              <w:spacing w:before="60" w:after="60" w:line="240" w:lineRule="auto"/>
              <w:jc w:val="center"/>
              <w:rPr>
                <w:sz w:val="15"/>
                <w:szCs w:val="15"/>
              </w:rPr>
            </w:pPr>
            <w:r w:rsidRPr="000C77C6">
              <w:rPr>
                <w:sz w:val="15"/>
                <w:szCs w:val="15"/>
              </w:rPr>
              <w:t>NA</w:t>
            </w:r>
          </w:p>
        </w:tc>
        <w:tc>
          <w:tcPr>
            <w:tcW w:w="3012" w:type="pct"/>
            <w:tcBorders>
              <w:top w:val="single" w:sz="4" w:space="0" w:color="B29D7C"/>
              <w:bottom w:val="single" w:sz="4" w:space="0" w:color="B29D7C"/>
            </w:tcBorders>
          </w:tcPr>
          <w:p w14:paraId="69161B6B" w14:textId="10EBF926" w:rsidR="0001180E" w:rsidRPr="000C77C6" w:rsidRDefault="0001180E" w:rsidP="000C77C6">
            <w:pPr>
              <w:spacing w:before="60" w:after="60" w:line="240" w:lineRule="auto"/>
              <w:rPr>
                <w:sz w:val="15"/>
                <w:szCs w:val="15"/>
              </w:rPr>
            </w:pPr>
            <w:r w:rsidRPr="000C77C6">
              <w:rPr>
                <w:sz w:val="15"/>
                <w:szCs w:val="15"/>
              </w:rPr>
              <w:t xml:space="preserve">Se encontraron dos proyectos estatales </w:t>
            </w:r>
            <w:r w:rsidR="006630A5" w:rsidRPr="000C77C6">
              <w:rPr>
                <w:sz w:val="15"/>
                <w:szCs w:val="15"/>
              </w:rPr>
              <w:t>a cargo Sistema Estatal para el Desarrollo Integral de la Familia, los cuales comparten con el PBN, población objetivo y tipos de apoyo, no obstante, esto no implica duplicidad de acciones sino complementariedad de programas orientados a abatir la carencia por acceso a la alimentación.</w:t>
            </w:r>
          </w:p>
        </w:tc>
      </w:tr>
      <w:tr w:rsidR="00693010" w:rsidRPr="000C77C6" w14:paraId="2FF24948" w14:textId="77777777" w:rsidTr="000C77C6">
        <w:trPr>
          <w:trHeight w:val="567"/>
        </w:trPr>
        <w:tc>
          <w:tcPr>
            <w:tcW w:w="1492" w:type="pct"/>
            <w:tcBorders>
              <w:top w:val="single" w:sz="4" w:space="0" w:color="B29D7C"/>
              <w:bottom w:val="single" w:sz="4" w:space="0" w:color="B29D7C"/>
            </w:tcBorders>
            <w:vAlign w:val="center"/>
          </w:tcPr>
          <w:p w14:paraId="386DD9ED" w14:textId="77777777" w:rsidR="00693010" w:rsidRPr="000C77C6" w:rsidRDefault="00693010" w:rsidP="000C77C6">
            <w:pPr>
              <w:spacing w:before="60" w:after="60" w:line="240" w:lineRule="auto"/>
              <w:rPr>
                <w:sz w:val="15"/>
                <w:szCs w:val="15"/>
              </w:rPr>
            </w:pPr>
            <w:r w:rsidRPr="000C77C6">
              <w:rPr>
                <w:sz w:val="15"/>
                <w:szCs w:val="15"/>
              </w:rPr>
              <w:t>Valoración final</w:t>
            </w:r>
          </w:p>
        </w:tc>
        <w:tc>
          <w:tcPr>
            <w:tcW w:w="496" w:type="pct"/>
            <w:tcBorders>
              <w:top w:val="single" w:sz="4" w:space="0" w:color="B29D7C"/>
              <w:bottom w:val="single" w:sz="4" w:space="0" w:color="B29D7C"/>
            </w:tcBorders>
            <w:vAlign w:val="center"/>
          </w:tcPr>
          <w:p w14:paraId="694E3196" w14:textId="649C0106" w:rsidR="00693010" w:rsidRPr="000C77C6" w:rsidRDefault="00481CE6" w:rsidP="000C77C6">
            <w:pPr>
              <w:spacing w:before="60" w:after="60" w:line="240" w:lineRule="auto"/>
              <w:jc w:val="center"/>
              <w:rPr>
                <w:b/>
                <w:bCs/>
                <w:sz w:val="15"/>
                <w:szCs w:val="15"/>
              </w:rPr>
            </w:pPr>
            <w:r w:rsidRPr="000C77C6">
              <w:rPr>
                <w:b/>
                <w:bCs/>
                <w:sz w:val="15"/>
                <w:szCs w:val="15"/>
              </w:rPr>
              <w:t>2.</w:t>
            </w:r>
            <w:r w:rsidR="00522A6F">
              <w:rPr>
                <w:b/>
                <w:bCs/>
                <w:sz w:val="15"/>
                <w:szCs w:val="15"/>
              </w:rPr>
              <w:t>5</w:t>
            </w:r>
            <w:r w:rsidR="00D84E5F">
              <w:rPr>
                <w:b/>
                <w:bCs/>
                <w:sz w:val="15"/>
                <w:szCs w:val="15"/>
              </w:rPr>
              <w:t>1</w:t>
            </w:r>
          </w:p>
        </w:tc>
        <w:tc>
          <w:tcPr>
            <w:tcW w:w="3012" w:type="pct"/>
            <w:tcBorders>
              <w:top w:val="single" w:sz="4" w:space="0" w:color="B29D7C"/>
              <w:bottom w:val="single" w:sz="4" w:space="0" w:color="B29D7C"/>
            </w:tcBorders>
            <w:vAlign w:val="center"/>
          </w:tcPr>
          <w:p w14:paraId="77D1352F" w14:textId="77777777" w:rsidR="00693010" w:rsidRPr="000C77C6" w:rsidRDefault="00693010" w:rsidP="000C77C6">
            <w:pPr>
              <w:spacing w:before="60" w:after="60" w:line="240" w:lineRule="auto"/>
              <w:rPr>
                <w:sz w:val="15"/>
                <w:szCs w:val="15"/>
              </w:rPr>
            </w:pPr>
          </w:p>
        </w:tc>
      </w:tr>
    </w:tbl>
    <w:p w14:paraId="3CAF36EB" w14:textId="77777777" w:rsidR="00E27A31" w:rsidRDefault="00E27A31" w:rsidP="00E27A31"/>
    <w:p w14:paraId="28DAB308" w14:textId="77777777" w:rsidR="00E27A31" w:rsidRDefault="00E27A31" w:rsidP="00E27A31">
      <w:pPr>
        <w:spacing w:line="259" w:lineRule="auto"/>
        <w:jc w:val="left"/>
      </w:pPr>
      <w:r>
        <w:br w:type="page"/>
      </w:r>
    </w:p>
    <w:p w14:paraId="6511A9EA" w14:textId="77777777" w:rsidR="00E27A31" w:rsidRDefault="00E27A31" w:rsidP="00E27A31">
      <w:pPr>
        <w:pStyle w:val="Ttulo1"/>
      </w:pPr>
      <w:bookmarkStart w:id="41" w:name="_Toc133063623"/>
      <w:bookmarkStart w:id="42" w:name="_Toc139923859"/>
      <w:r w:rsidRPr="0051772F">
        <w:lastRenderedPageBreak/>
        <w:t>FICHA TÉCNICA</w:t>
      </w:r>
      <w:bookmarkEnd w:id="41"/>
      <w:bookmarkEnd w:id="42"/>
    </w:p>
    <w:tbl>
      <w:tblPr>
        <w:tblStyle w:val="Tabladelista3-nfasis11"/>
        <w:tblW w:w="5000" w:type="pct"/>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3360"/>
        <w:gridCol w:w="5194"/>
      </w:tblGrid>
      <w:tr w:rsidR="00D268E6" w:rsidRPr="000C77C6" w14:paraId="05D4D06E" w14:textId="77777777" w:rsidTr="0016390E">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100" w:firstRow="0" w:lastRow="0" w:firstColumn="1" w:lastColumn="0" w:oddVBand="0" w:evenVBand="0" w:oddHBand="0" w:evenHBand="0" w:firstRowFirstColumn="1" w:firstRowLastColumn="0" w:lastRowFirstColumn="0" w:lastRowLastColumn="0"/>
            <w:tcW w:w="5000" w:type="pct"/>
            <w:gridSpan w:val="2"/>
            <w:tcBorders>
              <w:bottom w:val="none" w:sz="0" w:space="0" w:color="auto"/>
              <w:right w:val="none" w:sz="0" w:space="0" w:color="auto"/>
            </w:tcBorders>
            <w:shd w:val="clear" w:color="auto" w:fill="3F1E57"/>
            <w:vAlign w:val="center"/>
            <w:hideMark/>
          </w:tcPr>
          <w:p w14:paraId="42244E18" w14:textId="77777777" w:rsidR="00D268E6" w:rsidRPr="000C77C6" w:rsidRDefault="00D268E6" w:rsidP="0016390E">
            <w:pPr>
              <w:spacing w:before="60" w:after="60" w:line="240" w:lineRule="auto"/>
              <w:jc w:val="center"/>
              <w:rPr>
                <w:b w:val="0"/>
                <w:bCs w:val="0"/>
                <w:color w:val="FFFFFF" w:themeColor="background1"/>
                <w:sz w:val="15"/>
                <w:szCs w:val="15"/>
              </w:rPr>
            </w:pPr>
            <w:bookmarkStart w:id="43" w:name="_Hlk58609060"/>
            <w:r w:rsidRPr="000C77C6">
              <w:rPr>
                <w:b w:val="0"/>
                <w:bCs w:val="0"/>
                <w:color w:val="FFFFFF" w:themeColor="background1"/>
                <w:sz w:val="15"/>
                <w:szCs w:val="15"/>
              </w:rPr>
              <w:t>FICHA TÉCNICA CON LOS DATOS GENERALES DE LA EVALUACIÓN</w:t>
            </w:r>
          </w:p>
        </w:tc>
      </w:tr>
      <w:tr w:rsidR="00D268E6" w:rsidRPr="000C77C6" w14:paraId="0C2EC3B0" w14:textId="77777777" w:rsidTr="000C77C6">
        <w:trPr>
          <w:cnfStyle w:val="000000100000" w:firstRow="0" w:lastRow="0" w:firstColumn="0" w:lastColumn="0" w:oddVBand="0" w:evenVBand="0" w:oddHBand="1" w:evenHBand="0" w:firstRowFirstColumn="0" w:firstRowLastColumn="0" w:lastRowFirstColumn="0" w:lastRowLastColumn="0"/>
          <w:trHeight w:val="794"/>
        </w:trPr>
        <w:tc>
          <w:tcPr>
            <w:cnfStyle w:val="001000000000" w:firstRow="0" w:lastRow="0" w:firstColumn="1" w:lastColumn="0" w:oddVBand="0" w:evenVBand="0" w:oddHBand="0" w:evenHBand="0" w:firstRowFirstColumn="0" w:firstRowLastColumn="0" w:lastRowFirstColumn="0" w:lastRowLastColumn="0"/>
            <w:tcW w:w="1964" w:type="pct"/>
            <w:tcBorders>
              <w:top w:val="none" w:sz="0" w:space="0" w:color="auto"/>
              <w:bottom w:val="none" w:sz="0" w:space="0" w:color="auto"/>
              <w:right w:val="none" w:sz="0" w:space="0" w:color="auto"/>
            </w:tcBorders>
            <w:shd w:val="clear" w:color="auto" w:fill="B29D7C"/>
            <w:vAlign w:val="center"/>
            <w:hideMark/>
          </w:tcPr>
          <w:p w14:paraId="504CBA0B" w14:textId="77777777" w:rsidR="00D268E6" w:rsidRPr="000C77C6" w:rsidRDefault="00D268E6" w:rsidP="0016390E">
            <w:pPr>
              <w:spacing w:before="60" w:after="60" w:line="240" w:lineRule="auto"/>
              <w:rPr>
                <w:b w:val="0"/>
                <w:bCs w:val="0"/>
                <w:sz w:val="15"/>
                <w:szCs w:val="15"/>
              </w:rPr>
            </w:pPr>
            <w:bookmarkStart w:id="44" w:name="_Hlk58609045"/>
            <w:r w:rsidRPr="000C77C6">
              <w:rPr>
                <w:b w:val="0"/>
                <w:bCs w:val="0"/>
                <w:sz w:val="15"/>
                <w:szCs w:val="15"/>
              </w:rPr>
              <w:t>Nombre de la instancia evaluadora</w:t>
            </w:r>
          </w:p>
        </w:tc>
        <w:tc>
          <w:tcPr>
            <w:tcW w:w="3036" w:type="pct"/>
            <w:tcBorders>
              <w:top w:val="none" w:sz="0" w:space="0" w:color="auto"/>
              <w:bottom w:val="single" w:sz="4" w:space="0" w:color="B29D7C"/>
            </w:tcBorders>
            <w:vAlign w:val="center"/>
          </w:tcPr>
          <w:p w14:paraId="2A8A06AC"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proofErr w:type="spellStart"/>
            <w:r w:rsidRPr="000C77C6">
              <w:rPr>
                <w:sz w:val="15"/>
                <w:szCs w:val="15"/>
              </w:rPr>
              <w:t>AxysPrime</w:t>
            </w:r>
            <w:proofErr w:type="spellEnd"/>
            <w:r w:rsidRPr="000C77C6">
              <w:rPr>
                <w:sz w:val="15"/>
                <w:szCs w:val="15"/>
              </w:rPr>
              <w:t xml:space="preserve"> S.C.</w:t>
            </w:r>
          </w:p>
        </w:tc>
      </w:tr>
      <w:tr w:rsidR="00D268E6" w:rsidRPr="000C77C6" w14:paraId="76398EEE" w14:textId="77777777" w:rsidTr="000C77C6">
        <w:trPr>
          <w:trHeight w:val="794"/>
        </w:trPr>
        <w:tc>
          <w:tcPr>
            <w:cnfStyle w:val="001000000000" w:firstRow="0" w:lastRow="0" w:firstColumn="1" w:lastColumn="0" w:oddVBand="0" w:evenVBand="0" w:oddHBand="0" w:evenHBand="0" w:firstRowFirstColumn="0" w:firstRowLastColumn="0" w:lastRowFirstColumn="0" w:lastRowLastColumn="0"/>
            <w:tcW w:w="1964" w:type="pct"/>
            <w:tcBorders>
              <w:right w:val="none" w:sz="0" w:space="0" w:color="auto"/>
            </w:tcBorders>
            <w:shd w:val="clear" w:color="auto" w:fill="B29D7C"/>
            <w:vAlign w:val="center"/>
            <w:hideMark/>
          </w:tcPr>
          <w:p w14:paraId="7915EA2F" w14:textId="77777777" w:rsidR="00D268E6" w:rsidRPr="000C77C6" w:rsidRDefault="00D268E6" w:rsidP="0016390E">
            <w:pPr>
              <w:spacing w:before="60" w:after="60" w:line="240" w:lineRule="auto"/>
              <w:rPr>
                <w:b w:val="0"/>
                <w:bCs w:val="0"/>
                <w:sz w:val="15"/>
                <w:szCs w:val="15"/>
              </w:rPr>
            </w:pPr>
            <w:r w:rsidRPr="000C77C6">
              <w:rPr>
                <w:b w:val="0"/>
                <w:bCs w:val="0"/>
                <w:sz w:val="15"/>
                <w:szCs w:val="15"/>
              </w:rPr>
              <w:t>Nombre del coordinador de la evaluación</w:t>
            </w:r>
          </w:p>
        </w:tc>
        <w:tc>
          <w:tcPr>
            <w:tcW w:w="3036" w:type="pct"/>
            <w:tcBorders>
              <w:top w:val="single" w:sz="4" w:space="0" w:color="B29D7C"/>
              <w:bottom w:val="single" w:sz="4" w:space="0" w:color="B29D7C"/>
            </w:tcBorders>
            <w:vAlign w:val="center"/>
          </w:tcPr>
          <w:p w14:paraId="58C61691" w14:textId="77777777" w:rsidR="00D268E6" w:rsidRPr="000C77C6" w:rsidRDefault="00D268E6" w:rsidP="0016390E">
            <w:pPr>
              <w:spacing w:before="60" w:after="60" w:line="240" w:lineRule="auto"/>
              <w:cnfStyle w:val="000000000000" w:firstRow="0" w:lastRow="0" w:firstColumn="0" w:lastColumn="0" w:oddVBand="0" w:evenVBand="0" w:oddHBand="0" w:evenHBand="0" w:firstRowFirstColumn="0" w:firstRowLastColumn="0" w:lastRowFirstColumn="0" w:lastRowLastColumn="0"/>
              <w:rPr>
                <w:sz w:val="15"/>
                <w:szCs w:val="15"/>
              </w:rPr>
            </w:pPr>
            <w:r w:rsidRPr="000C77C6">
              <w:rPr>
                <w:sz w:val="15"/>
                <w:szCs w:val="15"/>
              </w:rPr>
              <w:t>Mtro. Rodolfo de la Rosa Cabrera</w:t>
            </w:r>
          </w:p>
          <w:p w14:paraId="425C9E81" w14:textId="77777777" w:rsidR="00D268E6" w:rsidRPr="000C77C6" w:rsidRDefault="00D268E6" w:rsidP="0016390E">
            <w:pPr>
              <w:spacing w:before="60" w:after="60" w:line="240" w:lineRule="auto"/>
              <w:cnfStyle w:val="000000000000" w:firstRow="0" w:lastRow="0" w:firstColumn="0" w:lastColumn="0" w:oddVBand="0" w:evenVBand="0" w:oddHBand="0" w:evenHBand="0" w:firstRowFirstColumn="0" w:firstRowLastColumn="0" w:lastRowFirstColumn="0" w:lastRowLastColumn="0"/>
              <w:rPr>
                <w:i/>
                <w:iCs/>
                <w:sz w:val="15"/>
                <w:szCs w:val="15"/>
              </w:rPr>
            </w:pPr>
            <w:r w:rsidRPr="000C77C6">
              <w:rPr>
                <w:i/>
                <w:iCs/>
                <w:sz w:val="15"/>
                <w:szCs w:val="15"/>
              </w:rPr>
              <w:t>Líder de proyecto</w:t>
            </w:r>
          </w:p>
        </w:tc>
      </w:tr>
      <w:tr w:rsidR="00D268E6" w:rsidRPr="000C77C6" w14:paraId="473344FD" w14:textId="77777777" w:rsidTr="000C77C6">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964" w:type="pct"/>
            <w:tcBorders>
              <w:top w:val="none" w:sz="0" w:space="0" w:color="auto"/>
              <w:bottom w:val="none" w:sz="0" w:space="0" w:color="auto"/>
              <w:right w:val="none" w:sz="0" w:space="0" w:color="auto"/>
            </w:tcBorders>
            <w:shd w:val="clear" w:color="auto" w:fill="B29D7C"/>
            <w:vAlign w:val="center"/>
            <w:hideMark/>
          </w:tcPr>
          <w:p w14:paraId="192D3906" w14:textId="77777777" w:rsidR="00D268E6" w:rsidRPr="000C77C6" w:rsidRDefault="00D268E6" w:rsidP="0016390E">
            <w:pPr>
              <w:spacing w:before="60" w:after="60" w:line="240" w:lineRule="auto"/>
              <w:rPr>
                <w:b w:val="0"/>
                <w:bCs w:val="0"/>
                <w:sz w:val="15"/>
                <w:szCs w:val="15"/>
              </w:rPr>
            </w:pPr>
            <w:r w:rsidRPr="000C77C6">
              <w:rPr>
                <w:b w:val="0"/>
                <w:bCs w:val="0"/>
                <w:sz w:val="15"/>
                <w:szCs w:val="15"/>
              </w:rPr>
              <w:t>Nombres de los principales colaboradores</w:t>
            </w:r>
          </w:p>
        </w:tc>
        <w:tc>
          <w:tcPr>
            <w:tcW w:w="3036" w:type="pct"/>
            <w:tcBorders>
              <w:top w:val="single" w:sz="4" w:space="0" w:color="B29D7C"/>
              <w:bottom w:val="single" w:sz="4" w:space="0" w:color="B29D7C"/>
            </w:tcBorders>
            <w:vAlign w:val="center"/>
          </w:tcPr>
          <w:p w14:paraId="76F158B1"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r w:rsidRPr="000C77C6">
              <w:rPr>
                <w:sz w:val="15"/>
                <w:szCs w:val="15"/>
              </w:rPr>
              <w:t>Mtro. David Hernández Rojas</w:t>
            </w:r>
          </w:p>
          <w:p w14:paraId="23E48360"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i/>
                <w:iCs/>
                <w:sz w:val="15"/>
                <w:szCs w:val="15"/>
              </w:rPr>
            </w:pPr>
            <w:r w:rsidRPr="000C77C6">
              <w:rPr>
                <w:i/>
                <w:iCs/>
                <w:sz w:val="15"/>
                <w:szCs w:val="15"/>
              </w:rPr>
              <w:t>Especialista de evaluación</w:t>
            </w:r>
          </w:p>
          <w:p w14:paraId="1090C422"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p>
          <w:p w14:paraId="1CC1000E"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r w:rsidRPr="000C77C6">
              <w:rPr>
                <w:sz w:val="15"/>
                <w:szCs w:val="15"/>
              </w:rPr>
              <w:t>Bárbara Granados Tobón</w:t>
            </w:r>
          </w:p>
          <w:p w14:paraId="332BD94D"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i/>
                <w:iCs/>
                <w:sz w:val="15"/>
                <w:szCs w:val="15"/>
              </w:rPr>
            </w:pPr>
            <w:r w:rsidRPr="000C77C6">
              <w:rPr>
                <w:i/>
                <w:iCs/>
                <w:sz w:val="15"/>
                <w:szCs w:val="15"/>
              </w:rPr>
              <w:t>Analista de evaluación</w:t>
            </w:r>
          </w:p>
          <w:p w14:paraId="343C2C00"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p>
          <w:p w14:paraId="0370CB5A"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r w:rsidRPr="000C77C6">
              <w:rPr>
                <w:sz w:val="15"/>
                <w:szCs w:val="15"/>
              </w:rPr>
              <w:t>Mariel Ávila Romero</w:t>
            </w:r>
          </w:p>
          <w:p w14:paraId="1935FCE3" w14:textId="77777777" w:rsidR="00D268E6" w:rsidRPr="000C77C6" w:rsidRDefault="00D268E6"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i/>
                <w:iCs/>
                <w:sz w:val="15"/>
                <w:szCs w:val="15"/>
              </w:rPr>
            </w:pPr>
            <w:r w:rsidRPr="000C77C6">
              <w:rPr>
                <w:i/>
                <w:iCs/>
                <w:sz w:val="15"/>
                <w:szCs w:val="15"/>
              </w:rPr>
              <w:t>Analista de evaluación</w:t>
            </w:r>
          </w:p>
        </w:tc>
      </w:tr>
      <w:tr w:rsidR="00D268E6" w:rsidRPr="000C77C6" w14:paraId="4CF0849E" w14:textId="77777777" w:rsidTr="000C77C6">
        <w:trPr>
          <w:trHeight w:val="794"/>
        </w:trPr>
        <w:tc>
          <w:tcPr>
            <w:cnfStyle w:val="001000000000" w:firstRow="0" w:lastRow="0" w:firstColumn="1" w:lastColumn="0" w:oddVBand="0" w:evenVBand="0" w:oddHBand="0" w:evenHBand="0" w:firstRowFirstColumn="0" w:firstRowLastColumn="0" w:lastRowFirstColumn="0" w:lastRowLastColumn="0"/>
            <w:tcW w:w="1964" w:type="pct"/>
            <w:tcBorders>
              <w:right w:val="none" w:sz="0" w:space="0" w:color="auto"/>
            </w:tcBorders>
            <w:shd w:val="clear" w:color="auto" w:fill="B29D7C"/>
            <w:vAlign w:val="center"/>
            <w:hideMark/>
          </w:tcPr>
          <w:p w14:paraId="14EA846A" w14:textId="77777777" w:rsidR="00D268E6" w:rsidRPr="000C77C6" w:rsidRDefault="00D268E6" w:rsidP="0016390E">
            <w:pPr>
              <w:spacing w:before="60" w:after="60" w:line="240" w:lineRule="auto"/>
              <w:rPr>
                <w:b w:val="0"/>
                <w:bCs w:val="0"/>
                <w:sz w:val="15"/>
                <w:szCs w:val="15"/>
              </w:rPr>
            </w:pPr>
            <w:r w:rsidRPr="000C77C6">
              <w:rPr>
                <w:b w:val="0"/>
                <w:bCs w:val="0"/>
                <w:sz w:val="15"/>
                <w:szCs w:val="15"/>
              </w:rPr>
              <w:t>Nombre de la unidad administrativa responsable de dar seguimiento a la evaluación</w:t>
            </w:r>
          </w:p>
        </w:tc>
        <w:tc>
          <w:tcPr>
            <w:tcW w:w="3036" w:type="pct"/>
            <w:tcBorders>
              <w:top w:val="single" w:sz="4" w:space="0" w:color="B29D7C"/>
              <w:bottom w:val="single" w:sz="4" w:space="0" w:color="B29D7C"/>
            </w:tcBorders>
            <w:vAlign w:val="center"/>
          </w:tcPr>
          <w:p w14:paraId="03E69C92" w14:textId="1D2F0233" w:rsidR="00D268E6" w:rsidRPr="000C77C6" w:rsidRDefault="00FC6877" w:rsidP="0016390E">
            <w:pPr>
              <w:spacing w:before="60" w:after="60" w:line="240" w:lineRule="auto"/>
              <w:cnfStyle w:val="000000000000" w:firstRow="0" w:lastRow="0" w:firstColumn="0" w:lastColumn="0" w:oddVBand="0" w:evenVBand="0" w:oddHBand="0" w:evenHBand="0" w:firstRowFirstColumn="0" w:firstRowLastColumn="0" w:lastRowFirstColumn="0" w:lastRowLastColumn="0"/>
              <w:rPr>
                <w:sz w:val="15"/>
                <w:szCs w:val="15"/>
              </w:rPr>
            </w:pPr>
            <w:r w:rsidRPr="000C77C6">
              <w:rPr>
                <w:sz w:val="15"/>
                <w:szCs w:val="15"/>
              </w:rPr>
              <w:t xml:space="preserve">Despacho del </w:t>
            </w:r>
            <w:proofErr w:type="gramStart"/>
            <w:r w:rsidRPr="000C77C6">
              <w:rPr>
                <w:sz w:val="15"/>
                <w:szCs w:val="15"/>
              </w:rPr>
              <w:t>Secretario</w:t>
            </w:r>
            <w:proofErr w:type="gramEnd"/>
          </w:p>
          <w:p w14:paraId="41113A25" w14:textId="222C33FC" w:rsidR="00D268E6" w:rsidRPr="000C77C6" w:rsidRDefault="00D268E6" w:rsidP="0016390E">
            <w:pPr>
              <w:spacing w:before="60" w:after="60" w:line="240" w:lineRule="auto"/>
              <w:cnfStyle w:val="000000000000" w:firstRow="0" w:lastRow="0" w:firstColumn="0" w:lastColumn="0" w:oddVBand="0" w:evenVBand="0" w:oddHBand="0" w:evenHBand="0" w:firstRowFirstColumn="0" w:firstRowLastColumn="0" w:lastRowFirstColumn="0" w:lastRowLastColumn="0"/>
              <w:rPr>
                <w:sz w:val="15"/>
                <w:szCs w:val="15"/>
              </w:rPr>
            </w:pPr>
            <w:r w:rsidRPr="000C77C6">
              <w:rPr>
                <w:sz w:val="15"/>
                <w:szCs w:val="15"/>
              </w:rPr>
              <w:t xml:space="preserve">Secretaría de </w:t>
            </w:r>
            <w:r w:rsidR="00FC6877" w:rsidRPr="000C77C6">
              <w:rPr>
                <w:sz w:val="15"/>
                <w:szCs w:val="15"/>
              </w:rPr>
              <w:t>Bienestar</w:t>
            </w:r>
          </w:p>
        </w:tc>
      </w:tr>
      <w:tr w:rsidR="00D268E6" w:rsidRPr="000C77C6" w14:paraId="134D3F33" w14:textId="77777777" w:rsidTr="000C77C6">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964" w:type="pct"/>
            <w:tcBorders>
              <w:top w:val="none" w:sz="0" w:space="0" w:color="auto"/>
              <w:bottom w:val="none" w:sz="0" w:space="0" w:color="auto"/>
              <w:right w:val="none" w:sz="0" w:space="0" w:color="auto"/>
            </w:tcBorders>
            <w:shd w:val="clear" w:color="auto" w:fill="B29D7C"/>
            <w:vAlign w:val="center"/>
            <w:hideMark/>
          </w:tcPr>
          <w:p w14:paraId="421C7FCF" w14:textId="77777777" w:rsidR="00D268E6" w:rsidRPr="000C77C6" w:rsidRDefault="00D268E6" w:rsidP="0016390E">
            <w:pPr>
              <w:spacing w:before="60" w:after="60" w:line="240" w:lineRule="auto"/>
              <w:rPr>
                <w:b w:val="0"/>
                <w:bCs w:val="0"/>
                <w:sz w:val="15"/>
                <w:szCs w:val="15"/>
              </w:rPr>
            </w:pPr>
            <w:r w:rsidRPr="000C77C6">
              <w:rPr>
                <w:b w:val="0"/>
                <w:bCs w:val="0"/>
                <w:sz w:val="15"/>
                <w:szCs w:val="15"/>
              </w:rPr>
              <w:t>Nombre del titular de la unidad administrativa responsable de dar seguimiento a la evaluación</w:t>
            </w:r>
          </w:p>
        </w:tc>
        <w:tc>
          <w:tcPr>
            <w:tcW w:w="3036" w:type="pct"/>
            <w:tcBorders>
              <w:top w:val="single" w:sz="4" w:space="0" w:color="B29D7C"/>
              <w:bottom w:val="single" w:sz="4" w:space="0" w:color="B29D7C"/>
            </w:tcBorders>
            <w:vAlign w:val="center"/>
          </w:tcPr>
          <w:p w14:paraId="48526B02" w14:textId="77777777" w:rsidR="005F2155" w:rsidRPr="000C77C6" w:rsidRDefault="005F2155" w:rsidP="005F2155">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r w:rsidRPr="000C77C6">
              <w:rPr>
                <w:sz w:val="15"/>
                <w:szCs w:val="15"/>
              </w:rPr>
              <w:t>Estela Álvarez Corona</w:t>
            </w:r>
          </w:p>
          <w:p w14:paraId="1979682A" w14:textId="5BE8BED3" w:rsidR="00D268E6" w:rsidRPr="000C77C6" w:rsidRDefault="005F2155" w:rsidP="005F2155">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r w:rsidRPr="000C77C6">
              <w:rPr>
                <w:sz w:val="15"/>
                <w:szCs w:val="15"/>
              </w:rPr>
              <w:t>Secretaria de Bienestar del Estado de Tlaxcala</w:t>
            </w:r>
          </w:p>
          <w:p w14:paraId="0AED96EC" w14:textId="77777777" w:rsidR="005F2155" w:rsidRPr="000C77C6" w:rsidRDefault="005F2155" w:rsidP="005F2155">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p>
          <w:p w14:paraId="619DC801" w14:textId="669151A8" w:rsidR="00D268E6" w:rsidRPr="000C77C6" w:rsidRDefault="00FC6877"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proofErr w:type="spellStart"/>
            <w:r w:rsidRPr="000C77C6">
              <w:rPr>
                <w:sz w:val="15"/>
                <w:szCs w:val="15"/>
              </w:rPr>
              <w:t>Benel</w:t>
            </w:r>
            <w:proofErr w:type="spellEnd"/>
            <w:r w:rsidRPr="000C77C6">
              <w:rPr>
                <w:sz w:val="15"/>
                <w:szCs w:val="15"/>
              </w:rPr>
              <w:t xml:space="preserve"> Espinosa Cruz</w:t>
            </w:r>
          </w:p>
          <w:p w14:paraId="568A50DE" w14:textId="510963CE" w:rsidR="00D268E6" w:rsidRPr="000C77C6" w:rsidRDefault="00FC6877" w:rsidP="00FC6877">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r w:rsidRPr="000C77C6">
              <w:rPr>
                <w:sz w:val="15"/>
                <w:szCs w:val="15"/>
              </w:rPr>
              <w:t>Directora de Bienestar Integral de la Secretaría de Bienestar</w:t>
            </w:r>
          </w:p>
        </w:tc>
      </w:tr>
      <w:tr w:rsidR="00D268E6" w:rsidRPr="000C77C6" w14:paraId="0F81A943" w14:textId="77777777" w:rsidTr="000C77C6">
        <w:trPr>
          <w:trHeight w:val="737"/>
        </w:trPr>
        <w:tc>
          <w:tcPr>
            <w:cnfStyle w:val="001000000000" w:firstRow="0" w:lastRow="0" w:firstColumn="1" w:lastColumn="0" w:oddVBand="0" w:evenVBand="0" w:oddHBand="0" w:evenHBand="0" w:firstRowFirstColumn="0" w:firstRowLastColumn="0" w:lastRowFirstColumn="0" w:lastRowLastColumn="0"/>
            <w:tcW w:w="1964" w:type="pct"/>
            <w:tcBorders>
              <w:right w:val="none" w:sz="0" w:space="0" w:color="auto"/>
            </w:tcBorders>
            <w:shd w:val="clear" w:color="auto" w:fill="B29D7C"/>
            <w:vAlign w:val="center"/>
            <w:hideMark/>
          </w:tcPr>
          <w:p w14:paraId="157E463F" w14:textId="77777777" w:rsidR="00D268E6" w:rsidRPr="000C77C6" w:rsidRDefault="00D268E6" w:rsidP="0016390E">
            <w:pPr>
              <w:spacing w:before="60" w:after="60" w:line="240" w:lineRule="auto"/>
              <w:rPr>
                <w:b w:val="0"/>
                <w:bCs w:val="0"/>
                <w:sz w:val="15"/>
                <w:szCs w:val="15"/>
              </w:rPr>
            </w:pPr>
            <w:r w:rsidRPr="000C77C6">
              <w:rPr>
                <w:b w:val="0"/>
                <w:bCs w:val="0"/>
                <w:sz w:val="15"/>
                <w:szCs w:val="15"/>
              </w:rPr>
              <w:t>Forma de contratación de la instancia evaluadora</w:t>
            </w:r>
          </w:p>
        </w:tc>
        <w:tc>
          <w:tcPr>
            <w:tcW w:w="3036" w:type="pct"/>
            <w:tcBorders>
              <w:top w:val="single" w:sz="4" w:space="0" w:color="B29D7C"/>
              <w:bottom w:val="single" w:sz="4" w:space="0" w:color="B29D7C"/>
            </w:tcBorders>
            <w:vAlign w:val="center"/>
          </w:tcPr>
          <w:p w14:paraId="285993A3" w14:textId="77777777" w:rsidR="00D268E6" w:rsidRPr="000C77C6" w:rsidRDefault="00D268E6" w:rsidP="0016390E">
            <w:pPr>
              <w:spacing w:before="60" w:after="60" w:line="240" w:lineRule="auto"/>
              <w:cnfStyle w:val="000000000000" w:firstRow="0" w:lastRow="0" w:firstColumn="0" w:lastColumn="0" w:oddVBand="0" w:evenVBand="0" w:oddHBand="0" w:evenHBand="0" w:firstRowFirstColumn="0" w:firstRowLastColumn="0" w:lastRowFirstColumn="0" w:lastRowLastColumn="0"/>
              <w:rPr>
                <w:sz w:val="15"/>
                <w:szCs w:val="15"/>
              </w:rPr>
            </w:pPr>
            <w:r w:rsidRPr="000C77C6">
              <w:rPr>
                <w:sz w:val="15"/>
                <w:szCs w:val="15"/>
              </w:rPr>
              <w:t>Licitación Pública Nacional</w:t>
            </w:r>
          </w:p>
        </w:tc>
      </w:tr>
      <w:tr w:rsidR="00D268E6" w:rsidRPr="000C77C6" w14:paraId="3E2684F9" w14:textId="77777777" w:rsidTr="000C77C6">
        <w:trPr>
          <w:cnfStyle w:val="000000100000" w:firstRow="0" w:lastRow="0" w:firstColumn="0" w:lastColumn="0" w:oddVBand="0" w:evenVBand="0" w:oddHBand="1" w:evenHBand="0" w:firstRowFirstColumn="0" w:firstRowLastColumn="0" w:lastRowFirstColumn="0" w:lastRowLastColumn="0"/>
          <w:trHeight w:val="737"/>
        </w:trPr>
        <w:tc>
          <w:tcPr>
            <w:cnfStyle w:val="001000000000" w:firstRow="0" w:lastRow="0" w:firstColumn="1" w:lastColumn="0" w:oddVBand="0" w:evenVBand="0" w:oddHBand="0" w:evenHBand="0" w:firstRowFirstColumn="0" w:firstRowLastColumn="0" w:lastRowFirstColumn="0" w:lastRowLastColumn="0"/>
            <w:tcW w:w="1964" w:type="pct"/>
            <w:tcBorders>
              <w:top w:val="none" w:sz="0" w:space="0" w:color="auto"/>
              <w:bottom w:val="none" w:sz="0" w:space="0" w:color="auto"/>
              <w:right w:val="none" w:sz="0" w:space="0" w:color="auto"/>
            </w:tcBorders>
            <w:shd w:val="clear" w:color="auto" w:fill="B29D7C"/>
            <w:vAlign w:val="center"/>
            <w:hideMark/>
          </w:tcPr>
          <w:p w14:paraId="7C472908" w14:textId="77777777" w:rsidR="00D268E6" w:rsidRPr="000C77C6" w:rsidRDefault="00D268E6" w:rsidP="0016390E">
            <w:pPr>
              <w:spacing w:before="60" w:after="60" w:line="240" w:lineRule="auto"/>
              <w:rPr>
                <w:b w:val="0"/>
                <w:bCs w:val="0"/>
                <w:sz w:val="15"/>
                <w:szCs w:val="15"/>
              </w:rPr>
            </w:pPr>
            <w:r w:rsidRPr="000C77C6">
              <w:rPr>
                <w:b w:val="0"/>
                <w:bCs w:val="0"/>
                <w:sz w:val="15"/>
                <w:szCs w:val="15"/>
              </w:rPr>
              <w:t>Costo total de la evaluación</w:t>
            </w:r>
          </w:p>
        </w:tc>
        <w:tc>
          <w:tcPr>
            <w:tcW w:w="3036" w:type="pct"/>
            <w:tcBorders>
              <w:top w:val="single" w:sz="4" w:space="0" w:color="B29D7C"/>
              <w:bottom w:val="single" w:sz="4" w:space="0" w:color="B29D7C"/>
            </w:tcBorders>
            <w:vAlign w:val="center"/>
          </w:tcPr>
          <w:p w14:paraId="50FE12DD" w14:textId="0EFCBAC3" w:rsidR="00D268E6" w:rsidRPr="000C77C6" w:rsidRDefault="006A2559" w:rsidP="0016390E">
            <w:pPr>
              <w:spacing w:before="60" w:after="60" w:line="240" w:lineRule="auto"/>
              <w:cnfStyle w:val="000000100000" w:firstRow="0" w:lastRow="0" w:firstColumn="0" w:lastColumn="0" w:oddVBand="0" w:evenVBand="0" w:oddHBand="1" w:evenHBand="0" w:firstRowFirstColumn="0" w:firstRowLastColumn="0" w:lastRowFirstColumn="0" w:lastRowLastColumn="0"/>
              <w:rPr>
                <w:sz w:val="15"/>
                <w:szCs w:val="15"/>
              </w:rPr>
            </w:pPr>
            <w:r w:rsidRPr="006A2559">
              <w:rPr>
                <w:sz w:val="15"/>
                <w:szCs w:val="15"/>
              </w:rPr>
              <w:t>$145,371.20 (I.V.A incluido)</w:t>
            </w:r>
          </w:p>
        </w:tc>
      </w:tr>
      <w:tr w:rsidR="00D268E6" w:rsidRPr="000C77C6" w14:paraId="604AADEE" w14:textId="77777777" w:rsidTr="000C77C6">
        <w:trPr>
          <w:trHeight w:val="737"/>
        </w:trPr>
        <w:tc>
          <w:tcPr>
            <w:cnfStyle w:val="001000000000" w:firstRow="0" w:lastRow="0" w:firstColumn="1" w:lastColumn="0" w:oddVBand="0" w:evenVBand="0" w:oddHBand="0" w:evenHBand="0" w:firstRowFirstColumn="0" w:firstRowLastColumn="0" w:lastRowFirstColumn="0" w:lastRowLastColumn="0"/>
            <w:tcW w:w="1964" w:type="pct"/>
            <w:tcBorders>
              <w:right w:val="none" w:sz="0" w:space="0" w:color="auto"/>
            </w:tcBorders>
            <w:shd w:val="clear" w:color="auto" w:fill="B29D7C"/>
            <w:vAlign w:val="center"/>
            <w:hideMark/>
          </w:tcPr>
          <w:p w14:paraId="66C81261" w14:textId="77777777" w:rsidR="00D268E6" w:rsidRPr="000C77C6" w:rsidRDefault="00D268E6" w:rsidP="0016390E">
            <w:pPr>
              <w:spacing w:before="60" w:after="60" w:line="240" w:lineRule="auto"/>
              <w:rPr>
                <w:b w:val="0"/>
                <w:bCs w:val="0"/>
                <w:sz w:val="15"/>
                <w:szCs w:val="15"/>
              </w:rPr>
            </w:pPr>
            <w:r w:rsidRPr="000C77C6">
              <w:rPr>
                <w:b w:val="0"/>
                <w:bCs w:val="0"/>
                <w:sz w:val="15"/>
                <w:szCs w:val="15"/>
              </w:rPr>
              <w:t>Fuente de financiamiento</w:t>
            </w:r>
          </w:p>
        </w:tc>
        <w:tc>
          <w:tcPr>
            <w:tcW w:w="3036" w:type="pct"/>
            <w:tcBorders>
              <w:top w:val="single" w:sz="4" w:space="0" w:color="B29D7C"/>
              <w:bottom w:val="single" w:sz="4" w:space="0" w:color="E1D8C5"/>
            </w:tcBorders>
            <w:vAlign w:val="center"/>
          </w:tcPr>
          <w:p w14:paraId="24760FD9" w14:textId="77777777" w:rsidR="00D268E6" w:rsidRPr="000C77C6" w:rsidRDefault="00D268E6" w:rsidP="0016390E">
            <w:pPr>
              <w:spacing w:before="60" w:after="60" w:line="240" w:lineRule="auto"/>
              <w:cnfStyle w:val="000000000000" w:firstRow="0" w:lastRow="0" w:firstColumn="0" w:lastColumn="0" w:oddVBand="0" w:evenVBand="0" w:oddHBand="0" w:evenHBand="0" w:firstRowFirstColumn="0" w:firstRowLastColumn="0" w:lastRowFirstColumn="0" w:lastRowLastColumn="0"/>
              <w:rPr>
                <w:sz w:val="15"/>
                <w:szCs w:val="15"/>
              </w:rPr>
            </w:pPr>
            <w:r w:rsidRPr="000C77C6">
              <w:rPr>
                <w:sz w:val="15"/>
                <w:szCs w:val="15"/>
              </w:rPr>
              <w:t>Recurso Estatal</w:t>
            </w:r>
          </w:p>
        </w:tc>
      </w:tr>
      <w:bookmarkEnd w:id="43"/>
      <w:bookmarkEnd w:id="44"/>
    </w:tbl>
    <w:p w14:paraId="3ADFDC4D" w14:textId="77777777" w:rsidR="00E27A31" w:rsidRDefault="00E27A31" w:rsidP="00E27A31">
      <w:pPr>
        <w:spacing w:line="259" w:lineRule="auto"/>
        <w:jc w:val="left"/>
      </w:pPr>
    </w:p>
    <w:p w14:paraId="39135223" w14:textId="77777777" w:rsidR="00E27A31" w:rsidRDefault="00E27A31" w:rsidP="00E27A31">
      <w:pPr>
        <w:spacing w:line="259" w:lineRule="auto"/>
        <w:jc w:val="left"/>
      </w:pPr>
      <w:r>
        <w:br w:type="page"/>
      </w:r>
    </w:p>
    <w:p w14:paraId="3542CC3A" w14:textId="77777777" w:rsidR="00E27A31" w:rsidRDefault="00E27A31" w:rsidP="00E27A31">
      <w:pPr>
        <w:pStyle w:val="Ttulo1"/>
      </w:pPr>
      <w:bookmarkStart w:id="45" w:name="_Toc133063624"/>
      <w:bookmarkStart w:id="46" w:name="_Toc139923860"/>
      <w:r>
        <w:lastRenderedPageBreak/>
        <w:t>FORMATOS DE ANEXOS</w:t>
      </w:r>
      <w:bookmarkEnd w:id="45"/>
      <w:bookmarkEnd w:id="46"/>
    </w:p>
    <w:p w14:paraId="5EA199CC" w14:textId="77777777" w:rsidR="00E27A31" w:rsidRDefault="00E27A31" w:rsidP="00E27A31">
      <w:pPr>
        <w:pStyle w:val="Ttulo2"/>
      </w:pPr>
      <w:bookmarkStart w:id="47" w:name="_Toc133063625"/>
      <w:bookmarkStart w:id="48" w:name="_Toc139923861"/>
      <w:r>
        <w:t>FORMATO DEL ANEXO 1. METODOLOGÍA PARA LA CUANTIFICACIÓN DE LAS POBLACIONES POTENCIAL Y OBJETIVO</w:t>
      </w:r>
      <w:bookmarkEnd w:id="47"/>
      <w:bookmarkEnd w:id="48"/>
    </w:p>
    <w:tbl>
      <w:tblPr>
        <w:tblStyle w:val="Tablaconcuadrcula"/>
        <w:tblW w:w="5000" w:type="pct"/>
        <w:tblBorders>
          <w:top w:val="none" w:sz="0" w:space="0" w:color="auto"/>
          <w:left w:val="none" w:sz="0" w:space="0" w:color="auto"/>
          <w:bottom w:val="single" w:sz="4" w:space="0" w:color="B29D7C"/>
          <w:right w:val="none" w:sz="0" w:space="0" w:color="auto"/>
          <w:insideH w:val="single" w:sz="4" w:space="0" w:color="B29D7C"/>
          <w:insideV w:val="none" w:sz="0" w:space="0" w:color="auto"/>
        </w:tblBorders>
        <w:tblLook w:val="04A0" w:firstRow="1" w:lastRow="0" w:firstColumn="1" w:lastColumn="0" w:noHBand="0" w:noVBand="1"/>
      </w:tblPr>
      <w:tblGrid>
        <w:gridCol w:w="1116"/>
        <w:gridCol w:w="2416"/>
        <w:gridCol w:w="2576"/>
        <w:gridCol w:w="2446"/>
      </w:tblGrid>
      <w:tr w:rsidR="00E536B5" w:rsidRPr="000C77C6" w14:paraId="2999ADDE" w14:textId="77777777" w:rsidTr="000C77C6">
        <w:trPr>
          <w:cantSplit/>
          <w:trHeight w:val="397"/>
        </w:trPr>
        <w:tc>
          <w:tcPr>
            <w:tcW w:w="652" w:type="pct"/>
            <w:tcBorders>
              <w:top w:val="nil"/>
              <w:bottom w:val="nil"/>
            </w:tcBorders>
            <w:shd w:val="clear" w:color="auto" w:fill="B29D7C"/>
            <w:vAlign w:val="center"/>
          </w:tcPr>
          <w:p w14:paraId="789600F2" w14:textId="77777777" w:rsidR="00E27A31" w:rsidRPr="000C77C6" w:rsidRDefault="00E27A31" w:rsidP="00164C20">
            <w:pPr>
              <w:spacing w:before="60" w:after="60" w:line="240" w:lineRule="auto"/>
              <w:jc w:val="center"/>
              <w:rPr>
                <w:sz w:val="15"/>
                <w:szCs w:val="15"/>
              </w:rPr>
            </w:pPr>
            <w:r w:rsidRPr="000C77C6">
              <w:rPr>
                <w:sz w:val="15"/>
                <w:szCs w:val="15"/>
              </w:rPr>
              <w:t>Población</w:t>
            </w:r>
          </w:p>
        </w:tc>
        <w:tc>
          <w:tcPr>
            <w:tcW w:w="1412" w:type="pct"/>
            <w:tcBorders>
              <w:top w:val="nil"/>
              <w:bottom w:val="nil"/>
            </w:tcBorders>
            <w:shd w:val="clear" w:color="auto" w:fill="B29D7C"/>
            <w:vAlign w:val="center"/>
          </w:tcPr>
          <w:p w14:paraId="2DAF3BF3" w14:textId="77777777" w:rsidR="00E27A31" w:rsidRPr="000C77C6" w:rsidRDefault="00E27A31" w:rsidP="00164C20">
            <w:pPr>
              <w:spacing w:before="60" w:after="60" w:line="240" w:lineRule="auto"/>
              <w:jc w:val="center"/>
              <w:rPr>
                <w:sz w:val="15"/>
                <w:szCs w:val="15"/>
              </w:rPr>
            </w:pPr>
            <w:r w:rsidRPr="000C77C6">
              <w:rPr>
                <w:sz w:val="15"/>
                <w:szCs w:val="15"/>
              </w:rPr>
              <w:t>Definición</w:t>
            </w:r>
          </w:p>
        </w:tc>
        <w:tc>
          <w:tcPr>
            <w:tcW w:w="1506" w:type="pct"/>
            <w:tcBorders>
              <w:top w:val="nil"/>
              <w:bottom w:val="nil"/>
            </w:tcBorders>
            <w:shd w:val="clear" w:color="auto" w:fill="B29D7C"/>
            <w:vAlign w:val="center"/>
          </w:tcPr>
          <w:p w14:paraId="369BB2D1" w14:textId="77777777" w:rsidR="00E27A31" w:rsidRPr="000C77C6" w:rsidRDefault="00E27A31" w:rsidP="00164C20">
            <w:pPr>
              <w:spacing w:before="60" w:after="60" w:line="240" w:lineRule="auto"/>
              <w:jc w:val="center"/>
              <w:rPr>
                <w:sz w:val="15"/>
                <w:szCs w:val="15"/>
              </w:rPr>
            </w:pPr>
            <w:r w:rsidRPr="000C77C6">
              <w:rPr>
                <w:sz w:val="15"/>
                <w:szCs w:val="15"/>
              </w:rPr>
              <w:t>Método de cálculo</w:t>
            </w:r>
          </w:p>
        </w:tc>
        <w:tc>
          <w:tcPr>
            <w:tcW w:w="1430" w:type="pct"/>
            <w:tcBorders>
              <w:top w:val="nil"/>
              <w:bottom w:val="nil"/>
            </w:tcBorders>
            <w:shd w:val="clear" w:color="auto" w:fill="B29D7C"/>
            <w:vAlign w:val="center"/>
          </w:tcPr>
          <w:p w14:paraId="0E27D817" w14:textId="77777777" w:rsidR="00E27A31" w:rsidRPr="000C77C6" w:rsidRDefault="00E27A31" w:rsidP="00164C20">
            <w:pPr>
              <w:spacing w:before="60" w:after="60" w:line="240" w:lineRule="auto"/>
              <w:jc w:val="center"/>
              <w:rPr>
                <w:sz w:val="15"/>
                <w:szCs w:val="15"/>
              </w:rPr>
            </w:pPr>
            <w:r w:rsidRPr="000C77C6">
              <w:rPr>
                <w:sz w:val="15"/>
                <w:szCs w:val="15"/>
              </w:rPr>
              <w:t>Fuentes de información</w:t>
            </w:r>
          </w:p>
        </w:tc>
      </w:tr>
      <w:tr w:rsidR="00E536B5" w:rsidRPr="000C77C6" w14:paraId="11BD842E" w14:textId="77777777" w:rsidTr="000C77C6">
        <w:trPr>
          <w:trHeight w:val="567"/>
        </w:trPr>
        <w:tc>
          <w:tcPr>
            <w:tcW w:w="652" w:type="pct"/>
            <w:tcBorders>
              <w:top w:val="nil"/>
            </w:tcBorders>
            <w:vAlign w:val="center"/>
          </w:tcPr>
          <w:p w14:paraId="07AFEA61" w14:textId="77777777" w:rsidR="00E27A31" w:rsidRPr="000C77C6" w:rsidRDefault="00E27A31" w:rsidP="00164C20">
            <w:pPr>
              <w:spacing w:before="60" w:after="60" w:line="240" w:lineRule="auto"/>
              <w:jc w:val="center"/>
              <w:rPr>
                <w:sz w:val="15"/>
                <w:szCs w:val="15"/>
              </w:rPr>
            </w:pPr>
            <w:r w:rsidRPr="000C77C6">
              <w:rPr>
                <w:sz w:val="15"/>
                <w:szCs w:val="15"/>
              </w:rPr>
              <w:t>Potencial</w:t>
            </w:r>
          </w:p>
        </w:tc>
        <w:tc>
          <w:tcPr>
            <w:tcW w:w="1412" w:type="pct"/>
            <w:tcBorders>
              <w:top w:val="nil"/>
            </w:tcBorders>
            <w:vAlign w:val="center"/>
          </w:tcPr>
          <w:p w14:paraId="02BF3EB8" w14:textId="4EA3F758" w:rsidR="00E27A31" w:rsidRPr="000C77C6" w:rsidRDefault="00226817" w:rsidP="00E536B5">
            <w:pPr>
              <w:spacing w:before="60" w:after="60" w:line="240" w:lineRule="auto"/>
              <w:rPr>
                <w:sz w:val="15"/>
                <w:szCs w:val="15"/>
              </w:rPr>
            </w:pPr>
            <w:r w:rsidRPr="000C77C6">
              <w:rPr>
                <w:sz w:val="15"/>
                <w:szCs w:val="15"/>
              </w:rPr>
              <w:t>Población de los 10 municipios de Tlaxcala que presentan mayor número de personas con ingresos menores a la línea de pobreza por ingreso.</w:t>
            </w:r>
          </w:p>
        </w:tc>
        <w:tc>
          <w:tcPr>
            <w:tcW w:w="1506" w:type="pct"/>
            <w:tcBorders>
              <w:top w:val="nil"/>
            </w:tcBorders>
            <w:vAlign w:val="center"/>
          </w:tcPr>
          <w:p w14:paraId="017B69C5" w14:textId="5D012886" w:rsidR="00E27A31" w:rsidRPr="000C77C6" w:rsidRDefault="00226817" w:rsidP="00164C20">
            <w:pPr>
              <w:spacing w:before="60" w:after="60" w:line="240" w:lineRule="auto"/>
              <w:jc w:val="center"/>
              <w:rPr>
                <w:rFonts w:eastAsiaTheme="minorEastAsia"/>
                <w:sz w:val="15"/>
                <w:szCs w:val="15"/>
              </w:rPr>
            </w:pPr>
            <w:r w:rsidRPr="000C77C6">
              <w:rPr>
                <w:sz w:val="15"/>
                <w:szCs w:val="15"/>
              </w:rPr>
              <w:t xml:space="preserve"> </w:t>
            </w:r>
            <m:oMath>
              <m:nary>
                <m:naryPr>
                  <m:chr m:val="∑"/>
                  <m:limLoc m:val="undOvr"/>
                  <m:ctrlPr>
                    <w:rPr>
                      <w:rFonts w:ascii="Cambria Math" w:hAnsi="Cambria Math"/>
                      <w:i/>
                      <w:sz w:val="15"/>
                      <w:szCs w:val="15"/>
                    </w:rPr>
                  </m:ctrlPr>
                </m:naryPr>
                <m:sub>
                  <m:r>
                    <w:rPr>
                      <w:rFonts w:ascii="Cambria Math" w:hAnsi="Cambria Math"/>
                      <w:sz w:val="15"/>
                      <w:szCs w:val="15"/>
                    </w:rPr>
                    <m:t>i=1</m:t>
                  </m:r>
                </m:sub>
                <m:sup>
                  <m:r>
                    <w:rPr>
                      <w:rFonts w:ascii="Cambria Math" w:hAnsi="Cambria Math"/>
                      <w:sz w:val="15"/>
                      <w:szCs w:val="15"/>
                    </w:rPr>
                    <m:t>10</m:t>
                  </m:r>
                </m:sup>
                <m:e>
                  <m:eqArr>
                    <m:eqArrPr>
                      <m:ctrlPr>
                        <w:rPr>
                          <w:rFonts w:ascii="Cambria Math" w:hAnsi="Cambria Math"/>
                          <w:i/>
                          <w:sz w:val="15"/>
                          <w:szCs w:val="15"/>
                        </w:rPr>
                      </m:ctrlPr>
                    </m:eqArrPr>
                    <m:e>
                      <m:r>
                        <w:rPr>
                          <w:rFonts w:ascii="Cambria Math" w:hAnsi="Cambria Math"/>
                          <w:sz w:val="15"/>
                          <w:szCs w:val="15"/>
                        </w:rPr>
                        <m:t>Población del municipio</m:t>
                      </m:r>
                    </m:e>
                    <m:e>
                      <m:r>
                        <w:rPr>
                          <w:rFonts w:ascii="Cambria Math" w:hAnsi="Cambria Math"/>
                          <w:sz w:val="15"/>
                          <w:szCs w:val="15"/>
                        </w:rPr>
                        <m:t xml:space="preserve">en pobreza </m:t>
                      </m:r>
                      <m:ctrlPr>
                        <w:rPr>
                          <w:rFonts w:ascii="Cambria Math" w:eastAsia="Cambria Math" w:hAnsi="Cambria Math" w:cs="Cambria Math"/>
                          <w:i/>
                          <w:sz w:val="15"/>
                          <w:szCs w:val="15"/>
                        </w:rPr>
                      </m:ctrlPr>
                    </m:e>
                    <m:e>
                      <m:r>
                        <w:rPr>
                          <w:rFonts w:ascii="Cambria Math" w:hAnsi="Cambria Math"/>
                          <w:sz w:val="15"/>
                          <w:szCs w:val="15"/>
                        </w:rPr>
                        <m:t>multidimensional</m:t>
                      </m:r>
                    </m:e>
                  </m:eqArr>
                </m:e>
              </m:nary>
            </m:oMath>
          </w:p>
          <w:p w14:paraId="7DD5C426" w14:textId="6D7074D2" w:rsidR="00E536B5" w:rsidRPr="000C77C6" w:rsidRDefault="00E536B5" w:rsidP="00164C20">
            <w:pPr>
              <w:spacing w:before="60" w:after="60" w:line="240" w:lineRule="auto"/>
              <w:jc w:val="center"/>
              <w:rPr>
                <w:rFonts w:eastAsiaTheme="minorEastAsia"/>
                <w:sz w:val="15"/>
                <w:szCs w:val="15"/>
              </w:rPr>
            </w:pPr>
            <w:r w:rsidRPr="000C77C6">
              <w:rPr>
                <w:rFonts w:eastAsiaTheme="minorEastAsia"/>
                <w:sz w:val="15"/>
                <w:szCs w:val="15"/>
              </w:rPr>
              <w:t>= 275,414</w:t>
            </w:r>
          </w:p>
        </w:tc>
        <w:tc>
          <w:tcPr>
            <w:tcW w:w="1430" w:type="pct"/>
            <w:tcBorders>
              <w:top w:val="nil"/>
            </w:tcBorders>
            <w:vAlign w:val="center"/>
          </w:tcPr>
          <w:p w14:paraId="0CD2E590" w14:textId="22B276EC" w:rsidR="00E27A31" w:rsidRPr="000C77C6" w:rsidRDefault="00226817" w:rsidP="00226817">
            <w:pPr>
              <w:spacing w:before="60" w:after="60" w:line="240" w:lineRule="auto"/>
              <w:rPr>
                <w:sz w:val="15"/>
                <w:szCs w:val="15"/>
              </w:rPr>
            </w:pPr>
            <w:r w:rsidRPr="000C77C6">
              <w:rPr>
                <w:sz w:val="15"/>
                <w:szCs w:val="15"/>
              </w:rPr>
              <w:t>Informe de Pobreza a nivel Municipal 2010-2020, emitido por el Consejo Nacional de Evaluación de la Política de Desarrollo Social</w:t>
            </w:r>
          </w:p>
        </w:tc>
      </w:tr>
      <w:tr w:rsidR="00E536B5" w:rsidRPr="000C77C6" w14:paraId="4E7CD9CA" w14:textId="77777777" w:rsidTr="000C77C6">
        <w:trPr>
          <w:trHeight w:val="567"/>
        </w:trPr>
        <w:tc>
          <w:tcPr>
            <w:tcW w:w="652" w:type="pct"/>
            <w:vAlign w:val="center"/>
          </w:tcPr>
          <w:p w14:paraId="2E849B66" w14:textId="77777777" w:rsidR="00E536B5" w:rsidRPr="000C77C6" w:rsidRDefault="00E536B5" w:rsidP="00E536B5">
            <w:pPr>
              <w:spacing w:before="60" w:after="60" w:line="240" w:lineRule="auto"/>
              <w:jc w:val="center"/>
              <w:rPr>
                <w:sz w:val="15"/>
                <w:szCs w:val="15"/>
              </w:rPr>
            </w:pPr>
            <w:r w:rsidRPr="000C77C6">
              <w:rPr>
                <w:sz w:val="15"/>
                <w:szCs w:val="15"/>
              </w:rPr>
              <w:t>Objetivo</w:t>
            </w:r>
          </w:p>
        </w:tc>
        <w:tc>
          <w:tcPr>
            <w:tcW w:w="1412" w:type="pct"/>
            <w:vAlign w:val="center"/>
          </w:tcPr>
          <w:p w14:paraId="304A64DC" w14:textId="239EDDFB" w:rsidR="00E536B5" w:rsidRPr="000C77C6" w:rsidRDefault="00E536B5" w:rsidP="00E536B5">
            <w:pPr>
              <w:spacing w:before="60" w:after="60" w:line="240" w:lineRule="auto"/>
              <w:rPr>
                <w:sz w:val="15"/>
                <w:szCs w:val="15"/>
              </w:rPr>
            </w:pPr>
            <w:r w:rsidRPr="000C77C6">
              <w:rPr>
                <w:sz w:val="15"/>
                <w:szCs w:val="15"/>
              </w:rPr>
              <w:t>Población de los 10 municipios de Tlaxcala que presentan mayor número de personas con ingresos menores a la línea de pobreza por ingreso y carencia por acceso a la alimentación</w:t>
            </w:r>
          </w:p>
        </w:tc>
        <w:tc>
          <w:tcPr>
            <w:tcW w:w="1506" w:type="pct"/>
            <w:vAlign w:val="center"/>
          </w:tcPr>
          <w:p w14:paraId="13AA3814" w14:textId="47153077" w:rsidR="00E536B5" w:rsidRPr="000C77C6" w:rsidRDefault="00E536B5" w:rsidP="00E536B5">
            <w:pPr>
              <w:spacing w:before="60" w:after="60" w:line="240" w:lineRule="auto"/>
              <w:jc w:val="center"/>
              <w:rPr>
                <w:rFonts w:eastAsiaTheme="minorEastAsia"/>
                <w:sz w:val="15"/>
                <w:szCs w:val="15"/>
              </w:rPr>
            </w:pPr>
            <w:r w:rsidRPr="000C77C6">
              <w:rPr>
                <w:sz w:val="15"/>
                <w:szCs w:val="15"/>
              </w:rPr>
              <w:t xml:space="preserve"> </w:t>
            </w:r>
            <m:oMath>
              <m:nary>
                <m:naryPr>
                  <m:chr m:val="∑"/>
                  <m:limLoc m:val="undOvr"/>
                  <m:ctrlPr>
                    <w:rPr>
                      <w:rFonts w:ascii="Cambria Math" w:hAnsi="Cambria Math"/>
                      <w:i/>
                      <w:sz w:val="15"/>
                      <w:szCs w:val="15"/>
                    </w:rPr>
                  </m:ctrlPr>
                </m:naryPr>
                <m:sub>
                  <m:r>
                    <w:rPr>
                      <w:rFonts w:ascii="Cambria Math" w:hAnsi="Cambria Math"/>
                      <w:sz w:val="15"/>
                      <w:szCs w:val="15"/>
                    </w:rPr>
                    <m:t>i=1</m:t>
                  </m:r>
                </m:sub>
                <m:sup>
                  <m:r>
                    <w:rPr>
                      <w:rFonts w:ascii="Cambria Math" w:hAnsi="Cambria Math"/>
                      <w:sz w:val="15"/>
                      <w:szCs w:val="15"/>
                    </w:rPr>
                    <m:t>10</m:t>
                  </m:r>
                </m:sup>
                <m:e>
                  <m:eqArr>
                    <m:eqArrPr>
                      <m:ctrlPr>
                        <w:rPr>
                          <w:rFonts w:ascii="Cambria Math" w:hAnsi="Cambria Math"/>
                          <w:i/>
                          <w:sz w:val="15"/>
                          <w:szCs w:val="15"/>
                        </w:rPr>
                      </m:ctrlPr>
                    </m:eqArrPr>
                    <m:e>
                      <m:r>
                        <w:rPr>
                          <w:rFonts w:ascii="Cambria Math" w:hAnsi="Cambria Math"/>
                          <w:sz w:val="15"/>
                          <w:szCs w:val="15"/>
                        </w:rPr>
                        <m:t>Población del municipio</m:t>
                      </m:r>
                    </m:e>
                    <m:e>
                      <m:r>
                        <w:rPr>
                          <w:rFonts w:ascii="Cambria Math" w:hAnsi="Cambria Math"/>
                          <w:sz w:val="15"/>
                          <w:szCs w:val="15"/>
                        </w:rPr>
                        <m:t xml:space="preserve">en pobreza </m:t>
                      </m:r>
                      <m:ctrlPr>
                        <w:rPr>
                          <w:rFonts w:ascii="Cambria Math" w:eastAsia="Cambria Math" w:hAnsi="Cambria Math" w:cs="Cambria Math"/>
                          <w:i/>
                          <w:sz w:val="15"/>
                          <w:szCs w:val="15"/>
                        </w:rPr>
                      </m:ctrlPr>
                    </m:e>
                    <m:e>
                      <m:r>
                        <w:rPr>
                          <w:rFonts w:ascii="Cambria Math" w:hAnsi="Cambria Math"/>
                          <w:sz w:val="15"/>
                          <w:szCs w:val="15"/>
                        </w:rPr>
                        <m:t>multidimensional</m:t>
                      </m:r>
                      <m:ctrlPr>
                        <w:rPr>
                          <w:rFonts w:ascii="Cambria Math" w:eastAsia="Cambria Math" w:hAnsi="Cambria Math" w:cs="Cambria Math"/>
                          <w:i/>
                          <w:sz w:val="15"/>
                          <w:szCs w:val="15"/>
                        </w:rPr>
                      </m:ctrlPr>
                    </m:e>
                    <m:e>
                      <m:r>
                        <w:rPr>
                          <w:rFonts w:ascii="Cambria Math" w:eastAsia="Cambria Math" w:hAnsi="Cambria Math" w:cs="Cambria Math"/>
                          <w:sz w:val="15"/>
                          <w:szCs w:val="15"/>
                        </w:rPr>
                        <m:t xml:space="preserve">y carencia por </m:t>
                      </m:r>
                      <m:ctrlPr>
                        <w:rPr>
                          <w:rFonts w:ascii="Cambria Math" w:eastAsia="Cambria Math" w:hAnsi="Cambria Math" w:cs="Cambria Math"/>
                          <w:i/>
                          <w:sz w:val="15"/>
                          <w:szCs w:val="15"/>
                        </w:rPr>
                      </m:ctrlPr>
                    </m:e>
                    <m:e>
                      <m:r>
                        <w:rPr>
                          <w:rFonts w:ascii="Cambria Math" w:eastAsia="Cambria Math" w:hAnsi="Cambria Math" w:cs="Cambria Math"/>
                          <w:sz w:val="15"/>
                          <w:szCs w:val="15"/>
                        </w:rPr>
                        <m:t>alimentación</m:t>
                      </m:r>
                    </m:e>
                  </m:eqArr>
                </m:e>
              </m:nary>
            </m:oMath>
          </w:p>
          <w:p w14:paraId="310C065E" w14:textId="0AC5E0FC" w:rsidR="00E536B5" w:rsidRPr="000C77C6" w:rsidRDefault="00E536B5" w:rsidP="00E536B5">
            <w:pPr>
              <w:spacing w:before="60" w:after="60" w:line="240" w:lineRule="auto"/>
              <w:jc w:val="center"/>
              <w:rPr>
                <w:sz w:val="15"/>
                <w:szCs w:val="15"/>
              </w:rPr>
            </w:pPr>
            <w:r w:rsidRPr="000C77C6">
              <w:rPr>
                <w:rFonts w:eastAsiaTheme="minorEastAsia"/>
                <w:sz w:val="15"/>
                <w:szCs w:val="15"/>
              </w:rPr>
              <w:t>= 140,863</w:t>
            </w:r>
          </w:p>
        </w:tc>
        <w:tc>
          <w:tcPr>
            <w:tcW w:w="1430" w:type="pct"/>
            <w:vAlign w:val="center"/>
          </w:tcPr>
          <w:p w14:paraId="355D11B3" w14:textId="3DB31DDD" w:rsidR="00E536B5" w:rsidRPr="000C77C6" w:rsidRDefault="00E536B5" w:rsidP="00E536B5">
            <w:pPr>
              <w:spacing w:before="60" w:after="60" w:line="240" w:lineRule="auto"/>
              <w:rPr>
                <w:sz w:val="15"/>
                <w:szCs w:val="15"/>
              </w:rPr>
            </w:pPr>
            <w:r w:rsidRPr="000C77C6">
              <w:rPr>
                <w:sz w:val="15"/>
                <w:szCs w:val="15"/>
              </w:rPr>
              <w:t>Informe de Pobreza a nivel Municipal 2010-2020, emitido por el Consejo Nacional de Evaluación de la Política de Desarrollo Social</w:t>
            </w:r>
          </w:p>
        </w:tc>
      </w:tr>
    </w:tbl>
    <w:p w14:paraId="26BC0B74" w14:textId="77777777" w:rsidR="00E27A31" w:rsidRDefault="00E27A31" w:rsidP="00E27A31">
      <w:pPr>
        <w:spacing w:line="259" w:lineRule="auto"/>
        <w:jc w:val="left"/>
      </w:pPr>
    </w:p>
    <w:p w14:paraId="1710184A" w14:textId="77777777" w:rsidR="00E27A31" w:rsidRDefault="00E27A31" w:rsidP="00E27A31">
      <w:pPr>
        <w:spacing w:line="259" w:lineRule="auto"/>
        <w:jc w:val="left"/>
      </w:pPr>
    </w:p>
    <w:p w14:paraId="5F809CBB" w14:textId="77777777" w:rsidR="00E27A31" w:rsidRDefault="00E27A31" w:rsidP="00E27A31">
      <w:pPr>
        <w:spacing w:line="259" w:lineRule="auto"/>
        <w:jc w:val="left"/>
      </w:pPr>
    </w:p>
    <w:p w14:paraId="6409A792" w14:textId="77777777" w:rsidR="00E27A31" w:rsidRDefault="00E27A31" w:rsidP="00E27A31">
      <w:pPr>
        <w:spacing w:line="259" w:lineRule="auto"/>
        <w:jc w:val="left"/>
      </w:pPr>
    </w:p>
    <w:p w14:paraId="616E6C9F" w14:textId="77777777" w:rsidR="00E27A31" w:rsidRDefault="00E27A31" w:rsidP="00E27A31">
      <w:pPr>
        <w:spacing w:line="259" w:lineRule="auto"/>
        <w:jc w:val="left"/>
      </w:pPr>
      <w:r>
        <w:br w:type="page"/>
      </w:r>
    </w:p>
    <w:p w14:paraId="6449EEC5" w14:textId="77777777" w:rsidR="00E27A31" w:rsidRDefault="00E27A31" w:rsidP="00E27A31">
      <w:pPr>
        <w:pStyle w:val="Ttulo2"/>
      </w:pPr>
      <w:bookmarkStart w:id="49" w:name="_Toc133063626"/>
      <w:bookmarkStart w:id="50" w:name="_Toc139923862"/>
      <w:r>
        <w:lastRenderedPageBreak/>
        <w:t>FORMATO DEL ANEXO 2. PROCEDIMIENTO PARA LA ACTUALIZACIÓN DE LA BASE DE DATOS DE BENEFICIARIOS</w:t>
      </w:r>
      <w:bookmarkEnd w:id="49"/>
      <w:bookmarkEnd w:id="50"/>
    </w:p>
    <w:p w14:paraId="0359E1B3" w14:textId="4C8DBFEE" w:rsidR="00E27A31" w:rsidRDefault="003A0883" w:rsidP="00E27A31">
      <w:r>
        <w:t>No se cuenta con información para el la integración de este Anexo.</w:t>
      </w:r>
    </w:p>
    <w:p w14:paraId="2A34333F" w14:textId="77777777" w:rsidR="00E27A31" w:rsidRDefault="00E27A31" w:rsidP="00E27A31"/>
    <w:p w14:paraId="2F9EB99A" w14:textId="77777777" w:rsidR="00E27A31" w:rsidRDefault="00E27A31" w:rsidP="00E27A31"/>
    <w:p w14:paraId="774307E2" w14:textId="77777777" w:rsidR="00E27A31" w:rsidRDefault="00E27A31" w:rsidP="00E27A31">
      <w:pPr>
        <w:spacing w:line="259" w:lineRule="auto"/>
        <w:jc w:val="left"/>
      </w:pPr>
      <w:r>
        <w:br w:type="page"/>
      </w:r>
    </w:p>
    <w:p w14:paraId="6192591E" w14:textId="77777777" w:rsidR="00E27A31" w:rsidRDefault="00E27A31" w:rsidP="00E27A31">
      <w:pPr>
        <w:pStyle w:val="Ttulo2"/>
      </w:pPr>
      <w:bookmarkStart w:id="51" w:name="_Toc133063627"/>
      <w:bookmarkStart w:id="52" w:name="_Toc139923863"/>
      <w:r>
        <w:lastRenderedPageBreak/>
        <w:t>FORMATO DEL ANEXO 3. MATRIZ DE INDICADORES PARA RESULTADOS DEL PROGRAMA</w:t>
      </w:r>
      <w:bookmarkEnd w:id="51"/>
      <w:bookmarkEnd w:id="52"/>
    </w:p>
    <w:tbl>
      <w:tblPr>
        <w:tblStyle w:val="Tablaconcuadrcula"/>
        <w:tblW w:w="86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3"/>
        <w:gridCol w:w="6379"/>
      </w:tblGrid>
      <w:tr w:rsidR="00E27A31" w:rsidRPr="00666EB9" w14:paraId="397AF838" w14:textId="77777777" w:rsidTr="00164C20">
        <w:trPr>
          <w:trHeight w:val="397"/>
        </w:trPr>
        <w:tc>
          <w:tcPr>
            <w:tcW w:w="2263" w:type="dxa"/>
            <w:shd w:val="clear" w:color="auto" w:fill="3F1E57"/>
            <w:vAlign w:val="center"/>
          </w:tcPr>
          <w:p w14:paraId="4671C304" w14:textId="77777777" w:rsidR="00E27A31" w:rsidRPr="00666EB9" w:rsidRDefault="00E27A31" w:rsidP="00666EB9">
            <w:pPr>
              <w:spacing w:before="60" w:after="60" w:line="240" w:lineRule="auto"/>
              <w:rPr>
                <w:color w:val="FFFFFF" w:themeColor="background1"/>
                <w:sz w:val="15"/>
                <w:szCs w:val="15"/>
              </w:rPr>
            </w:pPr>
            <w:r w:rsidRPr="00666EB9">
              <w:rPr>
                <w:color w:val="FFFFFF" w:themeColor="background1"/>
                <w:sz w:val="15"/>
                <w:szCs w:val="15"/>
              </w:rPr>
              <w:t>Nombre del Programa:</w:t>
            </w:r>
          </w:p>
        </w:tc>
        <w:tc>
          <w:tcPr>
            <w:tcW w:w="6379" w:type="dxa"/>
            <w:tcBorders>
              <w:bottom w:val="single" w:sz="4" w:space="0" w:color="6A5695"/>
            </w:tcBorders>
            <w:vAlign w:val="center"/>
          </w:tcPr>
          <w:p w14:paraId="7E77C0F8" w14:textId="77777777" w:rsidR="00AF61FE" w:rsidRPr="00666EB9" w:rsidRDefault="003A0883" w:rsidP="00666EB9">
            <w:pPr>
              <w:spacing w:before="60" w:after="60" w:line="240" w:lineRule="auto"/>
              <w:rPr>
                <w:sz w:val="15"/>
                <w:szCs w:val="15"/>
              </w:rPr>
            </w:pPr>
            <w:r w:rsidRPr="00666EB9">
              <w:rPr>
                <w:sz w:val="15"/>
                <w:szCs w:val="15"/>
              </w:rPr>
              <w:t xml:space="preserve">Bienestar para tu Nutrición </w:t>
            </w:r>
          </w:p>
          <w:p w14:paraId="1553589B" w14:textId="77BB88CB" w:rsidR="00E27A31" w:rsidRPr="00666EB9" w:rsidRDefault="006E48F4" w:rsidP="00666EB9">
            <w:pPr>
              <w:spacing w:before="60" w:after="60" w:line="240" w:lineRule="auto"/>
              <w:rPr>
                <w:sz w:val="15"/>
                <w:szCs w:val="15"/>
              </w:rPr>
            </w:pPr>
            <w:r w:rsidRPr="00666EB9">
              <w:rPr>
                <w:sz w:val="15"/>
                <w:szCs w:val="15"/>
              </w:rPr>
              <w:t>Componente 3 de la MIR 2023 del Proyecto 95 - 2N. Atención a Grupos Vulnerables)</w:t>
            </w:r>
          </w:p>
        </w:tc>
      </w:tr>
      <w:tr w:rsidR="00E27A31" w:rsidRPr="00666EB9" w14:paraId="7518D267" w14:textId="77777777" w:rsidTr="00164C20">
        <w:trPr>
          <w:trHeight w:val="397"/>
        </w:trPr>
        <w:tc>
          <w:tcPr>
            <w:tcW w:w="2263" w:type="dxa"/>
            <w:shd w:val="clear" w:color="auto" w:fill="3F1E57"/>
            <w:vAlign w:val="center"/>
          </w:tcPr>
          <w:p w14:paraId="3D9141E1" w14:textId="77777777" w:rsidR="00E27A31" w:rsidRPr="00666EB9" w:rsidRDefault="00E27A31" w:rsidP="00666EB9">
            <w:pPr>
              <w:spacing w:before="60" w:after="60" w:line="240" w:lineRule="auto"/>
              <w:rPr>
                <w:color w:val="FFFFFF" w:themeColor="background1"/>
                <w:sz w:val="15"/>
                <w:szCs w:val="15"/>
              </w:rPr>
            </w:pPr>
            <w:r w:rsidRPr="00666EB9">
              <w:rPr>
                <w:color w:val="FFFFFF" w:themeColor="background1"/>
                <w:sz w:val="15"/>
                <w:szCs w:val="15"/>
              </w:rPr>
              <w:t>Modalidad:</w:t>
            </w:r>
          </w:p>
        </w:tc>
        <w:tc>
          <w:tcPr>
            <w:tcW w:w="6379" w:type="dxa"/>
            <w:tcBorders>
              <w:top w:val="single" w:sz="4" w:space="0" w:color="6A5695"/>
              <w:bottom w:val="single" w:sz="4" w:space="0" w:color="6A5695"/>
            </w:tcBorders>
            <w:vAlign w:val="center"/>
          </w:tcPr>
          <w:p w14:paraId="08991DCC" w14:textId="2B34E968" w:rsidR="00E27A31" w:rsidRPr="00666EB9" w:rsidRDefault="00AF61FE" w:rsidP="00666EB9">
            <w:pPr>
              <w:spacing w:before="60" w:after="60" w:line="240" w:lineRule="auto"/>
              <w:rPr>
                <w:sz w:val="15"/>
                <w:szCs w:val="15"/>
              </w:rPr>
            </w:pPr>
            <w:r w:rsidRPr="00666EB9">
              <w:rPr>
                <w:sz w:val="15"/>
                <w:szCs w:val="15"/>
              </w:rPr>
              <w:t>Modalidad: E. Prestación de Servicios Públicos</w:t>
            </w:r>
          </w:p>
        </w:tc>
      </w:tr>
      <w:tr w:rsidR="00E27A31" w:rsidRPr="00666EB9" w14:paraId="76E74EBD" w14:textId="77777777" w:rsidTr="00164C20">
        <w:trPr>
          <w:trHeight w:val="397"/>
        </w:trPr>
        <w:tc>
          <w:tcPr>
            <w:tcW w:w="2263" w:type="dxa"/>
            <w:shd w:val="clear" w:color="auto" w:fill="3F1E57"/>
            <w:vAlign w:val="center"/>
          </w:tcPr>
          <w:p w14:paraId="544CBB91" w14:textId="77777777" w:rsidR="00E27A31" w:rsidRPr="00666EB9" w:rsidRDefault="00E27A31" w:rsidP="00666EB9">
            <w:pPr>
              <w:spacing w:before="60" w:after="60" w:line="240" w:lineRule="auto"/>
              <w:rPr>
                <w:color w:val="FFFFFF" w:themeColor="background1"/>
                <w:sz w:val="15"/>
                <w:szCs w:val="15"/>
              </w:rPr>
            </w:pPr>
            <w:r w:rsidRPr="00666EB9">
              <w:rPr>
                <w:color w:val="FFFFFF" w:themeColor="background1"/>
                <w:sz w:val="15"/>
                <w:szCs w:val="15"/>
              </w:rPr>
              <w:t>Dependencia:</w:t>
            </w:r>
          </w:p>
        </w:tc>
        <w:tc>
          <w:tcPr>
            <w:tcW w:w="6379" w:type="dxa"/>
            <w:tcBorders>
              <w:top w:val="single" w:sz="4" w:space="0" w:color="6A5695"/>
              <w:bottom w:val="single" w:sz="4" w:space="0" w:color="6A5695"/>
            </w:tcBorders>
            <w:vAlign w:val="center"/>
          </w:tcPr>
          <w:p w14:paraId="1EC49726" w14:textId="06FD4AF9" w:rsidR="00E27A31" w:rsidRPr="00666EB9" w:rsidRDefault="00AF61FE" w:rsidP="00666EB9">
            <w:pPr>
              <w:spacing w:before="60" w:after="60" w:line="240" w:lineRule="auto"/>
              <w:rPr>
                <w:sz w:val="15"/>
                <w:szCs w:val="15"/>
              </w:rPr>
            </w:pPr>
            <w:r w:rsidRPr="00666EB9">
              <w:rPr>
                <w:sz w:val="15"/>
                <w:szCs w:val="15"/>
              </w:rPr>
              <w:t>Dependencia: 73. Secretaría de Bienestar</w:t>
            </w:r>
          </w:p>
        </w:tc>
      </w:tr>
      <w:tr w:rsidR="00E27A31" w:rsidRPr="00666EB9" w14:paraId="2ACD1403" w14:textId="77777777" w:rsidTr="00164C20">
        <w:trPr>
          <w:trHeight w:val="397"/>
        </w:trPr>
        <w:tc>
          <w:tcPr>
            <w:tcW w:w="2263" w:type="dxa"/>
            <w:shd w:val="clear" w:color="auto" w:fill="3F1E57"/>
            <w:vAlign w:val="center"/>
          </w:tcPr>
          <w:p w14:paraId="22C4A2DF" w14:textId="77777777" w:rsidR="00E27A31" w:rsidRPr="00666EB9" w:rsidRDefault="00E27A31" w:rsidP="00666EB9">
            <w:pPr>
              <w:spacing w:before="60" w:after="60" w:line="240" w:lineRule="auto"/>
              <w:rPr>
                <w:color w:val="FFFFFF" w:themeColor="background1"/>
                <w:sz w:val="15"/>
                <w:szCs w:val="15"/>
              </w:rPr>
            </w:pPr>
            <w:r w:rsidRPr="00666EB9">
              <w:rPr>
                <w:color w:val="FFFFFF" w:themeColor="background1"/>
                <w:sz w:val="15"/>
                <w:szCs w:val="15"/>
              </w:rPr>
              <w:t>Unidad Responsable:</w:t>
            </w:r>
          </w:p>
        </w:tc>
        <w:tc>
          <w:tcPr>
            <w:tcW w:w="6379" w:type="dxa"/>
            <w:tcBorders>
              <w:top w:val="single" w:sz="4" w:space="0" w:color="6A5695"/>
              <w:bottom w:val="single" w:sz="4" w:space="0" w:color="6A5695"/>
            </w:tcBorders>
            <w:vAlign w:val="center"/>
          </w:tcPr>
          <w:p w14:paraId="6CA90260" w14:textId="2025BC7F" w:rsidR="00E27A31" w:rsidRPr="00666EB9" w:rsidRDefault="00AF61FE" w:rsidP="00666EB9">
            <w:pPr>
              <w:spacing w:before="60" w:after="60" w:line="240" w:lineRule="auto"/>
              <w:rPr>
                <w:sz w:val="15"/>
                <w:szCs w:val="15"/>
              </w:rPr>
            </w:pPr>
            <w:r w:rsidRPr="00666EB9">
              <w:rPr>
                <w:sz w:val="15"/>
                <w:szCs w:val="15"/>
              </w:rPr>
              <w:t>Unidad Responsable 2023: 2. Dirección de Bienestar Integral</w:t>
            </w:r>
          </w:p>
        </w:tc>
      </w:tr>
      <w:tr w:rsidR="00E27A31" w:rsidRPr="00666EB9" w14:paraId="1FDD583D" w14:textId="77777777" w:rsidTr="00164C20">
        <w:trPr>
          <w:trHeight w:val="397"/>
        </w:trPr>
        <w:tc>
          <w:tcPr>
            <w:tcW w:w="2263" w:type="dxa"/>
            <w:shd w:val="clear" w:color="auto" w:fill="3F1E57"/>
            <w:vAlign w:val="center"/>
          </w:tcPr>
          <w:p w14:paraId="188589BD" w14:textId="77777777" w:rsidR="00E27A31" w:rsidRPr="00666EB9" w:rsidRDefault="00E27A31" w:rsidP="00666EB9">
            <w:pPr>
              <w:spacing w:before="60" w:after="60" w:line="240" w:lineRule="auto"/>
              <w:rPr>
                <w:color w:val="FFFFFF" w:themeColor="background1"/>
                <w:sz w:val="15"/>
                <w:szCs w:val="15"/>
              </w:rPr>
            </w:pPr>
            <w:r w:rsidRPr="00666EB9">
              <w:rPr>
                <w:color w:val="FFFFFF" w:themeColor="background1"/>
                <w:sz w:val="15"/>
                <w:szCs w:val="15"/>
              </w:rPr>
              <w:t>Tipo de Evaluación:</w:t>
            </w:r>
          </w:p>
        </w:tc>
        <w:tc>
          <w:tcPr>
            <w:tcW w:w="6379" w:type="dxa"/>
            <w:tcBorders>
              <w:top w:val="single" w:sz="4" w:space="0" w:color="6A5695"/>
              <w:bottom w:val="single" w:sz="4" w:space="0" w:color="6A5695"/>
            </w:tcBorders>
            <w:vAlign w:val="center"/>
          </w:tcPr>
          <w:p w14:paraId="5601D88C" w14:textId="4CDBDB09" w:rsidR="00E27A31" w:rsidRPr="00666EB9" w:rsidRDefault="00AF61FE" w:rsidP="00666EB9">
            <w:pPr>
              <w:spacing w:before="60" w:after="60" w:line="240" w:lineRule="auto"/>
              <w:rPr>
                <w:sz w:val="15"/>
                <w:szCs w:val="15"/>
              </w:rPr>
            </w:pPr>
            <w:r w:rsidRPr="00666EB9">
              <w:rPr>
                <w:sz w:val="15"/>
                <w:szCs w:val="15"/>
              </w:rPr>
              <w:t>Evaluación en materia de diseño con módulo de contribución y gestión.</w:t>
            </w:r>
          </w:p>
        </w:tc>
      </w:tr>
      <w:tr w:rsidR="00E27A31" w:rsidRPr="00666EB9" w14:paraId="70DCD252" w14:textId="77777777" w:rsidTr="00164C20">
        <w:trPr>
          <w:trHeight w:val="397"/>
        </w:trPr>
        <w:tc>
          <w:tcPr>
            <w:tcW w:w="2263" w:type="dxa"/>
            <w:shd w:val="clear" w:color="auto" w:fill="3F1E57"/>
            <w:vAlign w:val="center"/>
          </w:tcPr>
          <w:p w14:paraId="098EECC9" w14:textId="77777777" w:rsidR="00E27A31" w:rsidRPr="00666EB9" w:rsidRDefault="00E27A31" w:rsidP="00666EB9">
            <w:pPr>
              <w:spacing w:before="60" w:after="60" w:line="240" w:lineRule="auto"/>
              <w:rPr>
                <w:color w:val="FFFFFF" w:themeColor="background1"/>
                <w:sz w:val="15"/>
                <w:szCs w:val="15"/>
              </w:rPr>
            </w:pPr>
            <w:r w:rsidRPr="00666EB9">
              <w:rPr>
                <w:color w:val="FFFFFF" w:themeColor="background1"/>
                <w:sz w:val="15"/>
                <w:szCs w:val="15"/>
              </w:rPr>
              <w:t>Año de la Evaluación:</w:t>
            </w:r>
          </w:p>
        </w:tc>
        <w:tc>
          <w:tcPr>
            <w:tcW w:w="6379" w:type="dxa"/>
            <w:tcBorders>
              <w:top w:val="single" w:sz="4" w:space="0" w:color="6A5695"/>
              <w:bottom w:val="single" w:sz="4" w:space="0" w:color="6A5695"/>
            </w:tcBorders>
            <w:vAlign w:val="center"/>
          </w:tcPr>
          <w:p w14:paraId="4B1E9F94" w14:textId="63703534" w:rsidR="00E27A31" w:rsidRPr="00666EB9" w:rsidRDefault="00AF61FE" w:rsidP="00666EB9">
            <w:pPr>
              <w:spacing w:before="60" w:after="60" w:line="240" w:lineRule="auto"/>
              <w:rPr>
                <w:sz w:val="15"/>
                <w:szCs w:val="15"/>
              </w:rPr>
            </w:pPr>
            <w:r w:rsidRPr="00666EB9">
              <w:rPr>
                <w:sz w:val="15"/>
                <w:szCs w:val="15"/>
              </w:rPr>
              <w:t>2022 / 2023</w:t>
            </w:r>
          </w:p>
        </w:tc>
      </w:tr>
    </w:tbl>
    <w:p w14:paraId="1E3E6D63" w14:textId="77777777" w:rsidR="00E27A31" w:rsidRDefault="00E27A31" w:rsidP="00E27A31">
      <w:pPr>
        <w:spacing w:line="259" w:lineRule="auto"/>
        <w:jc w:val="left"/>
      </w:pPr>
    </w:p>
    <w:tbl>
      <w:tblPr>
        <w:tblStyle w:val="Tablaconcuadrcula"/>
        <w:tblW w:w="5057"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48"/>
        <w:gridCol w:w="2188"/>
        <w:gridCol w:w="1699"/>
        <w:gridCol w:w="2115"/>
        <w:gridCol w:w="2002"/>
      </w:tblGrid>
      <w:tr w:rsidR="00AF61FE" w:rsidRPr="00666EB9" w14:paraId="7340F193" w14:textId="77777777" w:rsidTr="00666EB9">
        <w:trPr>
          <w:trHeight w:val="397"/>
          <w:tblHeader/>
        </w:trPr>
        <w:tc>
          <w:tcPr>
            <w:tcW w:w="374" w:type="pct"/>
            <w:shd w:val="clear" w:color="auto" w:fill="B29D7C"/>
            <w:vAlign w:val="center"/>
          </w:tcPr>
          <w:p w14:paraId="1A180356" w14:textId="77777777" w:rsidR="00AF61FE" w:rsidRPr="00666EB9" w:rsidRDefault="00AF61FE" w:rsidP="00666EB9">
            <w:pPr>
              <w:spacing w:before="60" w:after="60" w:line="240" w:lineRule="auto"/>
              <w:jc w:val="center"/>
              <w:rPr>
                <w:sz w:val="15"/>
                <w:szCs w:val="15"/>
              </w:rPr>
            </w:pPr>
            <w:r w:rsidRPr="00666EB9">
              <w:rPr>
                <w:sz w:val="15"/>
                <w:szCs w:val="15"/>
              </w:rPr>
              <w:t>Nivel</w:t>
            </w:r>
          </w:p>
        </w:tc>
        <w:tc>
          <w:tcPr>
            <w:tcW w:w="1264" w:type="pct"/>
            <w:shd w:val="clear" w:color="auto" w:fill="B29D7C"/>
            <w:vAlign w:val="center"/>
          </w:tcPr>
          <w:p w14:paraId="2644B836" w14:textId="77777777" w:rsidR="00AF61FE" w:rsidRPr="00666EB9" w:rsidRDefault="00AF61FE" w:rsidP="00666EB9">
            <w:pPr>
              <w:spacing w:before="60" w:after="60" w:line="240" w:lineRule="auto"/>
              <w:jc w:val="center"/>
              <w:rPr>
                <w:sz w:val="15"/>
                <w:szCs w:val="15"/>
              </w:rPr>
            </w:pPr>
            <w:r w:rsidRPr="00666EB9">
              <w:rPr>
                <w:sz w:val="15"/>
                <w:szCs w:val="15"/>
              </w:rPr>
              <w:t>Resumen Narrativo</w:t>
            </w:r>
          </w:p>
        </w:tc>
        <w:tc>
          <w:tcPr>
            <w:tcW w:w="982" w:type="pct"/>
            <w:shd w:val="clear" w:color="auto" w:fill="B29D7C"/>
            <w:vAlign w:val="center"/>
          </w:tcPr>
          <w:p w14:paraId="355BAB69" w14:textId="77777777" w:rsidR="00AF61FE" w:rsidRPr="00666EB9" w:rsidRDefault="00AF61FE" w:rsidP="00666EB9">
            <w:pPr>
              <w:spacing w:before="60" w:after="60" w:line="240" w:lineRule="auto"/>
              <w:jc w:val="center"/>
              <w:rPr>
                <w:sz w:val="15"/>
                <w:szCs w:val="15"/>
              </w:rPr>
            </w:pPr>
            <w:r w:rsidRPr="00666EB9">
              <w:rPr>
                <w:sz w:val="15"/>
                <w:szCs w:val="15"/>
              </w:rPr>
              <w:t>Indicador</w:t>
            </w:r>
          </w:p>
        </w:tc>
        <w:tc>
          <w:tcPr>
            <w:tcW w:w="1222" w:type="pct"/>
            <w:shd w:val="clear" w:color="auto" w:fill="B29D7C"/>
            <w:vAlign w:val="center"/>
          </w:tcPr>
          <w:p w14:paraId="18CBB30A" w14:textId="77777777" w:rsidR="00AF61FE" w:rsidRPr="00666EB9" w:rsidRDefault="00AF61FE" w:rsidP="00666EB9">
            <w:pPr>
              <w:spacing w:before="60" w:after="60" w:line="240" w:lineRule="auto"/>
              <w:jc w:val="center"/>
              <w:rPr>
                <w:sz w:val="15"/>
                <w:szCs w:val="15"/>
              </w:rPr>
            </w:pPr>
            <w:r w:rsidRPr="00666EB9">
              <w:rPr>
                <w:sz w:val="15"/>
                <w:szCs w:val="15"/>
              </w:rPr>
              <w:t>Medios de Verificación</w:t>
            </w:r>
          </w:p>
        </w:tc>
        <w:tc>
          <w:tcPr>
            <w:tcW w:w="1157" w:type="pct"/>
            <w:shd w:val="clear" w:color="auto" w:fill="B29D7C"/>
            <w:vAlign w:val="center"/>
          </w:tcPr>
          <w:p w14:paraId="59A03C94" w14:textId="77777777" w:rsidR="00AF61FE" w:rsidRPr="00666EB9" w:rsidRDefault="00AF61FE" w:rsidP="00666EB9">
            <w:pPr>
              <w:spacing w:before="60" w:after="60" w:line="240" w:lineRule="auto"/>
              <w:jc w:val="center"/>
              <w:rPr>
                <w:sz w:val="15"/>
                <w:szCs w:val="15"/>
              </w:rPr>
            </w:pPr>
            <w:r w:rsidRPr="00666EB9">
              <w:rPr>
                <w:sz w:val="15"/>
                <w:szCs w:val="15"/>
              </w:rPr>
              <w:t>Supuestos</w:t>
            </w:r>
          </w:p>
        </w:tc>
      </w:tr>
      <w:tr w:rsidR="00AF61FE" w:rsidRPr="00666EB9" w14:paraId="4959152D" w14:textId="77777777" w:rsidTr="00666EB9">
        <w:trPr>
          <w:cantSplit/>
          <w:trHeight w:val="1803"/>
        </w:trPr>
        <w:tc>
          <w:tcPr>
            <w:tcW w:w="374" w:type="pct"/>
            <w:tcBorders>
              <w:bottom w:val="single" w:sz="4" w:space="0" w:color="B29D7C"/>
            </w:tcBorders>
            <w:textDirection w:val="btLr"/>
            <w:vAlign w:val="center"/>
          </w:tcPr>
          <w:p w14:paraId="1D807F41" w14:textId="77777777" w:rsidR="00AF61FE" w:rsidRPr="00666EB9" w:rsidRDefault="00AF61FE" w:rsidP="00666EB9">
            <w:pPr>
              <w:spacing w:before="60" w:after="60" w:line="240" w:lineRule="auto"/>
              <w:ind w:left="113" w:right="113"/>
              <w:jc w:val="center"/>
              <w:rPr>
                <w:sz w:val="15"/>
                <w:szCs w:val="15"/>
              </w:rPr>
            </w:pPr>
            <w:r w:rsidRPr="00666EB9">
              <w:rPr>
                <w:sz w:val="15"/>
                <w:szCs w:val="15"/>
              </w:rPr>
              <w:t>Fin</w:t>
            </w:r>
          </w:p>
        </w:tc>
        <w:tc>
          <w:tcPr>
            <w:tcW w:w="1264" w:type="pct"/>
            <w:tcBorders>
              <w:bottom w:val="single" w:sz="4" w:space="0" w:color="B29D7C"/>
            </w:tcBorders>
            <w:vAlign w:val="center"/>
          </w:tcPr>
          <w:p w14:paraId="659E94FC" w14:textId="087CDEC5" w:rsidR="00AF61FE" w:rsidRPr="00666EB9" w:rsidRDefault="00AF61FE" w:rsidP="00666EB9">
            <w:pPr>
              <w:spacing w:before="60" w:after="60" w:line="240" w:lineRule="auto"/>
              <w:rPr>
                <w:sz w:val="15"/>
                <w:szCs w:val="15"/>
              </w:rPr>
            </w:pPr>
            <w:r w:rsidRPr="00666EB9">
              <w:rPr>
                <w:sz w:val="15"/>
                <w:szCs w:val="15"/>
              </w:rPr>
              <w:t xml:space="preserve">Contribuir a que los hogares en situación de pobreza y vulnerabilidad del estado de Tlaxcala mejoren sus índices de </w:t>
            </w:r>
            <w:r w:rsidR="00E21AFD" w:rsidRPr="00666EB9">
              <w:rPr>
                <w:sz w:val="15"/>
                <w:szCs w:val="15"/>
              </w:rPr>
              <w:t xml:space="preserve">Desarrollo Humano </w:t>
            </w:r>
            <w:r w:rsidRPr="00666EB9">
              <w:rPr>
                <w:sz w:val="15"/>
                <w:szCs w:val="15"/>
              </w:rPr>
              <w:t xml:space="preserve">y </w:t>
            </w:r>
            <w:r w:rsidR="00E21AFD" w:rsidRPr="00666EB9">
              <w:rPr>
                <w:sz w:val="15"/>
                <w:szCs w:val="15"/>
              </w:rPr>
              <w:t xml:space="preserve">Calidad </w:t>
            </w:r>
            <w:r w:rsidRPr="00666EB9">
              <w:rPr>
                <w:sz w:val="15"/>
                <w:szCs w:val="15"/>
              </w:rPr>
              <w:t xml:space="preserve">de </w:t>
            </w:r>
            <w:r w:rsidR="00E21AFD" w:rsidRPr="00666EB9">
              <w:rPr>
                <w:sz w:val="15"/>
                <w:szCs w:val="15"/>
              </w:rPr>
              <w:t xml:space="preserve">Vida </w:t>
            </w:r>
            <w:r w:rsidRPr="00666EB9">
              <w:rPr>
                <w:sz w:val="15"/>
                <w:szCs w:val="15"/>
              </w:rPr>
              <w:t>a través de la ejecución de proyectos de nutrición, apoyos a personas con discapacidad, personas indígenas y en situación de vulnerabilidad, para garantizar el bienestar para todos.</w:t>
            </w:r>
          </w:p>
        </w:tc>
        <w:tc>
          <w:tcPr>
            <w:tcW w:w="982" w:type="pct"/>
            <w:tcBorders>
              <w:bottom w:val="single" w:sz="4" w:space="0" w:color="B29D7C"/>
            </w:tcBorders>
            <w:vAlign w:val="center"/>
          </w:tcPr>
          <w:p w14:paraId="0FC6867B" w14:textId="77777777" w:rsidR="00AF61FE" w:rsidRPr="00666EB9" w:rsidRDefault="00AF61FE" w:rsidP="00666EB9">
            <w:pPr>
              <w:spacing w:before="60" w:after="60" w:line="240" w:lineRule="auto"/>
              <w:rPr>
                <w:sz w:val="15"/>
                <w:szCs w:val="15"/>
              </w:rPr>
            </w:pPr>
            <w:r w:rsidRPr="00666EB9">
              <w:rPr>
                <w:sz w:val="15"/>
                <w:szCs w:val="15"/>
              </w:rPr>
              <w:t>Porcentaje de población en situación de pobreza en el estado de Tlaxcala</w:t>
            </w:r>
          </w:p>
        </w:tc>
        <w:tc>
          <w:tcPr>
            <w:tcW w:w="1222" w:type="pct"/>
            <w:tcBorders>
              <w:bottom w:val="single" w:sz="4" w:space="0" w:color="B29D7C"/>
            </w:tcBorders>
            <w:vAlign w:val="center"/>
          </w:tcPr>
          <w:p w14:paraId="4E21C49F" w14:textId="77777777" w:rsidR="00AF61FE" w:rsidRPr="00666EB9" w:rsidRDefault="00AF61FE" w:rsidP="00666EB9">
            <w:pPr>
              <w:spacing w:before="60" w:after="60" w:line="240" w:lineRule="auto"/>
              <w:rPr>
                <w:sz w:val="15"/>
                <w:szCs w:val="15"/>
              </w:rPr>
            </w:pPr>
            <w:r w:rsidRPr="00666EB9">
              <w:rPr>
                <w:sz w:val="15"/>
                <w:szCs w:val="15"/>
              </w:rPr>
              <w:t>Medición multidimensional de la pobreza en México, CONEVAL, 2023</w:t>
            </w:r>
          </w:p>
          <w:p w14:paraId="0080DA7D" w14:textId="220B5F1D" w:rsidR="00AF61FE" w:rsidRPr="00666EB9" w:rsidRDefault="00AF61FE" w:rsidP="00666EB9">
            <w:pPr>
              <w:spacing w:before="60" w:after="60" w:line="240" w:lineRule="auto"/>
              <w:rPr>
                <w:sz w:val="15"/>
                <w:szCs w:val="15"/>
              </w:rPr>
            </w:pPr>
            <w:r w:rsidRPr="00666EB9">
              <w:rPr>
                <w:sz w:val="15"/>
                <w:szCs w:val="15"/>
              </w:rPr>
              <w:t>https://www.coneval.org.mx/coordinacion/entidades/tlaxcala/paginas/principal.aspx</w:t>
            </w:r>
          </w:p>
        </w:tc>
        <w:tc>
          <w:tcPr>
            <w:tcW w:w="1157" w:type="pct"/>
            <w:tcBorders>
              <w:bottom w:val="single" w:sz="4" w:space="0" w:color="B29D7C"/>
            </w:tcBorders>
            <w:vAlign w:val="center"/>
          </w:tcPr>
          <w:p w14:paraId="6A4A8EE7" w14:textId="2613A721" w:rsidR="00AF61FE" w:rsidRPr="00666EB9" w:rsidRDefault="00AF61FE" w:rsidP="00666EB9">
            <w:pPr>
              <w:spacing w:before="60" w:after="60" w:line="240" w:lineRule="auto"/>
              <w:rPr>
                <w:sz w:val="15"/>
                <w:szCs w:val="15"/>
              </w:rPr>
            </w:pPr>
            <w:r w:rsidRPr="00666EB9">
              <w:rPr>
                <w:sz w:val="15"/>
                <w:szCs w:val="15"/>
              </w:rPr>
              <w:t>Se generan condiciones de mejora en la calidad de vida de las personas que sufren pobreza y vulnerabilidad a través del acceso a acciones de inclusión social para mejorar su calidad de vida.</w:t>
            </w:r>
          </w:p>
        </w:tc>
      </w:tr>
      <w:tr w:rsidR="00AF61FE" w:rsidRPr="00666EB9" w14:paraId="6994BAB5" w14:textId="77777777" w:rsidTr="00666EB9">
        <w:trPr>
          <w:cantSplit/>
          <w:trHeight w:val="1701"/>
        </w:trPr>
        <w:tc>
          <w:tcPr>
            <w:tcW w:w="374" w:type="pct"/>
            <w:tcBorders>
              <w:top w:val="single" w:sz="4" w:space="0" w:color="B29D7C"/>
              <w:bottom w:val="single" w:sz="4" w:space="0" w:color="B29D7C"/>
            </w:tcBorders>
            <w:textDirection w:val="btLr"/>
            <w:vAlign w:val="center"/>
          </w:tcPr>
          <w:p w14:paraId="798E3BCE" w14:textId="77777777" w:rsidR="00AF61FE" w:rsidRPr="00666EB9" w:rsidRDefault="00AF61FE" w:rsidP="00666EB9">
            <w:pPr>
              <w:spacing w:before="60" w:after="60" w:line="240" w:lineRule="auto"/>
              <w:ind w:left="113" w:right="113"/>
              <w:jc w:val="center"/>
              <w:rPr>
                <w:sz w:val="15"/>
                <w:szCs w:val="15"/>
              </w:rPr>
            </w:pPr>
            <w:r w:rsidRPr="00666EB9">
              <w:rPr>
                <w:sz w:val="15"/>
                <w:szCs w:val="15"/>
              </w:rPr>
              <w:lastRenderedPageBreak/>
              <w:t>Propósito</w:t>
            </w:r>
          </w:p>
        </w:tc>
        <w:tc>
          <w:tcPr>
            <w:tcW w:w="1264" w:type="pct"/>
            <w:tcBorders>
              <w:top w:val="single" w:sz="4" w:space="0" w:color="B29D7C"/>
              <w:bottom w:val="single" w:sz="4" w:space="0" w:color="B29D7C"/>
            </w:tcBorders>
            <w:vAlign w:val="center"/>
          </w:tcPr>
          <w:p w14:paraId="60995395" w14:textId="352D28FC" w:rsidR="00AF61FE" w:rsidRPr="00666EB9" w:rsidRDefault="00AF61FE" w:rsidP="00666EB9">
            <w:pPr>
              <w:spacing w:before="60" w:after="60" w:line="240" w:lineRule="auto"/>
              <w:rPr>
                <w:sz w:val="15"/>
                <w:szCs w:val="15"/>
              </w:rPr>
            </w:pPr>
            <w:r w:rsidRPr="00666EB9">
              <w:rPr>
                <w:sz w:val="15"/>
                <w:szCs w:val="15"/>
              </w:rPr>
              <w:t>La población tlaxcalteca que se encuentra en zonas de atención prioritaria, localidades con 2 grados de rezago social y acreditación con pobreza extrema, tienen acceso a acciones de inclusión social para mejorar su calidad de vida</w:t>
            </w:r>
          </w:p>
        </w:tc>
        <w:tc>
          <w:tcPr>
            <w:tcW w:w="982" w:type="pct"/>
            <w:tcBorders>
              <w:top w:val="single" w:sz="4" w:space="0" w:color="B29D7C"/>
              <w:bottom w:val="single" w:sz="4" w:space="0" w:color="B29D7C"/>
            </w:tcBorders>
            <w:vAlign w:val="center"/>
          </w:tcPr>
          <w:p w14:paraId="75285DCE" w14:textId="77777777" w:rsidR="00AF61FE" w:rsidRPr="00666EB9" w:rsidRDefault="00AF61FE" w:rsidP="00666EB9">
            <w:pPr>
              <w:spacing w:before="60" w:after="60" w:line="240" w:lineRule="auto"/>
              <w:rPr>
                <w:sz w:val="15"/>
                <w:szCs w:val="15"/>
              </w:rPr>
            </w:pPr>
            <w:r w:rsidRPr="00666EB9">
              <w:rPr>
                <w:sz w:val="15"/>
                <w:szCs w:val="15"/>
              </w:rPr>
              <w:t>Porcentaje de personas en situación de pobreza extrema en el estado de Tlaxcala</w:t>
            </w:r>
          </w:p>
        </w:tc>
        <w:tc>
          <w:tcPr>
            <w:tcW w:w="1222" w:type="pct"/>
            <w:tcBorders>
              <w:top w:val="single" w:sz="4" w:space="0" w:color="B29D7C"/>
              <w:bottom w:val="single" w:sz="4" w:space="0" w:color="B29D7C"/>
            </w:tcBorders>
            <w:vAlign w:val="center"/>
          </w:tcPr>
          <w:p w14:paraId="28A3B082" w14:textId="77777777" w:rsidR="00AF61FE" w:rsidRPr="00666EB9" w:rsidRDefault="00AF61FE" w:rsidP="00666EB9">
            <w:pPr>
              <w:spacing w:before="60" w:after="60" w:line="240" w:lineRule="auto"/>
              <w:rPr>
                <w:sz w:val="15"/>
                <w:szCs w:val="15"/>
              </w:rPr>
            </w:pPr>
            <w:r w:rsidRPr="00666EB9">
              <w:rPr>
                <w:sz w:val="15"/>
                <w:szCs w:val="15"/>
              </w:rPr>
              <w:t>Medición multidimensional de la pobreza en México, CONEVAL, 2023</w:t>
            </w:r>
          </w:p>
          <w:p w14:paraId="2AB72AB1" w14:textId="7D988739" w:rsidR="00AF61FE" w:rsidRPr="00666EB9" w:rsidRDefault="00AF61FE" w:rsidP="00666EB9">
            <w:pPr>
              <w:spacing w:before="60" w:after="60" w:line="240" w:lineRule="auto"/>
              <w:rPr>
                <w:sz w:val="15"/>
                <w:szCs w:val="15"/>
              </w:rPr>
            </w:pPr>
            <w:r w:rsidRPr="00666EB9">
              <w:rPr>
                <w:sz w:val="15"/>
                <w:szCs w:val="15"/>
              </w:rPr>
              <w:t>https://www.coneval.org.mx/coordinacion/entidades/tlaxcala/paginas/principal.aspx</w:t>
            </w:r>
          </w:p>
        </w:tc>
        <w:tc>
          <w:tcPr>
            <w:tcW w:w="1157" w:type="pct"/>
            <w:tcBorders>
              <w:top w:val="single" w:sz="4" w:space="0" w:color="B29D7C"/>
              <w:bottom w:val="single" w:sz="4" w:space="0" w:color="B29D7C"/>
            </w:tcBorders>
            <w:vAlign w:val="center"/>
          </w:tcPr>
          <w:p w14:paraId="4FED9C5F" w14:textId="6E8F487E" w:rsidR="00AF61FE" w:rsidRPr="00666EB9" w:rsidRDefault="00AF61FE" w:rsidP="00666EB9">
            <w:pPr>
              <w:spacing w:before="60" w:after="60" w:line="240" w:lineRule="auto"/>
              <w:rPr>
                <w:sz w:val="15"/>
                <w:szCs w:val="15"/>
              </w:rPr>
            </w:pPr>
            <w:r w:rsidRPr="00666EB9">
              <w:rPr>
                <w:sz w:val="15"/>
                <w:szCs w:val="15"/>
              </w:rPr>
              <w:t>Se mejoran las capacidades de las personas de escasos recursos, a través del acceso a ayudas funcionales, apoyos económicos, empleo temporal, proyectos productivos y alimentación, lo cual mejora sus condiciones de vida.</w:t>
            </w:r>
          </w:p>
        </w:tc>
      </w:tr>
      <w:tr w:rsidR="00AF61FE" w:rsidRPr="00666EB9" w14:paraId="7FC09347" w14:textId="77777777" w:rsidTr="00666EB9">
        <w:trPr>
          <w:cantSplit/>
          <w:trHeight w:val="1966"/>
        </w:trPr>
        <w:tc>
          <w:tcPr>
            <w:tcW w:w="374" w:type="pct"/>
            <w:tcBorders>
              <w:top w:val="single" w:sz="4" w:space="0" w:color="B29D7C"/>
              <w:bottom w:val="single" w:sz="4" w:space="0" w:color="B29D7C"/>
            </w:tcBorders>
            <w:textDirection w:val="btLr"/>
            <w:vAlign w:val="center"/>
          </w:tcPr>
          <w:p w14:paraId="09CB9590" w14:textId="6A7C5A9D" w:rsidR="00AF61FE" w:rsidRPr="00666EB9" w:rsidRDefault="00AF61FE" w:rsidP="00666EB9">
            <w:pPr>
              <w:spacing w:before="60" w:after="60" w:line="240" w:lineRule="auto"/>
              <w:ind w:left="113" w:right="113"/>
              <w:jc w:val="center"/>
              <w:rPr>
                <w:sz w:val="15"/>
                <w:szCs w:val="15"/>
              </w:rPr>
            </w:pPr>
            <w:r w:rsidRPr="00666EB9">
              <w:rPr>
                <w:sz w:val="15"/>
                <w:szCs w:val="15"/>
              </w:rPr>
              <w:t>Componente 3</w:t>
            </w:r>
          </w:p>
        </w:tc>
        <w:tc>
          <w:tcPr>
            <w:tcW w:w="1264" w:type="pct"/>
            <w:tcBorders>
              <w:top w:val="single" w:sz="4" w:space="0" w:color="B29D7C"/>
              <w:bottom w:val="single" w:sz="4" w:space="0" w:color="B29D7C"/>
            </w:tcBorders>
            <w:vAlign w:val="center"/>
          </w:tcPr>
          <w:p w14:paraId="623566B0" w14:textId="02B1CED8" w:rsidR="00AF61FE" w:rsidRPr="00666EB9" w:rsidRDefault="00AF61FE" w:rsidP="00666EB9">
            <w:pPr>
              <w:spacing w:before="60" w:after="60" w:line="240" w:lineRule="auto"/>
              <w:rPr>
                <w:sz w:val="15"/>
                <w:szCs w:val="15"/>
              </w:rPr>
            </w:pPr>
            <w:r w:rsidRPr="00666EB9">
              <w:rPr>
                <w:sz w:val="15"/>
                <w:szCs w:val="15"/>
              </w:rPr>
              <w:t>Proyecto de acceso a la seguridad alimentaria en zonas urbanas para personas en situación de pobreza en el estado de Tlaxcala entregados.</w:t>
            </w:r>
          </w:p>
        </w:tc>
        <w:tc>
          <w:tcPr>
            <w:tcW w:w="982" w:type="pct"/>
            <w:tcBorders>
              <w:top w:val="single" w:sz="4" w:space="0" w:color="B29D7C"/>
              <w:bottom w:val="single" w:sz="4" w:space="0" w:color="B29D7C"/>
            </w:tcBorders>
            <w:vAlign w:val="center"/>
          </w:tcPr>
          <w:p w14:paraId="35B162AD" w14:textId="06F90B19" w:rsidR="00AF61FE" w:rsidRPr="00666EB9" w:rsidRDefault="00AF61FE" w:rsidP="00666EB9">
            <w:pPr>
              <w:spacing w:before="60" w:after="60" w:line="240" w:lineRule="auto"/>
              <w:rPr>
                <w:sz w:val="15"/>
                <w:szCs w:val="15"/>
              </w:rPr>
            </w:pPr>
            <w:r w:rsidRPr="00666EB9">
              <w:rPr>
                <w:sz w:val="15"/>
                <w:szCs w:val="15"/>
              </w:rPr>
              <w:t>Porcentaje de apoyos para la seguridad alimentaria en zonas urbanas (</w:t>
            </w:r>
            <w:r w:rsidR="007D7902" w:rsidRPr="00666EB9">
              <w:rPr>
                <w:sz w:val="15"/>
                <w:szCs w:val="15"/>
              </w:rPr>
              <w:t xml:space="preserve">Bienestar </w:t>
            </w:r>
            <w:r w:rsidRPr="00666EB9">
              <w:rPr>
                <w:sz w:val="15"/>
                <w:szCs w:val="15"/>
              </w:rPr>
              <w:t xml:space="preserve">para tu </w:t>
            </w:r>
            <w:r w:rsidR="007D7902" w:rsidRPr="00666EB9">
              <w:rPr>
                <w:sz w:val="15"/>
                <w:szCs w:val="15"/>
              </w:rPr>
              <w:t>Nutrición</w:t>
            </w:r>
            <w:r w:rsidRPr="00666EB9">
              <w:rPr>
                <w:sz w:val="15"/>
                <w:szCs w:val="15"/>
              </w:rPr>
              <w:t>) entregados</w:t>
            </w:r>
          </w:p>
        </w:tc>
        <w:tc>
          <w:tcPr>
            <w:tcW w:w="1222" w:type="pct"/>
            <w:tcBorders>
              <w:top w:val="single" w:sz="4" w:space="0" w:color="B29D7C"/>
              <w:bottom w:val="single" w:sz="4" w:space="0" w:color="B29D7C"/>
            </w:tcBorders>
            <w:vAlign w:val="center"/>
          </w:tcPr>
          <w:p w14:paraId="71236089" w14:textId="7F609226" w:rsidR="00AF61FE" w:rsidRPr="00666EB9" w:rsidRDefault="00AF61FE" w:rsidP="00666EB9">
            <w:pPr>
              <w:spacing w:before="60" w:after="60" w:line="240" w:lineRule="auto"/>
              <w:rPr>
                <w:sz w:val="15"/>
                <w:szCs w:val="15"/>
              </w:rPr>
            </w:pPr>
            <w:r w:rsidRPr="00666EB9">
              <w:rPr>
                <w:sz w:val="15"/>
                <w:szCs w:val="15"/>
              </w:rPr>
              <w:t>Listado de beneficiarios de atención a la seguridad alimentaria en zonas urbanas para personas en situación de pobreza en el estado de Tlaxcala, Dirección de Bienestar Integral de la Secretaría de Bienestar, 2023</w:t>
            </w:r>
          </w:p>
        </w:tc>
        <w:tc>
          <w:tcPr>
            <w:tcW w:w="1157" w:type="pct"/>
            <w:tcBorders>
              <w:top w:val="single" w:sz="4" w:space="0" w:color="B29D7C"/>
              <w:bottom w:val="single" w:sz="4" w:space="0" w:color="B29D7C"/>
            </w:tcBorders>
            <w:vAlign w:val="center"/>
          </w:tcPr>
          <w:p w14:paraId="753B51DD" w14:textId="2C34FEFD" w:rsidR="00AF61FE" w:rsidRPr="00666EB9" w:rsidRDefault="00AF61FE" w:rsidP="00666EB9">
            <w:pPr>
              <w:spacing w:before="60" w:after="60" w:line="240" w:lineRule="auto"/>
              <w:rPr>
                <w:sz w:val="15"/>
                <w:szCs w:val="15"/>
              </w:rPr>
            </w:pPr>
            <w:r w:rsidRPr="00666EB9">
              <w:rPr>
                <w:sz w:val="15"/>
                <w:szCs w:val="15"/>
              </w:rPr>
              <w:t>La población beneficiada o atendida disminuye su vulnerabilidad y su situación de pobreza</w:t>
            </w:r>
            <w:r w:rsidR="0095035C" w:rsidRPr="00666EB9">
              <w:rPr>
                <w:sz w:val="15"/>
                <w:szCs w:val="15"/>
              </w:rPr>
              <w:t>.</w:t>
            </w:r>
          </w:p>
        </w:tc>
      </w:tr>
      <w:tr w:rsidR="00AF61FE" w:rsidRPr="00666EB9" w14:paraId="7A731F6A" w14:textId="77777777" w:rsidTr="00666EB9">
        <w:trPr>
          <w:cantSplit/>
          <w:trHeight w:val="1667"/>
        </w:trPr>
        <w:tc>
          <w:tcPr>
            <w:tcW w:w="374" w:type="pct"/>
            <w:tcBorders>
              <w:top w:val="single" w:sz="4" w:space="0" w:color="B29D7C"/>
              <w:bottom w:val="single" w:sz="4" w:space="0" w:color="B29D7C"/>
            </w:tcBorders>
            <w:textDirection w:val="btLr"/>
            <w:vAlign w:val="center"/>
          </w:tcPr>
          <w:p w14:paraId="66B043E4" w14:textId="74B48690" w:rsidR="00AF61FE" w:rsidRPr="00666EB9" w:rsidRDefault="007276AD" w:rsidP="00666EB9">
            <w:pPr>
              <w:spacing w:before="60" w:after="60" w:line="240" w:lineRule="auto"/>
              <w:ind w:left="113" w:right="113"/>
              <w:jc w:val="center"/>
              <w:rPr>
                <w:sz w:val="15"/>
                <w:szCs w:val="15"/>
              </w:rPr>
            </w:pPr>
            <w:r w:rsidRPr="00666EB9">
              <w:rPr>
                <w:sz w:val="15"/>
                <w:szCs w:val="15"/>
              </w:rPr>
              <w:t>Actividad</w:t>
            </w:r>
            <w:r w:rsidR="0095035C" w:rsidRPr="00666EB9">
              <w:rPr>
                <w:sz w:val="15"/>
                <w:szCs w:val="15"/>
              </w:rPr>
              <w:t xml:space="preserve"> 3.1</w:t>
            </w:r>
          </w:p>
        </w:tc>
        <w:tc>
          <w:tcPr>
            <w:tcW w:w="1264" w:type="pct"/>
            <w:tcBorders>
              <w:top w:val="single" w:sz="4" w:space="0" w:color="B29D7C"/>
              <w:bottom w:val="single" w:sz="4" w:space="0" w:color="B29D7C"/>
            </w:tcBorders>
            <w:vAlign w:val="center"/>
          </w:tcPr>
          <w:p w14:paraId="1329639D" w14:textId="3C4A0636" w:rsidR="00AF61FE" w:rsidRPr="00666EB9" w:rsidRDefault="007276AD" w:rsidP="00666EB9">
            <w:pPr>
              <w:spacing w:before="60" w:after="60" w:line="240" w:lineRule="auto"/>
              <w:rPr>
                <w:sz w:val="15"/>
                <w:szCs w:val="15"/>
              </w:rPr>
            </w:pPr>
            <w:r w:rsidRPr="00666EB9">
              <w:rPr>
                <w:sz w:val="15"/>
                <w:szCs w:val="15"/>
              </w:rPr>
              <w:t>Recepción y aprobación de solicitudes de apoyos para el acceso a la seguridad alimentaria en zonas urbanas para personas en situación de pobreza en el estado de Tlaxcala</w:t>
            </w:r>
          </w:p>
        </w:tc>
        <w:tc>
          <w:tcPr>
            <w:tcW w:w="982" w:type="pct"/>
            <w:tcBorders>
              <w:top w:val="single" w:sz="4" w:space="0" w:color="B29D7C"/>
              <w:bottom w:val="single" w:sz="4" w:space="0" w:color="B29D7C"/>
            </w:tcBorders>
            <w:vAlign w:val="center"/>
          </w:tcPr>
          <w:p w14:paraId="35DF3316" w14:textId="336AE186" w:rsidR="00AF61FE" w:rsidRPr="00666EB9" w:rsidRDefault="007276AD" w:rsidP="00666EB9">
            <w:pPr>
              <w:spacing w:before="60" w:after="60" w:line="240" w:lineRule="auto"/>
              <w:rPr>
                <w:sz w:val="15"/>
                <w:szCs w:val="15"/>
              </w:rPr>
            </w:pPr>
            <w:r w:rsidRPr="00666EB9">
              <w:rPr>
                <w:sz w:val="15"/>
                <w:szCs w:val="15"/>
              </w:rPr>
              <w:t>Porcentaje de solicitudes de apoyos para el acceso a la seguridad alimentaria en zonas urbanas para personas en situación de pobreza en el estado de Tlaxcala</w:t>
            </w:r>
          </w:p>
        </w:tc>
        <w:tc>
          <w:tcPr>
            <w:tcW w:w="1222" w:type="pct"/>
            <w:tcBorders>
              <w:top w:val="single" w:sz="4" w:space="0" w:color="B29D7C"/>
              <w:bottom w:val="single" w:sz="4" w:space="0" w:color="B29D7C"/>
            </w:tcBorders>
            <w:vAlign w:val="center"/>
          </w:tcPr>
          <w:p w14:paraId="4EB79D8C" w14:textId="4BC01B6E" w:rsidR="00AF61FE" w:rsidRPr="00666EB9" w:rsidRDefault="007276AD" w:rsidP="00666EB9">
            <w:pPr>
              <w:spacing w:before="60" w:after="60" w:line="240" w:lineRule="auto"/>
              <w:rPr>
                <w:sz w:val="15"/>
                <w:szCs w:val="15"/>
              </w:rPr>
            </w:pPr>
            <w:r w:rsidRPr="00666EB9">
              <w:rPr>
                <w:sz w:val="15"/>
                <w:szCs w:val="15"/>
              </w:rPr>
              <w:t>Reporte de solicitudes aprobadas de apoyos para el acceso a la seguridad alimentaria en zonas urbanas para personas en situación de pobreza en el estado de Tlaxcala, Dirección de Bienestar Integral de la Secretaría de Bienestar, 2023</w:t>
            </w:r>
          </w:p>
        </w:tc>
        <w:tc>
          <w:tcPr>
            <w:tcW w:w="1157" w:type="pct"/>
            <w:tcBorders>
              <w:top w:val="single" w:sz="4" w:space="0" w:color="B29D7C"/>
              <w:bottom w:val="single" w:sz="4" w:space="0" w:color="B29D7C"/>
            </w:tcBorders>
            <w:vAlign w:val="center"/>
          </w:tcPr>
          <w:p w14:paraId="7523D36E" w14:textId="25CF6471" w:rsidR="00AF61FE" w:rsidRPr="00666EB9" w:rsidRDefault="007276AD" w:rsidP="00666EB9">
            <w:pPr>
              <w:spacing w:before="60" w:after="60" w:line="240" w:lineRule="auto"/>
              <w:rPr>
                <w:sz w:val="15"/>
                <w:szCs w:val="15"/>
              </w:rPr>
            </w:pPr>
            <w:r w:rsidRPr="00666EB9">
              <w:rPr>
                <w:sz w:val="15"/>
                <w:szCs w:val="15"/>
              </w:rPr>
              <w:t>La población en situación de pobreza y carencias sociales acuden a oficinas institucionales y solicitan el apoyo.</w:t>
            </w:r>
          </w:p>
        </w:tc>
      </w:tr>
      <w:tr w:rsidR="00AF61FE" w:rsidRPr="00666EB9" w14:paraId="26002D2D" w14:textId="77777777" w:rsidTr="00666EB9">
        <w:trPr>
          <w:cantSplit/>
          <w:trHeight w:val="1667"/>
        </w:trPr>
        <w:tc>
          <w:tcPr>
            <w:tcW w:w="374" w:type="pct"/>
            <w:tcBorders>
              <w:top w:val="single" w:sz="4" w:space="0" w:color="B29D7C"/>
              <w:bottom w:val="single" w:sz="4" w:space="0" w:color="B29D7C"/>
            </w:tcBorders>
            <w:textDirection w:val="btLr"/>
            <w:vAlign w:val="center"/>
          </w:tcPr>
          <w:p w14:paraId="2F7209D9" w14:textId="5D866158" w:rsidR="00AF61FE" w:rsidRPr="00666EB9" w:rsidRDefault="007276AD" w:rsidP="00666EB9">
            <w:pPr>
              <w:spacing w:before="60" w:after="60" w:line="240" w:lineRule="auto"/>
              <w:ind w:left="113" w:right="113"/>
              <w:jc w:val="center"/>
              <w:rPr>
                <w:sz w:val="15"/>
                <w:szCs w:val="15"/>
              </w:rPr>
            </w:pPr>
            <w:r w:rsidRPr="00666EB9">
              <w:rPr>
                <w:sz w:val="15"/>
                <w:szCs w:val="15"/>
              </w:rPr>
              <w:lastRenderedPageBreak/>
              <w:t>Actividad</w:t>
            </w:r>
            <w:r w:rsidR="0095035C" w:rsidRPr="00666EB9">
              <w:rPr>
                <w:sz w:val="15"/>
                <w:szCs w:val="15"/>
              </w:rPr>
              <w:t xml:space="preserve"> 3.2</w:t>
            </w:r>
          </w:p>
        </w:tc>
        <w:tc>
          <w:tcPr>
            <w:tcW w:w="1264" w:type="pct"/>
            <w:tcBorders>
              <w:top w:val="single" w:sz="4" w:space="0" w:color="B29D7C"/>
              <w:bottom w:val="single" w:sz="4" w:space="0" w:color="B29D7C"/>
            </w:tcBorders>
            <w:vAlign w:val="center"/>
          </w:tcPr>
          <w:p w14:paraId="44F08C85" w14:textId="7F7F3FE7" w:rsidR="00AF61FE" w:rsidRPr="00666EB9" w:rsidRDefault="007276AD" w:rsidP="00666EB9">
            <w:pPr>
              <w:spacing w:before="60" w:after="60" w:line="240" w:lineRule="auto"/>
              <w:rPr>
                <w:sz w:val="15"/>
                <w:szCs w:val="15"/>
              </w:rPr>
            </w:pPr>
            <w:r w:rsidRPr="00666EB9">
              <w:rPr>
                <w:sz w:val="15"/>
                <w:szCs w:val="15"/>
              </w:rPr>
              <w:t>Realización de supervisiones de seguimiento para la conclusión de apoyos para el acceso a la seguridad alimentaria en zonas urbanas para personas en situación de pobreza en el estado de Tlaxcala.</w:t>
            </w:r>
          </w:p>
        </w:tc>
        <w:tc>
          <w:tcPr>
            <w:tcW w:w="982" w:type="pct"/>
            <w:tcBorders>
              <w:top w:val="single" w:sz="4" w:space="0" w:color="B29D7C"/>
              <w:bottom w:val="single" w:sz="4" w:space="0" w:color="B29D7C"/>
            </w:tcBorders>
            <w:vAlign w:val="center"/>
          </w:tcPr>
          <w:p w14:paraId="5B4B971E" w14:textId="2388C470" w:rsidR="00AF61FE" w:rsidRPr="00666EB9" w:rsidRDefault="007276AD" w:rsidP="00666EB9">
            <w:pPr>
              <w:spacing w:before="60" w:after="60" w:line="240" w:lineRule="auto"/>
              <w:rPr>
                <w:sz w:val="15"/>
                <w:szCs w:val="15"/>
              </w:rPr>
            </w:pPr>
            <w:r w:rsidRPr="00666EB9">
              <w:rPr>
                <w:sz w:val="15"/>
                <w:szCs w:val="15"/>
              </w:rPr>
              <w:t>Porcentaje de supervisiones realizadas para la conclusión de apoyos para el acceso a la seguridad alimentaria en zonas urbanas para personas en situación de pobreza en el estado de Tlaxcala</w:t>
            </w:r>
          </w:p>
        </w:tc>
        <w:tc>
          <w:tcPr>
            <w:tcW w:w="1222" w:type="pct"/>
            <w:tcBorders>
              <w:top w:val="single" w:sz="4" w:space="0" w:color="B29D7C"/>
              <w:bottom w:val="single" w:sz="4" w:space="0" w:color="B29D7C"/>
            </w:tcBorders>
            <w:vAlign w:val="center"/>
          </w:tcPr>
          <w:p w14:paraId="7DF13AB4" w14:textId="14DD2899" w:rsidR="00AF61FE" w:rsidRPr="00666EB9" w:rsidRDefault="007276AD" w:rsidP="00666EB9">
            <w:pPr>
              <w:spacing w:before="60" w:after="60" w:line="240" w:lineRule="auto"/>
              <w:rPr>
                <w:sz w:val="15"/>
                <w:szCs w:val="15"/>
              </w:rPr>
            </w:pPr>
            <w:r w:rsidRPr="00666EB9">
              <w:rPr>
                <w:sz w:val="15"/>
                <w:szCs w:val="15"/>
              </w:rPr>
              <w:t>Reporte de supervisión de apoyos para el acceso a la seguridad alimentaria en zonas urbanas para personas en situación de pobreza en el estado de Tlaxcala, Dirección de Bienestar Integral de la Secretaría de Bienestar, 2023</w:t>
            </w:r>
          </w:p>
        </w:tc>
        <w:tc>
          <w:tcPr>
            <w:tcW w:w="1157" w:type="pct"/>
            <w:tcBorders>
              <w:top w:val="single" w:sz="4" w:space="0" w:color="B29D7C"/>
              <w:bottom w:val="single" w:sz="4" w:space="0" w:color="B29D7C"/>
            </w:tcBorders>
            <w:vAlign w:val="center"/>
          </w:tcPr>
          <w:p w14:paraId="2A65FF4E" w14:textId="774B2C71" w:rsidR="00AF61FE" w:rsidRPr="00666EB9" w:rsidRDefault="007276AD" w:rsidP="00666EB9">
            <w:pPr>
              <w:spacing w:before="60" w:after="60" w:line="240" w:lineRule="auto"/>
              <w:rPr>
                <w:sz w:val="15"/>
                <w:szCs w:val="15"/>
              </w:rPr>
            </w:pPr>
            <w:r w:rsidRPr="00666EB9">
              <w:rPr>
                <w:sz w:val="15"/>
                <w:szCs w:val="15"/>
              </w:rPr>
              <w:t>Los beneficiarios del programa aplican los apoyos en su beneficio</w:t>
            </w:r>
          </w:p>
        </w:tc>
      </w:tr>
      <w:tr w:rsidR="00AF61FE" w:rsidRPr="00666EB9" w14:paraId="6DAFC7A6" w14:textId="77777777" w:rsidTr="00666EB9">
        <w:trPr>
          <w:cantSplit/>
          <w:trHeight w:val="1667"/>
        </w:trPr>
        <w:tc>
          <w:tcPr>
            <w:tcW w:w="374" w:type="pct"/>
            <w:tcBorders>
              <w:top w:val="single" w:sz="4" w:space="0" w:color="B29D7C"/>
              <w:bottom w:val="single" w:sz="4" w:space="0" w:color="B29D7C"/>
            </w:tcBorders>
            <w:textDirection w:val="btLr"/>
            <w:vAlign w:val="center"/>
          </w:tcPr>
          <w:p w14:paraId="5E3951D7" w14:textId="554CB6E7" w:rsidR="00AF61FE" w:rsidRPr="00666EB9" w:rsidRDefault="007276AD" w:rsidP="00666EB9">
            <w:pPr>
              <w:spacing w:before="60" w:after="60" w:line="240" w:lineRule="auto"/>
              <w:ind w:left="113" w:right="113"/>
              <w:jc w:val="center"/>
              <w:rPr>
                <w:sz w:val="15"/>
                <w:szCs w:val="15"/>
              </w:rPr>
            </w:pPr>
            <w:r w:rsidRPr="00666EB9">
              <w:rPr>
                <w:sz w:val="15"/>
                <w:szCs w:val="15"/>
              </w:rPr>
              <w:t>Actividad</w:t>
            </w:r>
            <w:r w:rsidR="0095035C" w:rsidRPr="00666EB9">
              <w:rPr>
                <w:sz w:val="15"/>
                <w:szCs w:val="15"/>
              </w:rPr>
              <w:t xml:space="preserve"> 3.3</w:t>
            </w:r>
          </w:p>
        </w:tc>
        <w:tc>
          <w:tcPr>
            <w:tcW w:w="1264" w:type="pct"/>
            <w:tcBorders>
              <w:top w:val="single" w:sz="4" w:space="0" w:color="B29D7C"/>
              <w:bottom w:val="single" w:sz="4" w:space="0" w:color="B29D7C"/>
            </w:tcBorders>
            <w:vAlign w:val="center"/>
          </w:tcPr>
          <w:p w14:paraId="58059C77" w14:textId="422DCF52" w:rsidR="00AF61FE" w:rsidRPr="00666EB9" w:rsidRDefault="007276AD" w:rsidP="00666EB9">
            <w:pPr>
              <w:spacing w:before="60" w:after="60" w:line="240" w:lineRule="auto"/>
              <w:rPr>
                <w:sz w:val="15"/>
                <w:szCs w:val="15"/>
              </w:rPr>
            </w:pPr>
            <w:r w:rsidRPr="00666EB9">
              <w:rPr>
                <w:sz w:val="15"/>
                <w:szCs w:val="15"/>
              </w:rPr>
              <w:t>Integración de expedientes de los apoyos para el acceso a la seguridad alimentaria en zonas urbanas para personas en situación de pobreza en el estado de Tlaxcala</w:t>
            </w:r>
          </w:p>
        </w:tc>
        <w:tc>
          <w:tcPr>
            <w:tcW w:w="982" w:type="pct"/>
            <w:tcBorders>
              <w:top w:val="single" w:sz="4" w:space="0" w:color="B29D7C"/>
              <w:bottom w:val="single" w:sz="4" w:space="0" w:color="B29D7C"/>
            </w:tcBorders>
            <w:vAlign w:val="center"/>
          </w:tcPr>
          <w:p w14:paraId="6A5068A1" w14:textId="714BB943" w:rsidR="00AF61FE" w:rsidRPr="00666EB9" w:rsidRDefault="006C06E2" w:rsidP="00666EB9">
            <w:pPr>
              <w:spacing w:before="60" w:after="60" w:line="240" w:lineRule="auto"/>
              <w:rPr>
                <w:sz w:val="15"/>
                <w:szCs w:val="15"/>
              </w:rPr>
            </w:pPr>
            <w:r w:rsidRPr="00666EB9">
              <w:rPr>
                <w:sz w:val="15"/>
                <w:szCs w:val="15"/>
              </w:rPr>
              <w:t>P</w:t>
            </w:r>
            <w:r w:rsidR="007276AD" w:rsidRPr="00666EB9">
              <w:rPr>
                <w:sz w:val="15"/>
                <w:szCs w:val="15"/>
              </w:rPr>
              <w:t>orcentaje de integración</w:t>
            </w:r>
            <w:r w:rsidRPr="00666EB9">
              <w:rPr>
                <w:sz w:val="15"/>
                <w:szCs w:val="15"/>
              </w:rPr>
              <w:t xml:space="preserve"> </w:t>
            </w:r>
            <w:r w:rsidR="007276AD" w:rsidRPr="00666EB9">
              <w:rPr>
                <w:sz w:val="15"/>
                <w:szCs w:val="15"/>
              </w:rPr>
              <w:t>de expedientes de los</w:t>
            </w:r>
            <w:r w:rsidRPr="00666EB9">
              <w:rPr>
                <w:sz w:val="15"/>
                <w:szCs w:val="15"/>
              </w:rPr>
              <w:t xml:space="preserve"> </w:t>
            </w:r>
            <w:r w:rsidR="007276AD" w:rsidRPr="00666EB9">
              <w:rPr>
                <w:sz w:val="15"/>
                <w:szCs w:val="15"/>
              </w:rPr>
              <w:t>apoyos para el acceso a la</w:t>
            </w:r>
            <w:r w:rsidRPr="00666EB9">
              <w:rPr>
                <w:sz w:val="15"/>
                <w:szCs w:val="15"/>
              </w:rPr>
              <w:t xml:space="preserve"> </w:t>
            </w:r>
            <w:r w:rsidR="007276AD" w:rsidRPr="00666EB9">
              <w:rPr>
                <w:sz w:val="15"/>
                <w:szCs w:val="15"/>
              </w:rPr>
              <w:t>seguridad</w:t>
            </w:r>
            <w:r w:rsidRPr="00666EB9">
              <w:rPr>
                <w:sz w:val="15"/>
                <w:szCs w:val="15"/>
              </w:rPr>
              <w:t xml:space="preserve"> </w:t>
            </w:r>
            <w:r w:rsidR="007276AD" w:rsidRPr="00666EB9">
              <w:rPr>
                <w:sz w:val="15"/>
                <w:szCs w:val="15"/>
              </w:rPr>
              <w:t>alimentaria en</w:t>
            </w:r>
            <w:r w:rsidRPr="00666EB9">
              <w:rPr>
                <w:sz w:val="15"/>
                <w:szCs w:val="15"/>
              </w:rPr>
              <w:t xml:space="preserve"> </w:t>
            </w:r>
            <w:r w:rsidR="007276AD" w:rsidRPr="00666EB9">
              <w:rPr>
                <w:sz w:val="15"/>
                <w:szCs w:val="15"/>
              </w:rPr>
              <w:t>zonas urbanas</w:t>
            </w:r>
            <w:r w:rsidRPr="00666EB9">
              <w:rPr>
                <w:sz w:val="15"/>
                <w:szCs w:val="15"/>
              </w:rPr>
              <w:t xml:space="preserve"> </w:t>
            </w:r>
            <w:r w:rsidR="007276AD" w:rsidRPr="00666EB9">
              <w:rPr>
                <w:sz w:val="15"/>
                <w:szCs w:val="15"/>
              </w:rPr>
              <w:t>para</w:t>
            </w:r>
            <w:r w:rsidRPr="00666EB9">
              <w:rPr>
                <w:sz w:val="15"/>
                <w:szCs w:val="15"/>
              </w:rPr>
              <w:t xml:space="preserve"> </w:t>
            </w:r>
            <w:r w:rsidR="007276AD" w:rsidRPr="00666EB9">
              <w:rPr>
                <w:sz w:val="15"/>
                <w:szCs w:val="15"/>
              </w:rPr>
              <w:t>personas en situación de</w:t>
            </w:r>
            <w:r w:rsidRPr="00666EB9">
              <w:rPr>
                <w:sz w:val="15"/>
                <w:szCs w:val="15"/>
              </w:rPr>
              <w:t xml:space="preserve"> </w:t>
            </w:r>
            <w:r w:rsidR="007276AD" w:rsidRPr="00666EB9">
              <w:rPr>
                <w:sz w:val="15"/>
                <w:szCs w:val="15"/>
              </w:rPr>
              <w:t>pobreza en el</w:t>
            </w:r>
            <w:r w:rsidRPr="00666EB9">
              <w:rPr>
                <w:sz w:val="15"/>
                <w:szCs w:val="15"/>
              </w:rPr>
              <w:t xml:space="preserve"> </w:t>
            </w:r>
            <w:r w:rsidR="007276AD" w:rsidRPr="00666EB9">
              <w:rPr>
                <w:sz w:val="15"/>
                <w:szCs w:val="15"/>
              </w:rPr>
              <w:t>estado de</w:t>
            </w:r>
            <w:r w:rsidRPr="00666EB9">
              <w:rPr>
                <w:sz w:val="15"/>
                <w:szCs w:val="15"/>
              </w:rPr>
              <w:t xml:space="preserve"> T</w:t>
            </w:r>
            <w:r w:rsidR="007276AD" w:rsidRPr="00666EB9">
              <w:rPr>
                <w:sz w:val="15"/>
                <w:szCs w:val="15"/>
              </w:rPr>
              <w:t>laxcala</w:t>
            </w:r>
          </w:p>
        </w:tc>
        <w:tc>
          <w:tcPr>
            <w:tcW w:w="1222" w:type="pct"/>
            <w:tcBorders>
              <w:top w:val="single" w:sz="4" w:space="0" w:color="B29D7C"/>
              <w:bottom w:val="single" w:sz="4" w:space="0" w:color="B29D7C"/>
            </w:tcBorders>
            <w:vAlign w:val="center"/>
          </w:tcPr>
          <w:p w14:paraId="29CADBCE" w14:textId="19DE7657" w:rsidR="00AF61FE" w:rsidRPr="00666EB9" w:rsidRDefault="006C06E2" w:rsidP="00666EB9">
            <w:pPr>
              <w:spacing w:before="60" w:after="60" w:line="240" w:lineRule="auto"/>
              <w:rPr>
                <w:sz w:val="15"/>
                <w:szCs w:val="15"/>
              </w:rPr>
            </w:pPr>
            <w:r w:rsidRPr="00666EB9">
              <w:rPr>
                <w:sz w:val="15"/>
                <w:szCs w:val="15"/>
              </w:rPr>
              <w:t xml:space="preserve">Reporte </w:t>
            </w:r>
            <w:r w:rsidR="007276AD" w:rsidRPr="00666EB9">
              <w:rPr>
                <w:sz w:val="15"/>
                <w:szCs w:val="15"/>
              </w:rPr>
              <w:t>de expedientes de</w:t>
            </w:r>
            <w:r w:rsidRPr="00666EB9">
              <w:rPr>
                <w:sz w:val="15"/>
                <w:szCs w:val="15"/>
              </w:rPr>
              <w:t xml:space="preserve"> </w:t>
            </w:r>
            <w:r w:rsidR="007276AD" w:rsidRPr="00666EB9">
              <w:rPr>
                <w:sz w:val="15"/>
                <w:szCs w:val="15"/>
              </w:rPr>
              <w:t>los apoyos para el acceso</w:t>
            </w:r>
            <w:r w:rsidRPr="00666EB9">
              <w:rPr>
                <w:sz w:val="15"/>
                <w:szCs w:val="15"/>
              </w:rPr>
              <w:t xml:space="preserve"> </w:t>
            </w:r>
            <w:r w:rsidR="007276AD" w:rsidRPr="00666EB9">
              <w:rPr>
                <w:sz w:val="15"/>
                <w:szCs w:val="15"/>
              </w:rPr>
              <w:t>a la seguridad alimentaria</w:t>
            </w:r>
            <w:r w:rsidRPr="00666EB9">
              <w:rPr>
                <w:sz w:val="15"/>
                <w:szCs w:val="15"/>
              </w:rPr>
              <w:t xml:space="preserve"> </w:t>
            </w:r>
            <w:r w:rsidR="007276AD" w:rsidRPr="00666EB9">
              <w:rPr>
                <w:sz w:val="15"/>
                <w:szCs w:val="15"/>
              </w:rPr>
              <w:t>en zonas urbanas para</w:t>
            </w:r>
            <w:r w:rsidRPr="00666EB9">
              <w:rPr>
                <w:sz w:val="15"/>
                <w:szCs w:val="15"/>
              </w:rPr>
              <w:t xml:space="preserve"> </w:t>
            </w:r>
            <w:r w:rsidR="007276AD" w:rsidRPr="00666EB9">
              <w:rPr>
                <w:sz w:val="15"/>
                <w:szCs w:val="15"/>
              </w:rPr>
              <w:t>personas en situación de</w:t>
            </w:r>
            <w:r w:rsidRPr="00666EB9">
              <w:rPr>
                <w:sz w:val="15"/>
                <w:szCs w:val="15"/>
              </w:rPr>
              <w:t xml:space="preserve"> </w:t>
            </w:r>
            <w:r w:rsidR="007276AD" w:rsidRPr="00666EB9">
              <w:rPr>
                <w:sz w:val="15"/>
                <w:szCs w:val="15"/>
              </w:rPr>
              <w:t>pobreza en el estado de</w:t>
            </w:r>
            <w:r w:rsidRPr="00666EB9">
              <w:rPr>
                <w:sz w:val="15"/>
                <w:szCs w:val="15"/>
              </w:rPr>
              <w:t xml:space="preserve"> T</w:t>
            </w:r>
            <w:r w:rsidR="007276AD" w:rsidRPr="00666EB9">
              <w:rPr>
                <w:sz w:val="15"/>
                <w:szCs w:val="15"/>
              </w:rPr>
              <w:t xml:space="preserve">laxcala, </w:t>
            </w:r>
            <w:r w:rsidRPr="00666EB9">
              <w:rPr>
                <w:sz w:val="15"/>
                <w:szCs w:val="15"/>
              </w:rPr>
              <w:t xml:space="preserve">Dirección </w:t>
            </w:r>
            <w:r w:rsidR="007276AD" w:rsidRPr="00666EB9">
              <w:rPr>
                <w:sz w:val="15"/>
                <w:szCs w:val="15"/>
              </w:rPr>
              <w:t>de</w:t>
            </w:r>
            <w:r w:rsidRPr="00666EB9">
              <w:rPr>
                <w:sz w:val="15"/>
                <w:szCs w:val="15"/>
              </w:rPr>
              <w:t xml:space="preserve"> B</w:t>
            </w:r>
            <w:r w:rsidR="007276AD" w:rsidRPr="00666EB9">
              <w:rPr>
                <w:sz w:val="15"/>
                <w:szCs w:val="15"/>
              </w:rPr>
              <w:t xml:space="preserve">ienestar </w:t>
            </w:r>
            <w:r w:rsidRPr="00666EB9">
              <w:rPr>
                <w:sz w:val="15"/>
                <w:szCs w:val="15"/>
              </w:rPr>
              <w:t>I</w:t>
            </w:r>
            <w:r w:rsidR="007276AD" w:rsidRPr="00666EB9">
              <w:rPr>
                <w:sz w:val="15"/>
                <w:szCs w:val="15"/>
              </w:rPr>
              <w:t>ntegral de la</w:t>
            </w:r>
            <w:r w:rsidRPr="00666EB9">
              <w:rPr>
                <w:sz w:val="15"/>
                <w:szCs w:val="15"/>
              </w:rPr>
              <w:t xml:space="preserve"> S</w:t>
            </w:r>
            <w:r w:rsidR="007276AD" w:rsidRPr="00666EB9">
              <w:rPr>
                <w:sz w:val="15"/>
                <w:szCs w:val="15"/>
              </w:rPr>
              <w:t xml:space="preserve">ecretaría de </w:t>
            </w:r>
            <w:r w:rsidRPr="00666EB9">
              <w:rPr>
                <w:sz w:val="15"/>
                <w:szCs w:val="15"/>
              </w:rPr>
              <w:t>B</w:t>
            </w:r>
            <w:r w:rsidR="007276AD" w:rsidRPr="00666EB9">
              <w:rPr>
                <w:sz w:val="15"/>
                <w:szCs w:val="15"/>
              </w:rPr>
              <w:t>ienestar,</w:t>
            </w:r>
            <w:r w:rsidRPr="00666EB9">
              <w:rPr>
                <w:sz w:val="15"/>
                <w:szCs w:val="15"/>
              </w:rPr>
              <w:t xml:space="preserve"> </w:t>
            </w:r>
            <w:r w:rsidR="007276AD" w:rsidRPr="00666EB9">
              <w:rPr>
                <w:sz w:val="15"/>
                <w:szCs w:val="15"/>
              </w:rPr>
              <w:t>2023</w:t>
            </w:r>
          </w:p>
        </w:tc>
        <w:tc>
          <w:tcPr>
            <w:tcW w:w="1157" w:type="pct"/>
            <w:tcBorders>
              <w:top w:val="single" w:sz="4" w:space="0" w:color="B29D7C"/>
              <w:bottom w:val="single" w:sz="4" w:space="0" w:color="B29D7C"/>
            </w:tcBorders>
            <w:vAlign w:val="center"/>
          </w:tcPr>
          <w:p w14:paraId="665F3637" w14:textId="3A7E79DF" w:rsidR="00AF61FE" w:rsidRPr="00666EB9" w:rsidRDefault="006C06E2" w:rsidP="00666EB9">
            <w:pPr>
              <w:spacing w:before="60" w:after="60" w:line="240" w:lineRule="auto"/>
              <w:rPr>
                <w:sz w:val="15"/>
                <w:szCs w:val="15"/>
              </w:rPr>
            </w:pPr>
            <w:r w:rsidRPr="00666EB9">
              <w:rPr>
                <w:sz w:val="15"/>
                <w:szCs w:val="15"/>
              </w:rPr>
              <w:t>Se</w:t>
            </w:r>
            <w:r w:rsidR="007276AD" w:rsidRPr="00666EB9">
              <w:rPr>
                <w:sz w:val="15"/>
                <w:szCs w:val="15"/>
              </w:rPr>
              <w:t xml:space="preserve"> logra un eficiente</w:t>
            </w:r>
            <w:r w:rsidRPr="00666EB9">
              <w:rPr>
                <w:sz w:val="15"/>
                <w:szCs w:val="15"/>
              </w:rPr>
              <w:t xml:space="preserve"> p</w:t>
            </w:r>
            <w:r w:rsidR="007276AD" w:rsidRPr="00666EB9">
              <w:rPr>
                <w:sz w:val="15"/>
                <w:szCs w:val="15"/>
              </w:rPr>
              <w:t>roceso de</w:t>
            </w:r>
            <w:r w:rsidRPr="00666EB9">
              <w:rPr>
                <w:sz w:val="15"/>
                <w:szCs w:val="15"/>
              </w:rPr>
              <w:t xml:space="preserve"> </w:t>
            </w:r>
            <w:r w:rsidR="007276AD" w:rsidRPr="00666EB9">
              <w:rPr>
                <w:sz w:val="15"/>
                <w:szCs w:val="15"/>
              </w:rPr>
              <w:t>planeación,</w:t>
            </w:r>
            <w:r w:rsidRPr="00666EB9">
              <w:rPr>
                <w:sz w:val="15"/>
                <w:szCs w:val="15"/>
              </w:rPr>
              <w:t xml:space="preserve"> </w:t>
            </w:r>
            <w:r w:rsidR="007276AD" w:rsidRPr="00666EB9">
              <w:rPr>
                <w:sz w:val="15"/>
                <w:szCs w:val="15"/>
              </w:rPr>
              <w:t>seguimiento y</w:t>
            </w:r>
            <w:r w:rsidRPr="00666EB9">
              <w:rPr>
                <w:sz w:val="15"/>
                <w:szCs w:val="15"/>
              </w:rPr>
              <w:t xml:space="preserve"> </w:t>
            </w:r>
            <w:r w:rsidR="007276AD" w:rsidRPr="00666EB9">
              <w:rPr>
                <w:sz w:val="15"/>
                <w:szCs w:val="15"/>
              </w:rPr>
              <w:t>comprobación del</w:t>
            </w:r>
            <w:r w:rsidRPr="00666EB9">
              <w:rPr>
                <w:sz w:val="15"/>
                <w:szCs w:val="15"/>
              </w:rPr>
              <w:t xml:space="preserve"> </w:t>
            </w:r>
            <w:r w:rsidR="007276AD" w:rsidRPr="00666EB9">
              <w:rPr>
                <w:sz w:val="15"/>
                <w:szCs w:val="15"/>
              </w:rPr>
              <w:t>gasto</w:t>
            </w:r>
            <w:r w:rsidRPr="00666EB9">
              <w:rPr>
                <w:sz w:val="15"/>
                <w:szCs w:val="15"/>
              </w:rPr>
              <w:t xml:space="preserve"> </w:t>
            </w:r>
            <w:r w:rsidR="007276AD" w:rsidRPr="00666EB9">
              <w:rPr>
                <w:sz w:val="15"/>
                <w:szCs w:val="15"/>
              </w:rPr>
              <w:t>realizado</w:t>
            </w:r>
          </w:p>
        </w:tc>
      </w:tr>
    </w:tbl>
    <w:p w14:paraId="5BF72523" w14:textId="77777777" w:rsidR="00E27A31" w:rsidRDefault="00E27A31" w:rsidP="00E27A31">
      <w:pPr>
        <w:spacing w:line="259" w:lineRule="auto"/>
        <w:jc w:val="left"/>
      </w:pPr>
      <w:r>
        <w:br w:type="page"/>
      </w:r>
    </w:p>
    <w:p w14:paraId="33589611" w14:textId="77777777" w:rsidR="00E27A31" w:rsidRDefault="00E27A31" w:rsidP="00E27A31">
      <w:pPr>
        <w:pStyle w:val="Ttulo2"/>
      </w:pPr>
      <w:bookmarkStart w:id="53" w:name="_Toc133063628"/>
      <w:bookmarkStart w:id="54" w:name="_Toc139923864"/>
      <w:r>
        <w:lastRenderedPageBreak/>
        <w:t>FORMATO DEL ANEXO 4. INDICADORES</w:t>
      </w:r>
      <w:bookmarkEnd w:id="53"/>
      <w:bookmarkEnd w:id="54"/>
    </w:p>
    <w:tbl>
      <w:tblPr>
        <w:tblStyle w:val="Tablaconcuadrcula"/>
        <w:tblW w:w="86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6628"/>
      </w:tblGrid>
      <w:tr w:rsidR="00AC2185" w:rsidRPr="00666EB9" w14:paraId="31312D3D" w14:textId="77777777" w:rsidTr="00164C20">
        <w:trPr>
          <w:trHeight w:val="397"/>
        </w:trPr>
        <w:tc>
          <w:tcPr>
            <w:tcW w:w="1985" w:type="dxa"/>
            <w:shd w:val="clear" w:color="auto" w:fill="3F1E57"/>
            <w:vAlign w:val="center"/>
          </w:tcPr>
          <w:p w14:paraId="6881E8A9" w14:textId="77777777" w:rsidR="00AC2185" w:rsidRPr="00666EB9" w:rsidRDefault="00AC2185" w:rsidP="00AC2185">
            <w:pPr>
              <w:spacing w:before="60" w:after="60" w:line="240" w:lineRule="auto"/>
              <w:rPr>
                <w:color w:val="FFFFFF" w:themeColor="background1"/>
                <w:sz w:val="15"/>
                <w:szCs w:val="15"/>
              </w:rPr>
            </w:pPr>
            <w:bookmarkStart w:id="55" w:name="_Hlk139275686"/>
            <w:r w:rsidRPr="00666EB9">
              <w:rPr>
                <w:color w:val="FFFFFF" w:themeColor="background1"/>
                <w:sz w:val="15"/>
                <w:szCs w:val="15"/>
              </w:rPr>
              <w:t>Nombre del Programa:</w:t>
            </w:r>
          </w:p>
        </w:tc>
        <w:tc>
          <w:tcPr>
            <w:tcW w:w="6628" w:type="dxa"/>
            <w:tcBorders>
              <w:bottom w:val="single" w:sz="4" w:space="0" w:color="6A5695"/>
            </w:tcBorders>
            <w:vAlign w:val="center"/>
          </w:tcPr>
          <w:p w14:paraId="3A77D3E6" w14:textId="77777777" w:rsidR="00AC2185" w:rsidRPr="00666EB9" w:rsidRDefault="00AC2185" w:rsidP="00AC2185">
            <w:pPr>
              <w:spacing w:before="60" w:after="60" w:line="240" w:lineRule="auto"/>
              <w:rPr>
                <w:sz w:val="15"/>
                <w:szCs w:val="15"/>
              </w:rPr>
            </w:pPr>
            <w:r w:rsidRPr="00666EB9">
              <w:rPr>
                <w:sz w:val="15"/>
                <w:szCs w:val="15"/>
              </w:rPr>
              <w:t xml:space="preserve">Bienestar para tu Nutrición </w:t>
            </w:r>
          </w:p>
          <w:p w14:paraId="5AC7771B" w14:textId="37B7CA42" w:rsidR="00AC2185" w:rsidRPr="00666EB9" w:rsidRDefault="006E48F4" w:rsidP="00AC2185">
            <w:pPr>
              <w:spacing w:before="60" w:after="60" w:line="240" w:lineRule="auto"/>
              <w:rPr>
                <w:sz w:val="15"/>
                <w:szCs w:val="15"/>
              </w:rPr>
            </w:pPr>
            <w:r w:rsidRPr="00666EB9">
              <w:rPr>
                <w:sz w:val="15"/>
                <w:szCs w:val="15"/>
              </w:rPr>
              <w:t>Componente 3 de la MIR 2023 del Proyecto 95 - 2N. Atención a Grupos Vulnerables)</w:t>
            </w:r>
          </w:p>
        </w:tc>
      </w:tr>
      <w:tr w:rsidR="00AC2185" w:rsidRPr="00666EB9" w14:paraId="088B30E9" w14:textId="77777777" w:rsidTr="00164C20">
        <w:trPr>
          <w:trHeight w:val="397"/>
        </w:trPr>
        <w:tc>
          <w:tcPr>
            <w:tcW w:w="1985" w:type="dxa"/>
            <w:shd w:val="clear" w:color="auto" w:fill="3F1E57"/>
            <w:vAlign w:val="center"/>
          </w:tcPr>
          <w:p w14:paraId="46A13C40" w14:textId="77777777" w:rsidR="00AC2185" w:rsidRPr="00666EB9" w:rsidRDefault="00AC2185" w:rsidP="00AC2185">
            <w:pPr>
              <w:spacing w:before="60" w:after="60" w:line="240" w:lineRule="auto"/>
              <w:rPr>
                <w:color w:val="FFFFFF" w:themeColor="background1"/>
                <w:sz w:val="15"/>
                <w:szCs w:val="15"/>
              </w:rPr>
            </w:pPr>
            <w:r w:rsidRPr="00666EB9">
              <w:rPr>
                <w:color w:val="FFFFFF" w:themeColor="background1"/>
                <w:sz w:val="15"/>
                <w:szCs w:val="15"/>
              </w:rPr>
              <w:t>Modalidad:</w:t>
            </w:r>
          </w:p>
        </w:tc>
        <w:tc>
          <w:tcPr>
            <w:tcW w:w="6628" w:type="dxa"/>
            <w:tcBorders>
              <w:top w:val="single" w:sz="4" w:space="0" w:color="6A5695"/>
              <w:bottom w:val="single" w:sz="4" w:space="0" w:color="6A5695"/>
            </w:tcBorders>
            <w:vAlign w:val="center"/>
          </w:tcPr>
          <w:p w14:paraId="32913AD8" w14:textId="4CFD2E90" w:rsidR="00AC2185" w:rsidRPr="00666EB9" w:rsidRDefault="00AC2185" w:rsidP="00AC2185">
            <w:pPr>
              <w:spacing w:before="60" w:after="60" w:line="240" w:lineRule="auto"/>
              <w:rPr>
                <w:sz w:val="15"/>
                <w:szCs w:val="15"/>
              </w:rPr>
            </w:pPr>
            <w:r w:rsidRPr="00666EB9">
              <w:rPr>
                <w:sz w:val="15"/>
                <w:szCs w:val="15"/>
              </w:rPr>
              <w:t>Modalidad: E. Prestación de Servicios Públicos</w:t>
            </w:r>
          </w:p>
        </w:tc>
      </w:tr>
      <w:tr w:rsidR="00AC2185" w:rsidRPr="00666EB9" w14:paraId="68023267" w14:textId="77777777" w:rsidTr="00164C20">
        <w:trPr>
          <w:trHeight w:val="397"/>
        </w:trPr>
        <w:tc>
          <w:tcPr>
            <w:tcW w:w="1985" w:type="dxa"/>
            <w:shd w:val="clear" w:color="auto" w:fill="3F1E57"/>
            <w:vAlign w:val="center"/>
          </w:tcPr>
          <w:p w14:paraId="5EE01636" w14:textId="77777777" w:rsidR="00AC2185" w:rsidRPr="00666EB9" w:rsidRDefault="00AC2185" w:rsidP="00AC2185">
            <w:pPr>
              <w:spacing w:before="60" w:after="60" w:line="240" w:lineRule="auto"/>
              <w:rPr>
                <w:color w:val="FFFFFF" w:themeColor="background1"/>
                <w:sz w:val="15"/>
                <w:szCs w:val="15"/>
              </w:rPr>
            </w:pPr>
            <w:r w:rsidRPr="00666EB9">
              <w:rPr>
                <w:color w:val="FFFFFF" w:themeColor="background1"/>
                <w:sz w:val="15"/>
                <w:szCs w:val="15"/>
              </w:rPr>
              <w:t>Dependencia:</w:t>
            </w:r>
          </w:p>
        </w:tc>
        <w:tc>
          <w:tcPr>
            <w:tcW w:w="6628" w:type="dxa"/>
            <w:tcBorders>
              <w:top w:val="single" w:sz="4" w:space="0" w:color="6A5695"/>
              <w:bottom w:val="single" w:sz="4" w:space="0" w:color="6A5695"/>
            </w:tcBorders>
            <w:vAlign w:val="center"/>
          </w:tcPr>
          <w:p w14:paraId="55C0FEF7" w14:textId="27F01D09" w:rsidR="00AC2185" w:rsidRPr="00666EB9" w:rsidRDefault="00AC2185" w:rsidP="00AC2185">
            <w:pPr>
              <w:spacing w:before="60" w:after="60" w:line="240" w:lineRule="auto"/>
              <w:rPr>
                <w:sz w:val="15"/>
                <w:szCs w:val="15"/>
              </w:rPr>
            </w:pPr>
            <w:r w:rsidRPr="00666EB9">
              <w:rPr>
                <w:sz w:val="15"/>
                <w:szCs w:val="15"/>
              </w:rPr>
              <w:t>Dependencia: 73. Secretaría de Bienestar</w:t>
            </w:r>
          </w:p>
        </w:tc>
      </w:tr>
      <w:tr w:rsidR="00AC2185" w:rsidRPr="00666EB9" w14:paraId="405E059A" w14:textId="77777777" w:rsidTr="00164C20">
        <w:trPr>
          <w:trHeight w:val="397"/>
        </w:trPr>
        <w:tc>
          <w:tcPr>
            <w:tcW w:w="1985" w:type="dxa"/>
            <w:shd w:val="clear" w:color="auto" w:fill="3F1E57"/>
            <w:vAlign w:val="center"/>
          </w:tcPr>
          <w:p w14:paraId="3754901B" w14:textId="77777777" w:rsidR="00AC2185" w:rsidRPr="00666EB9" w:rsidRDefault="00AC2185" w:rsidP="00AC2185">
            <w:pPr>
              <w:spacing w:before="60" w:after="60" w:line="240" w:lineRule="auto"/>
              <w:rPr>
                <w:color w:val="FFFFFF" w:themeColor="background1"/>
                <w:sz w:val="15"/>
                <w:szCs w:val="15"/>
              </w:rPr>
            </w:pPr>
            <w:r w:rsidRPr="00666EB9">
              <w:rPr>
                <w:color w:val="FFFFFF" w:themeColor="background1"/>
                <w:sz w:val="15"/>
                <w:szCs w:val="15"/>
              </w:rPr>
              <w:t>Unidad Responsable:</w:t>
            </w:r>
          </w:p>
        </w:tc>
        <w:tc>
          <w:tcPr>
            <w:tcW w:w="6628" w:type="dxa"/>
            <w:tcBorders>
              <w:top w:val="single" w:sz="4" w:space="0" w:color="6A5695"/>
              <w:bottom w:val="single" w:sz="4" w:space="0" w:color="6A5695"/>
            </w:tcBorders>
            <w:vAlign w:val="center"/>
          </w:tcPr>
          <w:p w14:paraId="42292ADC" w14:textId="4196AA20" w:rsidR="00AC2185" w:rsidRPr="00666EB9" w:rsidRDefault="00AC2185" w:rsidP="00AC2185">
            <w:pPr>
              <w:spacing w:before="60" w:after="60" w:line="240" w:lineRule="auto"/>
              <w:rPr>
                <w:sz w:val="15"/>
                <w:szCs w:val="15"/>
              </w:rPr>
            </w:pPr>
            <w:r w:rsidRPr="00666EB9">
              <w:rPr>
                <w:sz w:val="15"/>
                <w:szCs w:val="15"/>
              </w:rPr>
              <w:t>Unidad Responsable 2023: 2. Dirección de Bienestar Integral</w:t>
            </w:r>
          </w:p>
        </w:tc>
      </w:tr>
      <w:tr w:rsidR="00AC2185" w:rsidRPr="00666EB9" w14:paraId="15D5C017" w14:textId="77777777" w:rsidTr="00164C20">
        <w:trPr>
          <w:trHeight w:val="397"/>
        </w:trPr>
        <w:tc>
          <w:tcPr>
            <w:tcW w:w="1985" w:type="dxa"/>
            <w:shd w:val="clear" w:color="auto" w:fill="3F1E57"/>
            <w:vAlign w:val="center"/>
          </w:tcPr>
          <w:p w14:paraId="7209A9F4" w14:textId="77777777" w:rsidR="00AC2185" w:rsidRPr="00666EB9" w:rsidRDefault="00AC2185" w:rsidP="00AC2185">
            <w:pPr>
              <w:spacing w:before="60" w:after="60" w:line="240" w:lineRule="auto"/>
              <w:rPr>
                <w:color w:val="FFFFFF" w:themeColor="background1"/>
                <w:sz w:val="15"/>
                <w:szCs w:val="15"/>
              </w:rPr>
            </w:pPr>
            <w:r w:rsidRPr="00666EB9">
              <w:rPr>
                <w:color w:val="FFFFFF" w:themeColor="background1"/>
                <w:sz w:val="15"/>
                <w:szCs w:val="15"/>
              </w:rPr>
              <w:t>Tipo de Evaluación:</w:t>
            </w:r>
          </w:p>
        </w:tc>
        <w:tc>
          <w:tcPr>
            <w:tcW w:w="6628" w:type="dxa"/>
            <w:tcBorders>
              <w:top w:val="single" w:sz="4" w:space="0" w:color="6A5695"/>
              <w:bottom w:val="single" w:sz="4" w:space="0" w:color="6A5695"/>
            </w:tcBorders>
            <w:vAlign w:val="center"/>
          </w:tcPr>
          <w:p w14:paraId="77C9DAA4" w14:textId="4C096EE2" w:rsidR="00AC2185" w:rsidRPr="00666EB9" w:rsidRDefault="00AC2185" w:rsidP="00AC2185">
            <w:pPr>
              <w:spacing w:before="60" w:after="60" w:line="240" w:lineRule="auto"/>
              <w:rPr>
                <w:sz w:val="15"/>
                <w:szCs w:val="15"/>
              </w:rPr>
            </w:pPr>
            <w:r w:rsidRPr="00666EB9">
              <w:rPr>
                <w:sz w:val="15"/>
                <w:szCs w:val="15"/>
              </w:rPr>
              <w:t>Evaluación en materia de diseño con módulo de contribución y gestión.</w:t>
            </w:r>
          </w:p>
        </w:tc>
      </w:tr>
      <w:tr w:rsidR="00AC2185" w:rsidRPr="00666EB9" w14:paraId="1D54F2FD" w14:textId="77777777" w:rsidTr="00164C20">
        <w:trPr>
          <w:trHeight w:val="397"/>
        </w:trPr>
        <w:tc>
          <w:tcPr>
            <w:tcW w:w="1985" w:type="dxa"/>
            <w:shd w:val="clear" w:color="auto" w:fill="3F1E57"/>
            <w:vAlign w:val="center"/>
          </w:tcPr>
          <w:p w14:paraId="4436E53B" w14:textId="77777777" w:rsidR="00AC2185" w:rsidRPr="00666EB9" w:rsidRDefault="00AC2185" w:rsidP="00AC2185">
            <w:pPr>
              <w:spacing w:before="60" w:after="60" w:line="240" w:lineRule="auto"/>
              <w:rPr>
                <w:color w:val="FFFFFF" w:themeColor="background1"/>
                <w:sz w:val="15"/>
                <w:szCs w:val="15"/>
              </w:rPr>
            </w:pPr>
            <w:r w:rsidRPr="00666EB9">
              <w:rPr>
                <w:color w:val="FFFFFF" w:themeColor="background1"/>
                <w:sz w:val="15"/>
                <w:szCs w:val="15"/>
              </w:rPr>
              <w:t>Año de la Evaluación:</w:t>
            </w:r>
          </w:p>
        </w:tc>
        <w:tc>
          <w:tcPr>
            <w:tcW w:w="6628" w:type="dxa"/>
            <w:tcBorders>
              <w:top w:val="single" w:sz="4" w:space="0" w:color="6A5695"/>
              <w:bottom w:val="single" w:sz="4" w:space="0" w:color="6A5695"/>
            </w:tcBorders>
            <w:vAlign w:val="center"/>
          </w:tcPr>
          <w:p w14:paraId="0904EF17" w14:textId="20EFA51A" w:rsidR="00AC2185" w:rsidRPr="00666EB9" w:rsidRDefault="00AC2185" w:rsidP="00AC2185">
            <w:pPr>
              <w:spacing w:before="60" w:after="60" w:line="240" w:lineRule="auto"/>
              <w:rPr>
                <w:sz w:val="15"/>
                <w:szCs w:val="15"/>
              </w:rPr>
            </w:pPr>
            <w:r w:rsidRPr="00666EB9">
              <w:rPr>
                <w:sz w:val="15"/>
                <w:szCs w:val="15"/>
              </w:rPr>
              <w:t>2022 / 2023</w:t>
            </w:r>
          </w:p>
        </w:tc>
      </w:tr>
      <w:bookmarkEnd w:id="55"/>
    </w:tbl>
    <w:p w14:paraId="05F68AFF" w14:textId="77777777" w:rsidR="00AC2185" w:rsidRDefault="00AC2185" w:rsidP="00666EB9"/>
    <w:tbl>
      <w:tblPr>
        <w:tblStyle w:val="Tablaconcuadrcula"/>
        <w:tblW w:w="878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
        <w:gridCol w:w="1276"/>
        <w:gridCol w:w="279"/>
        <w:gridCol w:w="1706"/>
        <w:gridCol w:w="420"/>
        <w:gridCol w:w="425"/>
        <w:gridCol w:w="425"/>
        <w:gridCol w:w="426"/>
        <w:gridCol w:w="425"/>
        <w:gridCol w:w="425"/>
        <w:gridCol w:w="425"/>
        <w:gridCol w:w="426"/>
        <w:gridCol w:w="430"/>
        <w:gridCol w:w="562"/>
        <w:gridCol w:w="567"/>
      </w:tblGrid>
      <w:tr w:rsidR="00666EB9" w:rsidRPr="00666EB9" w14:paraId="1DB8F009" w14:textId="77777777" w:rsidTr="00666EB9">
        <w:trPr>
          <w:cantSplit/>
          <w:trHeight w:val="1296"/>
          <w:tblHeader/>
          <w:jc w:val="center"/>
        </w:trPr>
        <w:tc>
          <w:tcPr>
            <w:tcW w:w="567" w:type="dxa"/>
            <w:shd w:val="clear" w:color="auto" w:fill="B29D7C"/>
            <w:textDirection w:val="btLr"/>
            <w:vAlign w:val="center"/>
          </w:tcPr>
          <w:p w14:paraId="5D8B0FF1" w14:textId="77777777" w:rsidR="00E27A31" w:rsidRPr="00666EB9" w:rsidRDefault="00E27A31" w:rsidP="00AC2185">
            <w:pPr>
              <w:spacing w:line="240" w:lineRule="auto"/>
              <w:ind w:left="113" w:right="113"/>
              <w:jc w:val="center"/>
              <w:rPr>
                <w:sz w:val="15"/>
                <w:szCs w:val="15"/>
              </w:rPr>
            </w:pPr>
            <w:r w:rsidRPr="00666EB9">
              <w:rPr>
                <w:sz w:val="15"/>
                <w:szCs w:val="15"/>
              </w:rPr>
              <w:t>Nivel de objetivo</w:t>
            </w:r>
          </w:p>
        </w:tc>
        <w:tc>
          <w:tcPr>
            <w:tcW w:w="1555" w:type="dxa"/>
            <w:gridSpan w:val="2"/>
            <w:shd w:val="clear" w:color="auto" w:fill="B29D7C"/>
            <w:vAlign w:val="center"/>
          </w:tcPr>
          <w:p w14:paraId="3AEF88D0" w14:textId="77777777" w:rsidR="00E27A31" w:rsidRPr="00666EB9" w:rsidRDefault="00E27A31" w:rsidP="00453173">
            <w:pPr>
              <w:spacing w:line="240" w:lineRule="auto"/>
              <w:jc w:val="center"/>
              <w:rPr>
                <w:sz w:val="15"/>
                <w:szCs w:val="15"/>
              </w:rPr>
            </w:pPr>
            <w:r w:rsidRPr="00666EB9">
              <w:rPr>
                <w:sz w:val="15"/>
                <w:szCs w:val="15"/>
              </w:rPr>
              <w:t>Nombre del indicador</w:t>
            </w:r>
          </w:p>
        </w:tc>
        <w:tc>
          <w:tcPr>
            <w:tcW w:w="1706" w:type="dxa"/>
            <w:shd w:val="clear" w:color="auto" w:fill="B29D7C"/>
            <w:vAlign w:val="center"/>
          </w:tcPr>
          <w:p w14:paraId="12605B7F" w14:textId="77777777" w:rsidR="00E27A31" w:rsidRPr="00666EB9" w:rsidRDefault="00E27A31" w:rsidP="00453173">
            <w:pPr>
              <w:spacing w:line="240" w:lineRule="auto"/>
              <w:jc w:val="center"/>
              <w:rPr>
                <w:sz w:val="15"/>
                <w:szCs w:val="15"/>
              </w:rPr>
            </w:pPr>
            <w:r w:rsidRPr="00666EB9">
              <w:rPr>
                <w:sz w:val="15"/>
                <w:szCs w:val="15"/>
              </w:rPr>
              <w:t>Método de cálculo</w:t>
            </w:r>
          </w:p>
        </w:tc>
        <w:tc>
          <w:tcPr>
            <w:tcW w:w="420" w:type="dxa"/>
            <w:shd w:val="clear" w:color="auto" w:fill="B29D7C"/>
            <w:textDirection w:val="btLr"/>
            <w:vAlign w:val="center"/>
          </w:tcPr>
          <w:p w14:paraId="15A2D900" w14:textId="77777777" w:rsidR="00E27A31" w:rsidRPr="00666EB9" w:rsidRDefault="00E27A31" w:rsidP="00AC2185">
            <w:pPr>
              <w:spacing w:line="240" w:lineRule="auto"/>
              <w:ind w:left="113" w:right="113"/>
              <w:jc w:val="center"/>
              <w:rPr>
                <w:sz w:val="15"/>
                <w:szCs w:val="15"/>
              </w:rPr>
            </w:pPr>
            <w:r w:rsidRPr="00666EB9">
              <w:rPr>
                <w:sz w:val="15"/>
                <w:szCs w:val="15"/>
              </w:rPr>
              <w:t>Claro</w:t>
            </w:r>
          </w:p>
        </w:tc>
        <w:tc>
          <w:tcPr>
            <w:tcW w:w="425" w:type="dxa"/>
            <w:shd w:val="clear" w:color="auto" w:fill="B29D7C"/>
            <w:textDirection w:val="btLr"/>
            <w:vAlign w:val="center"/>
          </w:tcPr>
          <w:p w14:paraId="236BA1E1" w14:textId="77777777" w:rsidR="00E27A31" w:rsidRPr="00666EB9" w:rsidRDefault="00E27A31" w:rsidP="00AC2185">
            <w:pPr>
              <w:spacing w:line="240" w:lineRule="auto"/>
              <w:ind w:left="113" w:right="113"/>
              <w:jc w:val="center"/>
              <w:rPr>
                <w:sz w:val="15"/>
                <w:szCs w:val="15"/>
              </w:rPr>
            </w:pPr>
            <w:r w:rsidRPr="00666EB9">
              <w:rPr>
                <w:sz w:val="15"/>
                <w:szCs w:val="15"/>
              </w:rPr>
              <w:t>Relevante</w:t>
            </w:r>
          </w:p>
        </w:tc>
        <w:tc>
          <w:tcPr>
            <w:tcW w:w="425" w:type="dxa"/>
            <w:shd w:val="clear" w:color="auto" w:fill="B29D7C"/>
            <w:textDirection w:val="btLr"/>
            <w:vAlign w:val="center"/>
          </w:tcPr>
          <w:p w14:paraId="732DF626" w14:textId="77777777" w:rsidR="00E27A31" w:rsidRPr="00666EB9" w:rsidRDefault="00E27A31" w:rsidP="00AC2185">
            <w:pPr>
              <w:spacing w:line="240" w:lineRule="auto"/>
              <w:ind w:left="113" w:right="113"/>
              <w:jc w:val="center"/>
              <w:rPr>
                <w:sz w:val="15"/>
                <w:szCs w:val="15"/>
              </w:rPr>
            </w:pPr>
            <w:r w:rsidRPr="00666EB9">
              <w:rPr>
                <w:sz w:val="15"/>
                <w:szCs w:val="15"/>
              </w:rPr>
              <w:t>Económico</w:t>
            </w:r>
          </w:p>
        </w:tc>
        <w:tc>
          <w:tcPr>
            <w:tcW w:w="426" w:type="dxa"/>
            <w:shd w:val="clear" w:color="auto" w:fill="B29D7C"/>
            <w:textDirection w:val="btLr"/>
            <w:vAlign w:val="center"/>
          </w:tcPr>
          <w:p w14:paraId="4548FF99" w14:textId="77777777" w:rsidR="00E27A31" w:rsidRPr="00666EB9" w:rsidRDefault="00E27A31" w:rsidP="00AC2185">
            <w:pPr>
              <w:spacing w:line="240" w:lineRule="auto"/>
              <w:ind w:left="113" w:right="113"/>
              <w:jc w:val="center"/>
              <w:rPr>
                <w:sz w:val="15"/>
                <w:szCs w:val="15"/>
              </w:rPr>
            </w:pPr>
            <w:r w:rsidRPr="00666EB9">
              <w:rPr>
                <w:sz w:val="15"/>
                <w:szCs w:val="15"/>
              </w:rPr>
              <w:t>Monitoreable</w:t>
            </w:r>
          </w:p>
        </w:tc>
        <w:tc>
          <w:tcPr>
            <w:tcW w:w="425" w:type="dxa"/>
            <w:shd w:val="clear" w:color="auto" w:fill="B29D7C"/>
            <w:textDirection w:val="btLr"/>
            <w:vAlign w:val="center"/>
          </w:tcPr>
          <w:p w14:paraId="1C826AB9" w14:textId="77777777" w:rsidR="00E27A31" w:rsidRPr="00666EB9" w:rsidRDefault="00E27A31" w:rsidP="00AC2185">
            <w:pPr>
              <w:spacing w:line="240" w:lineRule="auto"/>
              <w:ind w:left="113" w:right="113"/>
              <w:jc w:val="center"/>
              <w:rPr>
                <w:sz w:val="15"/>
                <w:szCs w:val="15"/>
              </w:rPr>
            </w:pPr>
            <w:r w:rsidRPr="00666EB9">
              <w:rPr>
                <w:sz w:val="15"/>
                <w:szCs w:val="15"/>
              </w:rPr>
              <w:t>Adecuado</w:t>
            </w:r>
          </w:p>
        </w:tc>
        <w:tc>
          <w:tcPr>
            <w:tcW w:w="425" w:type="dxa"/>
            <w:shd w:val="clear" w:color="auto" w:fill="B29D7C"/>
            <w:textDirection w:val="btLr"/>
            <w:vAlign w:val="center"/>
          </w:tcPr>
          <w:p w14:paraId="52450263" w14:textId="77777777" w:rsidR="00E27A31" w:rsidRPr="00666EB9" w:rsidRDefault="00E27A31" w:rsidP="00AC2185">
            <w:pPr>
              <w:spacing w:line="240" w:lineRule="auto"/>
              <w:ind w:left="113" w:right="113"/>
              <w:jc w:val="center"/>
              <w:rPr>
                <w:sz w:val="15"/>
                <w:szCs w:val="15"/>
              </w:rPr>
            </w:pPr>
            <w:r w:rsidRPr="00666EB9">
              <w:rPr>
                <w:sz w:val="15"/>
                <w:szCs w:val="15"/>
              </w:rPr>
              <w:t>Definición</w:t>
            </w:r>
          </w:p>
        </w:tc>
        <w:tc>
          <w:tcPr>
            <w:tcW w:w="425" w:type="dxa"/>
            <w:shd w:val="clear" w:color="auto" w:fill="B29D7C"/>
            <w:textDirection w:val="btLr"/>
            <w:vAlign w:val="center"/>
          </w:tcPr>
          <w:p w14:paraId="3C797F3C" w14:textId="77777777" w:rsidR="00E27A31" w:rsidRPr="00666EB9" w:rsidRDefault="00E27A31" w:rsidP="00AC2185">
            <w:pPr>
              <w:spacing w:line="240" w:lineRule="auto"/>
              <w:ind w:left="113" w:right="113"/>
              <w:jc w:val="center"/>
              <w:rPr>
                <w:sz w:val="11"/>
                <w:szCs w:val="11"/>
              </w:rPr>
            </w:pPr>
            <w:r w:rsidRPr="00666EB9">
              <w:rPr>
                <w:sz w:val="11"/>
                <w:szCs w:val="11"/>
              </w:rPr>
              <w:t>Unidad de medida</w:t>
            </w:r>
          </w:p>
        </w:tc>
        <w:tc>
          <w:tcPr>
            <w:tcW w:w="426" w:type="dxa"/>
            <w:shd w:val="clear" w:color="auto" w:fill="B29D7C"/>
            <w:textDirection w:val="btLr"/>
            <w:vAlign w:val="center"/>
          </w:tcPr>
          <w:p w14:paraId="1C12F086" w14:textId="77777777" w:rsidR="00E27A31" w:rsidRPr="00666EB9" w:rsidRDefault="00E27A31" w:rsidP="00AC2185">
            <w:pPr>
              <w:spacing w:line="240" w:lineRule="auto"/>
              <w:ind w:left="113" w:right="113"/>
              <w:jc w:val="center"/>
              <w:rPr>
                <w:sz w:val="11"/>
                <w:szCs w:val="11"/>
              </w:rPr>
            </w:pPr>
            <w:r w:rsidRPr="00666EB9">
              <w:rPr>
                <w:sz w:val="11"/>
                <w:szCs w:val="11"/>
              </w:rPr>
              <w:t>Frecuencia de medición</w:t>
            </w:r>
          </w:p>
        </w:tc>
        <w:tc>
          <w:tcPr>
            <w:tcW w:w="430" w:type="dxa"/>
            <w:shd w:val="clear" w:color="auto" w:fill="B29D7C"/>
            <w:textDirection w:val="btLr"/>
            <w:vAlign w:val="center"/>
          </w:tcPr>
          <w:p w14:paraId="1DA20259" w14:textId="77777777" w:rsidR="00E27A31" w:rsidRPr="00666EB9" w:rsidRDefault="00E27A31" w:rsidP="00AC2185">
            <w:pPr>
              <w:spacing w:line="240" w:lineRule="auto"/>
              <w:ind w:left="113" w:right="113"/>
              <w:jc w:val="center"/>
              <w:rPr>
                <w:sz w:val="15"/>
                <w:szCs w:val="15"/>
              </w:rPr>
            </w:pPr>
            <w:r w:rsidRPr="00666EB9">
              <w:rPr>
                <w:sz w:val="15"/>
                <w:szCs w:val="15"/>
              </w:rPr>
              <w:t>Línea base</w:t>
            </w:r>
          </w:p>
        </w:tc>
        <w:tc>
          <w:tcPr>
            <w:tcW w:w="562" w:type="dxa"/>
            <w:shd w:val="clear" w:color="auto" w:fill="B29D7C"/>
            <w:textDirection w:val="btLr"/>
            <w:vAlign w:val="center"/>
          </w:tcPr>
          <w:p w14:paraId="6B40D69D" w14:textId="77777777" w:rsidR="00E27A31" w:rsidRPr="00666EB9" w:rsidRDefault="00E27A31" w:rsidP="00AC2185">
            <w:pPr>
              <w:spacing w:line="240" w:lineRule="auto"/>
              <w:ind w:left="113" w:right="113"/>
              <w:jc w:val="center"/>
              <w:rPr>
                <w:sz w:val="15"/>
                <w:szCs w:val="15"/>
              </w:rPr>
            </w:pPr>
            <w:r w:rsidRPr="00666EB9">
              <w:rPr>
                <w:sz w:val="15"/>
                <w:szCs w:val="15"/>
              </w:rPr>
              <w:t>Metas</w:t>
            </w:r>
          </w:p>
        </w:tc>
        <w:tc>
          <w:tcPr>
            <w:tcW w:w="567" w:type="dxa"/>
            <w:shd w:val="clear" w:color="auto" w:fill="B29D7C"/>
            <w:textDirection w:val="btLr"/>
            <w:vAlign w:val="center"/>
          </w:tcPr>
          <w:p w14:paraId="31762D69" w14:textId="77777777" w:rsidR="00E27A31" w:rsidRPr="00666EB9" w:rsidRDefault="00E27A31" w:rsidP="00AC2185">
            <w:pPr>
              <w:spacing w:line="240" w:lineRule="auto"/>
              <w:ind w:left="113" w:right="113"/>
              <w:jc w:val="center"/>
              <w:rPr>
                <w:sz w:val="15"/>
                <w:szCs w:val="15"/>
              </w:rPr>
            </w:pPr>
            <w:r w:rsidRPr="00666EB9">
              <w:rPr>
                <w:sz w:val="15"/>
                <w:szCs w:val="15"/>
              </w:rPr>
              <w:t>Comportamiento del indicador</w:t>
            </w:r>
          </w:p>
        </w:tc>
      </w:tr>
      <w:tr w:rsidR="00D52722" w:rsidRPr="00666EB9" w14:paraId="1D917B25" w14:textId="77777777" w:rsidTr="00666EB9">
        <w:trPr>
          <w:trHeight w:val="567"/>
          <w:jc w:val="center"/>
        </w:trPr>
        <w:tc>
          <w:tcPr>
            <w:tcW w:w="567" w:type="dxa"/>
            <w:tcBorders>
              <w:bottom w:val="single" w:sz="4" w:space="0" w:color="B29D7C"/>
            </w:tcBorders>
            <w:textDirection w:val="btLr"/>
            <w:vAlign w:val="center"/>
          </w:tcPr>
          <w:p w14:paraId="5ADD4968" w14:textId="0AD7EE30" w:rsidR="00D52722" w:rsidRPr="00666EB9" w:rsidRDefault="00D52722" w:rsidP="00D52722">
            <w:pPr>
              <w:spacing w:after="60" w:line="240" w:lineRule="auto"/>
              <w:jc w:val="center"/>
              <w:rPr>
                <w:sz w:val="13"/>
                <w:szCs w:val="13"/>
              </w:rPr>
            </w:pPr>
            <w:r w:rsidRPr="00666EB9">
              <w:rPr>
                <w:sz w:val="13"/>
                <w:szCs w:val="13"/>
              </w:rPr>
              <w:t>Fin</w:t>
            </w:r>
          </w:p>
        </w:tc>
        <w:tc>
          <w:tcPr>
            <w:tcW w:w="1276" w:type="dxa"/>
            <w:tcBorders>
              <w:bottom w:val="single" w:sz="4" w:space="0" w:color="B29D7C"/>
            </w:tcBorders>
            <w:vAlign w:val="center"/>
          </w:tcPr>
          <w:p w14:paraId="76560733" w14:textId="41072A25" w:rsidR="00D52722" w:rsidRPr="00666EB9" w:rsidRDefault="00D52722" w:rsidP="00D52722">
            <w:pPr>
              <w:spacing w:after="60" w:line="240" w:lineRule="auto"/>
              <w:rPr>
                <w:sz w:val="13"/>
                <w:szCs w:val="13"/>
              </w:rPr>
            </w:pPr>
            <w:r w:rsidRPr="00666EB9">
              <w:rPr>
                <w:sz w:val="13"/>
                <w:szCs w:val="13"/>
              </w:rPr>
              <w:t>Porcentaje de población en situación de pobreza en el estado de Tlaxcala</w:t>
            </w:r>
          </w:p>
        </w:tc>
        <w:tc>
          <w:tcPr>
            <w:tcW w:w="1985" w:type="dxa"/>
            <w:gridSpan w:val="2"/>
            <w:tcBorders>
              <w:bottom w:val="single" w:sz="4" w:space="0" w:color="B29D7C"/>
            </w:tcBorders>
            <w:vAlign w:val="center"/>
          </w:tcPr>
          <w:p w14:paraId="5D5F295C" w14:textId="15FF19A1" w:rsidR="00D52722" w:rsidRPr="00666EB9" w:rsidRDefault="00D52722" w:rsidP="00D52722">
            <w:pPr>
              <w:spacing w:after="60" w:line="240" w:lineRule="auto"/>
              <w:rPr>
                <w:sz w:val="13"/>
                <w:szCs w:val="13"/>
              </w:rPr>
            </w:pPr>
            <w:r w:rsidRPr="00666EB9">
              <w:rPr>
                <w:sz w:val="13"/>
                <w:szCs w:val="13"/>
              </w:rPr>
              <w:t>Porcentaje de población en situación de pobreza multidimensional en el estado de Tlaxcala</w:t>
            </w:r>
          </w:p>
        </w:tc>
        <w:tc>
          <w:tcPr>
            <w:tcW w:w="420" w:type="dxa"/>
            <w:tcBorders>
              <w:bottom w:val="single" w:sz="4" w:space="0" w:color="B29D7C"/>
            </w:tcBorders>
            <w:vAlign w:val="center"/>
          </w:tcPr>
          <w:p w14:paraId="26C295C0" w14:textId="556FBDCA"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bottom w:val="single" w:sz="4" w:space="0" w:color="B29D7C"/>
            </w:tcBorders>
            <w:vAlign w:val="center"/>
          </w:tcPr>
          <w:p w14:paraId="11F7ACBC" w14:textId="75DD6D0A"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bottom w:val="single" w:sz="4" w:space="0" w:color="B29D7C"/>
            </w:tcBorders>
            <w:vAlign w:val="center"/>
          </w:tcPr>
          <w:p w14:paraId="65AA74CC" w14:textId="6EAFAF47" w:rsidR="00D52722" w:rsidRPr="00666EB9" w:rsidRDefault="00D52722" w:rsidP="00D52722">
            <w:pPr>
              <w:spacing w:after="60" w:line="240" w:lineRule="auto"/>
              <w:jc w:val="center"/>
              <w:rPr>
                <w:sz w:val="13"/>
                <w:szCs w:val="13"/>
              </w:rPr>
            </w:pPr>
            <w:r w:rsidRPr="00666EB9">
              <w:rPr>
                <w:sz w:val="13"/>
                <w:szCs w:val="13"/>
              </w:rPr>
              <w:t>Sí</w:t>
            </w:r>
          </w:p>
        </w:tc>
        <w:tc>
          <w:tcPr>
            <w:tcW w:w="426" w:type="dxa"/>
            <w:tcBorders>
              <w:bottom w:val="single" w:sz="4" w:space="0" w:color="B29D7C"/>
            </w:tcBorders>
            <w:vAlign w:val="center"/>
          </w:tcPr>
          <w:p w14:paraId="574FA168" w14:textId="1D367EFA"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bottom w:val="single" w:sz="4" w:space="0" w:color="B29D7C"/>
            </w:tcBorders>
            <w:vAlign w:val="center"/>
          </w:tcPr>
          <w:p w14:paraId="24EFF0D1" w14:textId="1D0E71C1"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bottom w:val="single" w:sz="4" w:space="0" w:color="B29D7C"/>
            </w:tcBorders>
            <w:vAlign w:val="center"/>
          </w:tcPr>
          <w:p w14:paraId="23F65A31" w14:textId="5504C61F"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bottom w:val="single" w:sz="4" w:space="0" w:color="B29D7C"/>
            </w:tcBorders>
            <w:vAlign w:val="center"/>
          </w:tcPr>
          <w:p w14:paraId="3CEEE297" w14:textId="0CEDD0B2" w:rsidR="00D52722" w:rsidRPr="00666EB9" w:rsidRDefault="00D52722" w:rsidP="00D52722">
            <w:pPr>
              <w:spacing w:after="60" w:line="240" w:lineRule="auto"/>
              <w:jc w:val="center"/>
              <w:rPr>
                <w:sz w:val="13"/>
                <w:szCs w:val="13"/>
              </w:rPr>
            </w:pPr>
            <w:r w:rsidRPr="00666EB9">
              <w:rPr>
                <w:sz w:val="13"/>
                <w:szCs w:val="13"/>
              </w:rPr>
              <w:t>Si</w:t>
            </w:r>
          </w:p>
        </w:tc>
        <w:tc>
          <w:tcPr>
            <w:tcW w:w="426" w:type="dxa"/>
            <w:tcBorders>
              <w:bottom w:val="single" w:sz="4" w:space="0" w:color="B29D7C"/>
            </w:tcBorders>
            <w:vAlign w:val="center"/>
          </w:tcPr>
          <w:p w14:paraId="33779E10" w14:textId="57D3482C" w:rsidR="00D52722" w:rsidRPr="00666EB9" w:rsidRDefault="00D52722" w:rsidP="00D52722">
            <w:pPr>
              <w:spacing w:after="60" w:line="240" w:lineRule="auto"/>
              <w:jc w:val="center"/>
              <w:rPr>
                <w:sz w:val="13"/>
                <w:szCs w:val="13"/>
              </w:rPr>
            </w:pPr>
            <w:r w:rsidRPr="00666EB9">
              <w:rPr>
                <w:sz w:val="13"/>
                <w:szCs w:val="13"/>
              </w:rPr>
              <w:t>Sí</w:t>
            </w:r>
          </w:p>
        </w:tc>
        <w:tc>
          <w:tcPr>
            <w:tcW w:w="430" w:type="dxa"/>
            <w:tcBorders>
              <w:bottom w:val="single" w:sz="4" w:space="0" w:color="B29D7C"/>
            </w:tcBorders>
            <w:vAlign w:val="center"/>
          </w:tcPr>
          <w:p w14:paraId="0EF7922C" w14:textId="7E0DD9D0" w:rsidR="00D52722" w:rsidRPr="00666EB9" w:rsidRDefault="00D52722" w:rsidP="00D52722">
            <w:pPr>
              <w:spacing w:after="60" w:line="240" w:lineRule="auto"/>
              <w:jc w:val="center"/>
              <w:rPr>
                <w:sz w:val="13"/>
                <w:szCs w:val="13"/>
              </w:rPr>
            </w:pPr>
            <w:r w:rsidRPr="00666EB9">
              <w:rPr>
                <w:sz w:val="13"/>
                <w:szCs w:val="13"/>
              </w:rPr>
              <w:t>No</w:t>
            </w:r>
          </w:p>
        </w:tc>
        <w:tc>
          <w:tcPr>
            <w:tcW w:w="562" w:type="dxa"/>
            <w:tcBorders>
              <w:bottom w:val="single" w:sz="4" w:space="0" w:color="B29D7C"/>
            </w:tcBorders>
            <w:vAlign w:val="center"/>
          </w:tcPr>
          <w:p w14:paraId="4AAF6AF7" w14:textId="1E61F6EB" w:rsidR="00D52722" w:rsidRPr="00666EB9" w:rsidRDefault="00D52722" w:rsidP="00D52722">
            <w:pPr>
              <w:spacing w:after="60" w:line="240" w:lineRule="auto"/>
              <w:jc w:val="center"/>
              <w:rPr>
                <w:sz w:val="13"/>
                <w:szCs w:val="13"/>
              </w:rPr>
            </w:pPr>
            <w:r w:rsidRPr="00666EB9">
              <w:rPr>
                <w:sz w:val="13"/>
                <w:szCs w:val="13"/>
              </w:rPr>
              <w:t>No</w:t>
            </w:r>
          </w:p>
        </w:tc>
        <w:tc>
          <w:tcPr>
            <w:tcW w:w="567" w:type="dxa"/>
            <w:tcBorders>
              <w:bottom w:val="single" w:sz="4" w:space="0" w:color="B29D7C"/>
            </w:tcBorders>
            <w:vAlign w:val="center"/>
          </w:tcPr>
          <w:p w14:paraId="46A75C6C" w14:textId="2F4A689E" w:rsidR="00D52722" w:rsidRPr="00666EB9" w:rsidRDefault="00D52722" w:rsidP="00D52722">
            <w:pPr>
              <w:spacing w:after="60" w:line="240" w:lineRule="auto"/>
              <w:jc w:val="center"/>
              <w:rPr>
                <w:sz w:val="13"/>
                <w:szCs w:val="13"/>
              </w:rPr>
            </w:pPr>
            <w:r w:rsidRPr="00666EB9">
              <w:rPr>
                <w:sz w:val="13"/>
                <w:szCs w:val="13"/>
              </w:rPr>
              <w:t>Sí</w:t>
            </w:r>
          </w:p>
        </w:tc>
      </w:tr>
      <w:tr w:rsidR="00D52722" w:rsidRPr="00666EB9" w14:paraId="662310FF" w14:textId="77777777" w:rsidTr="00666EB9">
        <w:trPr>
          <w:trHeight w:val="567"/>
          <w:jc w:val="center"/>
        </w:trPr>
        <w:tc>
          <w:tcPr>
            <w:tcW w:w="567" w:type="dxa"/>
            <w:tcBorders>
              <w:top w:val="single" w:sz="4" w:space="0" w:color="B29D7C"/>
              <w:bottom w:val="single" w:sz="4" w:space="0" w:color="B29D7C"/>
            </w:tcBorders>
            <w:textDirection w:val="btLr"/>
            <w:vAlign w:val="center"/>
          </w:tcPr>
          <w:p w14:paraId="712E0119" w14:textId="64466E3E" w:rsidR="00D52722" w:rsidRPr="00666EB9" w:rsidRDefault="00D52722" w:rsidP="00D52722">
            <w:pPr>
              <w:spacing w:after="60" w:line="240" w:lineRule="auto"/>
              <w:jc w:val="center"/>
              <w:rPr>
                <w:sz w:val="13"/>
                <w:szCs w:val="13"/>
              </w:rPr>
            </w:pPr>
            <w:r w:rsidRPr="00666EB9">
              <w:rPr>
                <w:sz w:val="13"/>
                <w:szCs w:val="13"/>
              </w:rPr>
              <w:t>Propósito</w:t>
            </w:r>
          </w:p>
        </w:tc>
        <w:tc>
          <w:tcPr>
            <w:tcW w:w="1276" w:type="dxa"/>
            <w:tcBorders>
              <w:top w:val="single" w:sz="4" w:space="0" w:color="B29D7C"/>
              <w:bottom w:val="single" w:sz="4" w:space="0" w:color="B29D7C"/>
            </w:tcBorders>
            <w:vAlign w:val="center"/>
          </w:tcPr>
          <w:p w14:paraId="0CED00F0" w14:textId="5B1E3E8D" w:rsidR="00D52722" w:rsidRPr="00666EB9" w:rsidRDefault="00D52722" w:rsidP="00D52722">
            <w:pPr>
              <w:spacing w:after="60" w:line="240" w:lineRule="auto"/>
              <w:rPr>
                <w:sz w:val="13"/>
                <w:szCs w:val="13"/>
              </w:rPr>
            </w:pPr>
            <w:r w:rsidRPr="00666EB9">
              <w:rPr>
                <w:sz w:val="13"/>
                <w:szCs w:val="13"/>
              </w:rPr>
              <w:t>Porcentaje de personas en situación de pobreza extrema en el estado de Tlaxcala</w:t>
            </w:r>
          </w:p>
        </w:tc>
        <w:tc>
          <w:tcPr>
            <w:tcW w:w="1985" w:type="dxa"/>
            <w:gridSpan w:val="2"/>
            <w:tcBorders>
              <w:top w:val="single" w:sz="4" w:space="0" w:color="B29D7C"/>
              <w:bottom w:val="single" w:sz="4" w:space="0" w:color="B29D7C"/>
            </w:tcBorders>
            <w:vAlign w:val="center"/>
          </w:tcPr>
          <w:p w14:paraId="7B49BD8B" w14:textId="4BB2CE6C" w:rsidR="00D52722" w:rsidRPr="00666EB9" w:rsidRDefault="00D52722" w:rsidP="00D52722">
            <w:pPr>
              <w:spacing w:after="60" w:line="240" w:lineRule="auto"/>
              <w:rPr>
                <w:sz w:val="13"/>
                <w:szCs w:val="13"/>
              </w:rPr>
            </w:pPr>
            <w:r w:rsidRPr="00666EB9">
              <w:rPr>
                <w:sz w:val="13"/>
                <w:szCs w:val="13"/>
              </w:rPr>
              <w:t>Porcentaje de población en situación de pobreza extrema en el estado de Tlaxcala</w:t>
            </w:r>
          </w:p>
        </w:tc>
        <w:tc>
          <w:tcPr>
            <w:tcW w:w="420" w:type="dxa"/>
            <w:tcBorders>
              <w:top w:val="single" w:sz="4" w:space="0" w:color="B29D7C"/>
              <w:bottom w:val="single" w:sz="4" w:space="0" w:color="B29D7C"/>
            </w:tcBorders>
            <w:vAlign w:val="center"/>
          </w:tcPr>
          <w:p w14:paraId="56F96CD7" w14:textId="74099BB3"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39D14AF3" w14:textId="3888B263"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2D3513C3" w14:textId="2C7C2AD0" w:rsidR="00D52722" w:rsidRPr="00666EB9" w:rsidRDefault="00D52722" w:rsidP="00D52722">
            <w:pPr>
              <w:spacing w:after="60" w:line="240" w:lineRule="auto"/>
              <w:jc w:val="center"/>
              <w:rPr>
                <w:sz w:val="13"/>
                <w:szCs w:val="13"/>
              </w:rPr>
            </w:pPr>
            <w:r w:rsidRPr="00666EB9">
              <w:rPr>
                <w:sz w:val="13"/>
                <w:szCs w:val="13"/>
              </w:rPr>
              <w:t>Sí</w:t>
            </w:r>
          </w:p>
        </w:tc>
        <w:tc>
          <w:tcPr>
            <w:tcW w:w="426" w:type="dxa"/>
            <w:tcBorders>
              <w:top w:val="single" w:sz="4" w:space="0" w:color="B29D7C"/>
              <w:bottom w:val="single" w:sz="4" w:space="0" w:color="B29D7C"/>
            </w:tcBorders>
            <w:vAlign w:val="center"/>
          </w:tcPr>
          <w:p w14:paraId="6843DE41" w14:textId="6DDBF42E"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0EB24938" w14:textId="1201F9D5"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68AFA882" w14:textId="393ECE62"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35E061C9" w14:textId="08FA9058" w:rsidR="00D52722" w:rsidRPr="00666EB9" w:rsidRDefault="00D52722" w:rsidP="00D52722">
            <w:pPr>
              <w:spacing w:after="60" w:line="240" w:lineRule="auto"/>
              <w:jc w:val="center"/>
              <w:rPr>
                <w:sz w:val="13"/>
                <w:szCs w:val="13"/>
              </w:rPr>
            </w:pPr>
            <w:r w:rsidRPr="00666EB9">
              <w:rPr>
                <w:sz w:val="13"/>
                <w:szCs w:val="13"/>
              </w:rPr>
              <w:t>Si</w:t>
            </w:r>
          </w:p>
        </w:tc>
        <w:tc>
          <w:tcPr>
            <w:tcW w:w="426" w:type="dxa"/>
            <w:tcBorders>
              <w:top w:val="single" w:sz="4" w:space="0" w:color="B29D7C"/>
              <w:bottom w:val="single" w:sz="4" w:space="0" w:color="B29D7C"/>
            </w:tcBorders>
            <w:vAlign w:val="center"/>
          </w:tcPr>
          <w:p w14:paraId="7C143EB2" w14:textId="0A7655E6" w:rsidR="00D52722" w:rsidRPr="00666EB9" w:rsidRDefault="00D52722" w:rsidP="00D52722">
            <w:pPr>
              <w:spacing w:after="60" w:line="240" w:lineRule="auto"/>
              <w:jc w:val="center"/>
              <w:rPr>
                <w:sz w:val="13"/>
                <w:szCs w:val="13"/>
              </w:rPr>
            </w:pPr>
            <w:r w:rsidRPr="00666EB9">
              <w:rPr>
                <w:sz w:val="13"/>
                <w:szCs w:val="13"/>
              </w:rPr>
              <w:t>Sí</w:t>
            </w:r>
          </w:p>
        </w:tc>
        <w:tc>
          <w:tcPr>
            <w:tcW w:w="430" w:type="dxa"/>
            <w:tcBorders>
              <w:top w:val="single" w:sz="4" w:space="0" w:color="B29D7C"/>
              <w:bottom w:val="single" w:sz="4" w:space="0" w:color="B29D7C"/>
            </w:tcBorders>
            <w:vAlign w:val="center"/>
          </w:tcPr>
          <w:p w14:paraId="2FB63B56" w14:textId="794DCB4F" w:rsidR="00D52722" w:rsidRPr="00666EB9" w:rsidRDefault="00D52722" w:rsidP="00D52722">
            <w:pPr>
              <w:spacing w:after="60" w:line="240" w:lineRule="auto"/>
              <w:jc w:val="center"/>
              <w:rPr>
                <w:sz w:val="13"/>
                <w:szCs w:val="13"/>
              </w:rPr>
            </w:pPr>
            <w:r w:rsidRPr="00666EB9">
              <w:rPr>
                <w:sz w:val="13"/>
                <w:szCs w:val="13"/>
              </w:rPr>
              <w:t>No</w:t>
            </w:r>
          </w:p>
        </w:tc>
        <w:tc>
          <w:tcPr>
            <w:tcW w:w="562" w:type="dxa"/>
            <w:tcBorders>
              <w:top w:val="single" w:sz="4" w:space="0" w:color="B29D7C"/>
              <w:bottom w:val="single" w:sz="4" w:space="0" w:color="B29D7C"/>
            </w:tcBorders>
            <w:vAlign w:val="center"/>
          </w:tcPr>
          <w:p w14:paraId="7D0F11B4" w14:textId="446296DF" w:rsidR="00D52722" w:rsidRPr="00666EB9" w:rsidRDefault="00D52722" w:rsidP="00D52722">
            <w:pPr>
              <w:spacing w:after="60" w:line="240" w:lineRule="auto"/>
              <w:jc w:val="center"/>
              <w:rPr>
                <w:sz w:val="13"/>
                <w:szCs w:val="13"/>
              </w:rPr>
            </w:pPr>
            <w:r w:rsidRPr="00666EB9">
              <w:rPr>
                <w:sz w:val="13"/>
                <w:szCs w:val="13"/>
              </w:rPr>
              <w:t>No</w:t>
            </w:r>
          </w:p>
        </w:tc>
        <w:tc>
          <w:tcPr>
            <w:tcW w:w="567" w:type="dxa"/>
            <w:tcBorders>
              <w:top w:val="single" w:sz="4" w:space="0" w:color="B29D7C"/>
              <w:bottom w:val="single" w:sz="4" w:space="0" w:color="B29D7C"/>
            </w:tcBorders>
            <w:vAlign w:val="center"/>
          </w:tcPr>
          <w:p w14:paraId="462720D3" w14:textId="1542CF5E" w:rsidR="00D52722" w:rsidRPr="00666EB9" w:rsidRDefault="00D52722" w:rsidP="00D52722">
            <w:pPr>
              <w:spacing w:after="60" w:line="240" w:lineRule="auto"/>
              <w:jc w:val="center"/>
              <w:rPr>
                <w:sz w:val="13"/>
                <w:szCs w:val="13"/>
              </w:rPr>
            </w:pPr>
            <w:r w:rsidRPr="00666EB9">
              <w:rPr>
                <w:sz w:val="13"/>
                <w:szCs w:val="13"/>
              </w:rPr>
              <w:t>Sí</w:t>
            </w:r>
          </w:p>
        </w:tc>
      </w:tr>
      <w:tr w:rsidR="00D52722" w:rsidRPr="00666EB9" w14:paraId="761421B0" w14:textId="77777777" w:rsidTr="00666EB9">
        <w:trPr>
          <w:cantSplit/>
          <w:trHeight w:val="1134"/>
          <w:jc w:val="center"/>
        </w:trPr>
        <w:tc>
          <w:tcPr>
            <w:tcW w:w="567" w:type="dxa"/>
            <w:tcBorders>
              <w:top w:val="single" w:sz="4" w:space="0" w:color="B29D7C"/>
              <w:bottom w:val="single" w:sz="4" w:space="0" w:color="B29D7C"/>
            </w:tcBorders>
            <w:textDirection w:val="btLr"/>
            <w:vAlign w:val="center"/>
          </w:tcPr>
          <w:p w14:paraId="6A4FF860" w14:textId="27888011" w:rsidR="00D52722" w:rsidRPr="00666EB9" w:rsidRDefault="00D52722" w:rsidP="00D52722">
            <w:pPr>
              <w:spacing w:after="60" w:line="240" w:lineRule="auto"/>
              <w:jc w:val="center"/>
              <w:rPr>
                <w:sz w:val="13"/>
                <w:szCs w:val="13"/>
              </w:rPr>
            </w:pPr>
            <w:r w:rsidRPr="00666EB9">
              <w:rPr>
                <w:sz w:val="13"/>
                <w:szCs w:val="13"/>
              </w:rPr>
              <w:t>Componente 3</w:t>
            </w:r>
          </w:p>
        </w:tc>
        <w:tc>
          <w:tcPr>
            <w:tcW w:w="1276" w:type="dxa"/>
            <w:tcBorders>
              <w:top w:val="single" w:sz="4" w:space="0" w:color="B29D7C"/>
              <w:bottom w:val="single" w:sz="4" w:space="0" w:color="B29D7C"/>
            </w:tcBorders>
            <w:vAlign w:val="center"/>
          </w:tcPr>
          <w:p w14:paraId="18F870BD" w14:textId="22D4CCFC" w:rsidR="00D52722" w:rsidRPr="00666EB9" w:rsidRDefault="00D52722" w:rsidP="00D52722">
            <w:pPr>
              <w:spacing w:after="60" w:line="240" w:lineRule="auto"/>
              <w:rPr>
                <w:sz w:val="13"/>
                <w:szCs w:val="13"/>
              </w:rPr>
            </w:pPr>
            <w:r w:rsidRPr="00666EB9">
              <w:rPr>
                <w:sz w:val="13"/>
                <w:szCs w:val="13"/>
              </w:rPr>
              <w:t>Porcentaje de apoyos para la seguridad alimentaria en zonas urbanas (bienestar para tu nutrición) entregados</w:t>
            </w:r>
          </w:p>
        </w:tc>
        <w:tc>
          <w:tcPr>
            <w:tcW w:w="1985" w:type="dxa"/>
            <w:gridSpan w:val="2"/>
            <w:tcBorders>
              <w:top w:val="single" w:sz="4" w:space="0" w:color="B29D7C"/>
              <w:bottom w:val="single" w:sz="4" w:space="0" w:color="B29D7C"/>
            </w:tcBorders>
            <w:vAlign w:val="center"/>
          </w:tcPr>
          <w:p w14:paraId="0E09D1CA" w14:textId="49E8A369" w:rsidR="00D52722" w:rsidRPr="00666EB9" w:rsidRDefault="00D52722" w:rsidP="00D52722">
            <w:pPr>
              <w:spacing w:after="60" w:line="240" w:lineRule="auto"/>
              <w:rPr>
                <w:sz w:val="13"/>
                <w:szCs w:val="13"/>
              </w:rPr>
            </w:pPr>
            <w:r w:rsidRPr="00666EB9">
              <w:rPr>
                <w:sz w:val="13"/>
                <w:szCs w:val="13"/>
              </w:rPr>
              <w:t>(Proyectos de acceso a la seguridad alimentaria en zonas urbanas para personas en situación de pobreza en el estado de Tlaxcala Entregados / Proyectos de acceso a la seguridad alimentaria en zonas urbanas para personas en situación de pobreza en el estado de Tlaxcala programados) * 100</w:t>
            </w:r>
          </w:p>
        </w:tc>
        <w:tc>
          <w:tcPr>
            <w:tcW w:w="420" w:type="dxa"/>
            <w:tcBorders>
              <w:top w:val="single" w:sz="4" w:space="0" w:color="B29D7C"/>
              <w:bottom w:val="single" w:sz="4" w:space="0" w:color="B29D7C"/>
            </w:tcBorders>
            <w:vAlign w:val="center"/>
          </w:tcPr>
          <w:p w14:paraId="29C1DEAB" w14:textId="7AC81840"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0D880703" w14:textId="55E62302"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3681BD1B" w14:textId="58C838D7" w:rsidR="00D52722" w:rsidRPr="00666EB9" w:rsidRDefault="00D52722" w:rsidP="00D52722">
            <w:pPr>
              <w:spacing w:after="60" w:line="240" w:lineRule="auto"/>
              <w:jc w:val="center"/>
              <w:rPr>
                <w:sz w:val="13"/>
                <w:szCs w:val="13"/>
              </w:rPr>
            </w:pPr>
            <w:r w:rsidRPr="00666EB9">
              <w:rPr>
                <w:sz w:val="13"/>
                <w:szCs w:val="13"/>
              </w:rPr>
              <w:t>Sí</w:t>
            </w:r>
          </w:p>
        </w:tc>
        <w:tc>
          <w:tcPr>
            <w:tcW w:w="426" w:type="dxa"/>
            <w:tcBorders>
              <w:top w:val="single" w:sz="4" w:space="0" w:color="B29D7C"/>
              <w:bottom w:val="single" w:sz="4" w:space="0" w:color="B29D7C"/>
            </w:tcBorders>
            <w:vAlign w:val="center"/>
          </w:tcPr>
          <w:p w14:paraId="2A40856F" w14:textId="790141D3"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084BB7E3" w14:textId="07D5D20D"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5BDA3AA8" w14:textId="1F2EF9D3"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5E092BE7" w14:textId="2827C54C" w:rsidR="00D52722" w:rsidRPr="00666EB9" w:rsidRDefault="00D52722" w:rsidP="00D52722">
            <w:pPr>
              <w:spacing w:after="60" w:line="240" w:lineRule="auto"/>
              <w:jc w:val="center"/>
              <w:rPr>
                <w:sz w:val="13"/>
                <w:szCs w:val="13"/>
              </w:rPr>
            </w:pPr>
            <w:r w:rsidRPr="00666EB9">
              <w:rPr>
                <w:sz w:val="13"/>
                <w:szCs w:val="13"/>
              </w:rPr>
              <w:t>Si</w:t>
            </w:r>
          </w:p>
        </w:tc>
        <w:tc>
          <w:tcPr>
            <w:tcW w:w="426" w:type="dxa"/>
            <w:tcBorders>
              <w:top w:val="single" w:sz="4" w:space="0" w:color="B29D7C"/>
              <w:bottom w:val="single" w:sz="4" w:space="0" w:color="B29D7C"/>
            </w:tcBorders>
            <w:vAlign w:val="center"/>
          </w:tcPr>
          <w:p w14:paraId="20E613D6" w14:textId="63AF8FC7" w:rsidR="00D52722" w:rsidRPr="00666EB9" w:rsidRDefault="00D52722" w:rsidP="00D52722">
            <w:pPr>
              <w:spacing w:after="60" w:line="240" w:lineRule="auto"/>
              <w:jc w:val="center"/>
              <w:rPr>
                <w:sz w:val="13"/>
                <w:szCs w:val="13"/>
              </w:rPr>
            </w:pPr>
            <w:r w:rsidRPr="00666EB9">
              <w:rPr>
                <w:sz w:val="13"/>
                <w:szCs w:val="13"/>
              </w:rPr>
              <w:t>Sí</w:t>
            </w:r>
          </w:p>
        </w:tc>
        <w:tc>
          <w:tcPr>
            <w:tcW w:w="430" w:type="dxa"/>
            <w:tcBorders>
              <w:top w:val="single" w:sz="4" w:space="0" w:color="B29D7C"/>
              <w:bottom w:val="single" w:sz="4" w:space="0" w:color="B29D7C"/>
            </w:tcBorders>
            <w:vAlign w:val="center"/>
          </w:tcPr>
          <w:p w14:paraId="3593C731" w14:textId="6367974B" w:rsidR="00D52722" w:rsidRPr="00666EB9" w:rsidRDefault="00D52722" w:rsidP="00D52722">
            <w:pPr>
              <w:spacing w:after="60" w:line="240" w:lineRule="auto"/>
              <w:jc w:val="center"/>
              <w:rPr>
                <w:sz w:val="13"/>
                <w:szCs w:val="13"/>
              </w:rPr>
            </w:pPr>
            <w:r w:rsidRPr="00666EB9">
              <w:rPr>
                <w:sz w:val="13"/>
                <w:szCs w:val="13"/>
              </w:rPr>
              <w:t>No</w:t>
            </w:r>
          </w:p>
        </w:tc>
        <w:tc>
          <w:tcPr>
            <w:tcW w:w="562" w:type="dxa"/>
            <w:tcBorders>
              <w:top w:val="single" w:sz="4" w:space="0" w:color="B29D7C"/>
              <w:bottom w:val="single" w:sz="4" w:space="0" w:color="B29D7C"/>
            </w:tcBorders>
            <w:vAlign w:val="center"/>
          </w:tcPr>
          <w:p w14:paraId="014D8376" w14:textId="3B748954" w:rsidR="00D52722" w:rsidRPr="00666EB9" w:rsidRDefault="00D52722" w:rsidP="00D52722">
            <w:pPr>
              <w:spacing w:after="60" w:line="240" w:lineRule="auto"/>
              <w:jc w:val="center"/>
              <w:rPr>
                <w:sz w:val="13"/>
                <w:szCs w:val="13"/>
              </w:rPr>
            </w:pPr>
            <w:r w:rsidRPr="00666EB9">
              <w:rPr>
                <w:sz w:val="13"/>
                <w:szCs w:val="13"/>
              </w:rPr>
              <w:t>Sí</w:t>
            </w:r>
          </w:p>
        </w:tc>
        <w:tc>
          <w:tcPr>
            <w:tcW w:w="567" w:type="dxa"/>
            <w:tcBorders>
              <w:top w:val="single" w:sz="4" w:space="0" w:color="B29D7C"/>
              <w:bottom w:val="single" w:sz="4" w:space="0" w:color="B29D7C"/>
            </w:tcBorders>
            <w:vAlign w:val="center"/>
          </w:tcPr>
          <w:p w14:paraId="15B9057C" w14:textId="00C53D73" w:rsidR="00D52722" w:rsidRPr="00666EB9" w:rsidRDefault="00D52722" w:rsidP="00D52722">
            <w:pPr>
              <w:spacing w:after="60" w:line="240" w:lineRule="auto"/>
              <w:jc w:val="center"/>
              <w:rPr>
                <w:sz w:val="13"/>
                <w:szCs w:val="13"/>
              </w:rPr>
            </w:pPr>
            <w:r w:rsidRPr="00666EB9">
              <w:rPr>
                <w:sz w:val="13"/>
                <w:szCs w:val="13"/>
              </w:rPr>
              <w:t>Sí</w:t>
            </w:r>
          </w:p>
        </w:tc>
      </w:tr>
      <w:tr w:rsidR="00D52722" w:rsidRPr="00666EB9" w14:paraId="6148C5B9" w14:textId="77777777" w:rsidTr="00666EB9">
        <w:trPr>
          <w:cantSplit/>
          <w:trHeight w:val="2268"/>
          <w:jc w:val="center"/>
        </w:trPr>
        <w:tc>
          <w:tcPr>
            <w:tcW w:w="567" w:type="dxa"/>
            <w:tcBorders>
              <w:top w:val="single" w:sz="4" w:space="0" w:color="B29D7C"/>
              <w:bottom w:val="single" w:sz="4" w:space="0" w:color="B29D7C"/>
            </w:tcBorders>
            <w:textDirection w:val="btLr"/>
            <w:vAlign w:val="center"/>
          </w:tcPr>
          <w:p w14:paraId="7D5D58C1" w14:textId="6DAFFC81" w:rsidR="00D52722" w:rsidRPr="00666EB9" w:rsidRDefault="00D52722" w:rsidP="00D52722">
            <w:pPr>
              <w:spacing w:after="60" w:line="240" w:lineRule="auto"/>
              <w:jc w:val="center"/>
              <w:rPr>
                <w:sz w:val="13"/>
                <w:szCs w:val="13"/>
              </w:rPr>
            </w:pPr>
            <w:r w:rsidRPr="00666EB9">
              <w:rPr>
                <w:sz w:val="13"/>
                <w:szCs w:val="13"/>
              </w:rPr>
              <w:lastRenderedPageBreak/>
              <w:t>Actividad 3.1</w:t>
            </w:r>
          </w:p>
        </w:tc>
        <w:tc>
          <w:tcPr>
            <w:tcW w:w="1276" w:type="dxa"/>
            <w:tcBorders>
              <w:top w:val="single" w:sz="4" w:space="0" w:color="B29D7C"/>
              <w:bottom w:val="single" w:sz="4" w:space="0" w:color="B29D7C"/>
            </w:tcBorders>
            <w:vAlign w:val="center"/>
          </w:tcPr>
          <w:p w14:paraId="0122D76F" w14:textId="3A905964" w:rsidR="00D52722" w:rsidRPr="00666EB9" w:rsidRDefault="00D52722" w:rsidP="00D52722">
            <w:pPr>
              <w:spacing w:after="60" w:line="240" w:lineRule="auto"/>
              <w:rPr>
                <w:sz w:val="13"/>
                <w:szCs w:val="13"/>
              </w:rPr>
            </w:pPr>
            <w:r w:rsidRPr="00666EB9">
              <w:rPr>
                <w:sz w:val="13"/>
                <w:szCs w:val="13"/>
              </w:rPr>
              <w:t>Porcentaje de solicitudes de apoyos para el acceso a la seguridad alimentaria en zonas urbanas para personas en situación de pobreza en el estado de Tlaxcala</w:t>
            </w:r>
          </w:p>
        </w:tc>
        <w:tc>
          <w:tcPr>
            <w:tcW w:w="1985" w:type="dxa"/>
            <w:gridSpan w:val="2"/>
            <w:tcBorders>
              <w:top w:val="single" w:sz="4" w:space="0" w:color="B29D7C"/>
              <w:bottom w:val="single" w:sz="4" w:space="0" w:color="B29D7C"/>
            </w:tcBorders>
            <w:vAlign w:val="center"/>
          </w:tcPr>
          <w:p w14:paraId="30AF5F6B" w14:textId="0FC11C1E" w:rsidR="00D52722" w:rsidRPr="00666EB9" w:rsidRDefault="00D52722" w:rsidP="00D52722">
            <w:pPr>
              <w:spacing w:after="60" w:line="240" w:lineRule="auto"/>
              <w:rPr>
                <w:sz w:val="13"/>
                <w:szCs w:val="13"/>
              </w:rPr>
            </w:pPr>
            <w:r w:rsidRPr="00666EB9">
              <w:rPr>
                <w:sz w:val="13"/>
                <w:szCs w:val="13"/>
              </w:rPr>
              <w:t>(Solicitudes de apoyos para el acceso a la seguridad alimentaria en zonas urbanas para personas en situación de pobreza en el estado de Tlaxcala recibidas / Solicitudes de apoyos para el acceso a la seguridad alimentaria en zonas urbanas para personas en situación de pobreza en el estado de Tlaxcala programadas) * 100</w:t>
            </w:r>
          </w:p>
        </w:tc>
        <w:tc>
          <w:tcPr>
            <w:tcW w:w="420" w:type="dxa"/>
            <w:tcBorders>
              <w:top w:val="single" w:sz="4" w:space="0" w:color="B29D7C"/>
              <w:bottom w:val="single" w:sz="4" w:space="0" w:color="B29D7C"/>
            </w:tcBorders>
            <w:vAlign w:val="center"/>
          </w:tcPr>
          <w:p w14:paraId="52EC5826" w14:textId="465F156D"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4FFE8BB3" w14:textId="661C9E67"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734224BF" w14:textId="59FD3E5C" w:rsidR="00D52722" w:rsidRPr="00666EB9" w:rsidRDefault="00D52722" w:rsidP="00D52722">
            <w:pPr>
              <w:spacing w:after="60" w:line="240" w:lineRule="auto"/>
              <w:jc w:val="center"/>
              <w:rPr>
                <w:sz w:val="13"/>
                <w:szCs w:val="13"/>
              </w:rPr>
            </w:pPr>
            <w:r w:rsidRPr="00666EB9">
              <w:rPr>
                <w:sz w:val="13"/>
                <w:szCs w:val="13"/>
              </w:rPr>
              <w:t>Sí</w:t>
            </w:r>
          </w:p>
        </w:tc>
        <w:tc>
          <w:tcPr>
            <w:tcW w:w="426" w:type="dxa"/>
            <w:tcBorders>
              <w:top w:val="single" w:sz="4" w:space="0" w:color="B29D7C"/>
              <w:bottom w:val="single" w:sz="4" w:space="0" w:color="B29D7C"/>
            </w:tcBorders>
            <w:vAlign w:val="center"/>
          </w:tcPr>
          <w:p w14:paraId="4B88A19B" w14:textId="47C88A10"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53AC98A4" w14:textId="164B73B8"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1F68A38C" w14:textId="7EDC76D5"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0C56EEC8" w14:textId="0C22FB2D" w:rsidR="00D52722" w:rsidRPr="00666EB9" w:rsidRDefault="00D52722" w:rsidP="00D52722">
            <w:pPr>
              <w:spacing w:after="60" w:line="240" w:lineRule="auto"/>
              <w:jc w:val="center"/>
              <w:rPr>
                <w:sz w:val="13"/>
                <w:szCs w:val="13"/>
              </w:rPr>
            </w:pPr>
            <w:r w:rsidRPr="00666EB9">
              <w:rPr>
                <w:sz w:val="13"/>
                <w:szCs w:val="13"/>
              </w:rPr>
              <w:t>Si</w:t>
            </w:r>
          </w:p>
        </w:tc>
        <w:tc>
          <w:tcPr>
            <w:tcW w:w="426" w:type="dxa"/>
            <w:tcBorders>
              <w:top w:val="single" w:sz="4" w:space="0" w:color="B29D7C"/>
              <w:bottom w:val="single" w:sz="4" w:space="0" w:color="B29D7C"/>
            </w:tcBorders>
            <w:vAlign w:val="center"/>
          </w:tcPr>
          <w:p w14:paraId="7E13159E" w14:textId="5DB955E6" w:rsidR="00D52722" w:rsidRPr="00666EB9" w:rsidRDefault="00D52722" w:rsidP="00D52722">
            <w:pPr>
              <w:spacing w:after="60" w:line="240" w:lineRule="auto"/>
              <w:jc w:val="center"/>
              <w:rPr>
                <w:sz w:val="13"/>
                <w:szCs w:val="13"/>
              </w:rPr>
            </w:pPr>
            <w:r w:rsidRPr="00666EB9">
              <w:rPr>
                <w:sz w:val="13"/>
                <w:szCs w:val="13"/>
              </w:rPr>
              <w:t>Sí</w:t>
            </w:r>
          </w:p>
        </w:tc>
        <w:tc>
          <w:tcPr>
            <w:tcW w:w="430" w:type="dxa"/>
            <w:tcBorders>
              <w:top w:val="single" w:sz="4" w:space="0" w:color="B29D7C"/>
              <w:bottom w:val="single" w:sz="4" w:space="0" w:color="B29D7C"/>
            </w:tcBorders>
            <w:vAlign w:val="center"/>
          </w:tcPr>
          <w:p w14:paraId="3D31399F" w14:textId="5A17F603" w:rsidR="00D52722" w:rsidRPr="00666EB9" w:rsidRDefault="00D52722" w:rsidP="00D52722">
            <w:pPr>
              <w:spacing w:after="60" w:line="240" w:lineRule="auto"/>
              <w:jc w:val="center"/>
              <w:rPr>
                <w:sz w:val="13"/>
                <w:szCs w:val="13"/>
              </w:rPr>
            </w:pPr>
            <w:r w:rsidRPr="00666EB9">
              <w:rPr>
                <w:sz w:val="13"/>
                <w:szCs w:val="13"/>
              </w:rPr>
              <w:t>No</w:t>
            </w:r>
          </w:p>
        </w:tc>
        <w:tc>
          <w:tcPr>
            <w:tcW w:w="562" w:type="dxa"/>
            <w:tcBorders>
              <w:top w:val="single" w:sz="4" w:space="0" w:color="B29D7C"/>
              <w:bottom w:val="single" w:sz="4" w:space="0" w:color="B29D7C"/>
            </w:tcBorders>
            <w:vAlign w:val="center"/>
          </w:tcPr>
          <w:p w14:paraId="247C5FE8" w14:textId="6272DED6" w:rsidR="00D52722" w:rsidRPr="00666EB9" w:rsidRDefault="00D52722" w:rsidP="00D52722">
            <w:pPr>
              <w:spacing w:after="60" w:line="240" w:lineRule="auto"/>
              <w:jc w:val="center"/>
              <w:rPr>
                <w:sz w:val="13"/>
                <w:szCs w:val="13"/>
              </w:rPr>
            </w:pPr>
            <w:r w:rsidRPr="00666EB9">
              <w:rPr>
                <w:sz w:val="13"/>
                <w:szCs w:val="13"/>
              </w:rPr>
              <w:t>Sí</w:t>
            </w:r>
          </w:p>
        </w:tc>
        <w:tc>
          <w:tcPr>
            <w:tcW w:w="567" w:type="dxa"/>
            <w:tcBorders>
              <w:top w:val="single" w:sz="4" w:space="0" w:color="B29D7C"/>
              <w:bottom w:val="single" w:sz="4" w:space="0" w:color="B29D7C"/>
            </w:tcBorders>
            <w:vAlign w:val="center"/>
          </w:tcPr>
          <w:p w14:paraId="52780446" w14:textId="6BDB9147" w:rsidR="00D52722" w:rsidRPr="00666EB9" w:rsidRDefault="00D52722" w:rsidP="00D52722">
            <w:pPr>
              <w:spacing w:after="60" w:line="240" w:lineRule="auto"/>
              <w:jc w:val="center"/>
              <w:rPr>
                <w:sz w:val="13"/>
                <w:szCs w:val="13"/>
              </w:rPr>
            </w:pPr>
            <w:r w:rsidRPr="00666EB9">
              <w:rPr>
                <w:sz w:val="13"/>
                <w:szCs w:val="13"/>
              </w:rPr>
              <w:t>Sí</w:t>
            </w:r>
          </w:p>
        </w:tc>
      </w:tr>
      <w:tr w:rsidR="00D52722" w:rsidRPr="00666EB9" w14:paraId="24F05C18" w14:textId="77777777" w:rsidTr="00666EB9">
        <w:trPr>
          <w:cantSplit/>
          <w:trHeight w:val="2721"/>
          <w:jc w:val="center"/>
        </w:trPr>
        <w:tc>
          <w:tcPr>
            <w:tcW w:w="567" w:type="dxa"/>
            <w:tcBorders>
              <w:top w:val="single" w:sz="4" w:space="0" w:color="B29D7C"/>
              <w:bottom w:val="single" w:sz="4" w:space="0" w:color="B29D7C"/>
            </w:tcBorders>
            <w:textDirection w:val="btLr"/>
            <w:vAlign w:val="center"/>
          </w:tcPr>
          <w:p w14:paraId="30FF3A0A" w14:textId="5196E714" w:rsidR="00D52722" w:rsidRPr="00666EB9" w:rsidRDefault="00D52722" w:rsidP="00D52722">
            <w:pPr>
              <w:spacing w:after="60" w:line="240" w:lineRule="auto"/>
              <w:jc w:val="center"/>
              <w:rPr>
                <w:sz w:val="13"/>
                <w:szCs w:val="13"/>
              </w:rPr>
            </w:pPr>
            <w:r w:rsidRPr="00666EB9">
              <w:rPr>
                <w:sz w:val="13"/>
                <w:szCs w:val="13"/>
              </w:rPr>
              <w:t>Actividad 3.2</w:t>
            </w:r>
          </w:p>
        </w:tc>
        <w:tc>
          <w:tcPr>
            <w:tcW w:w="1276" w:type="dxa"/>
            <w:tcBorders>
              <w:top w:val="single" w:sz="4" w:space="0" w:color="B29D7C"/>
              <w:bottom w:val="single" w:sz="4" w:space="0" w:color="B29D7C"/>
            </w:tcBorders>
            <w:vAlign w:val="center"/>
          </w:tcPr>
          <w:p w14:paraId="4A627177" w14:textId="0A15E143" w:rsidR="00D52722" w:rsidRPr="00666EB9" w:rsidRDefault="00D52722" w:rsidP="00D52722">
            <w:pPr>
              <w:spacing w:after="60" w:line="240" w:lineRule="auto"/>
              <w:rPr>
                <w:sz w:val="13"/>
                <w:szCs w:val="13"/>
              </w:rPr>
            </w:pPr>
            <w:r w:rsidRPr="00666EB9">
              <w:rPr>
                <w:sz w:val="13"/>
                <w:szCs w:val="13"/>
              </w:rPr>
              <w:t>Porcentaje de supervisiones realizadas para la conclusión de apoyos para el acceso a la seguridad alimentaria en zonas urbanas para personas en situación de pobreza en el estado de Tlaxcala</w:t>
            </w:r>
          </w:p>
        </w:tc>
        <w:tc>
          <w:tcPr>
            <w:tcW w:w="1985" w:type="dxa"/>
            <w:gridSpan w:val="2"/>
            <w:tcBorders>
              <w:top w:val="single" w:sz="4" w:space="0" w:color="B29D7C"/>
              <w:bottom w:val="single" w:sz="4" w:space="0" w:color="B29D7C"/>
            </w:tcBorders>
            <w:vAlign w:val="center"/>
          </w:tcPr>
          <w:p w14:paraId="3DA7C849" w14:textId="7292AFBB" w:rsidR="00D52722" w:rsidRPr="00666EB9" w:rsidRDefault="00D52722" w:rsidP="00D52722">
            <w:pPr>
              <w:spacing w:after="60" w:line="240" w:lineRule="auto"/>
              <w:rPr>
                <w:sz w:val="13"/>
                <w:szCs w:val="13"/>
              </w:rPr>
            </w:pPr>
            <w:r w:rsidRPr="00666EB9">
              <w:rPr>
                <w:sz w:val="13"/>
                <w:szCs w:val="13"/>
              </w:rPr>
              <w:t>(Supervisiones para la conclusión de apoyos para el acceso a la seguridad alimentaria en zonas urbanas para personas en situación de pobreza en el estado de Tlaxcala realizadas / Supervisiones para la conclusión de apoyos para el acceso a la seguridad alimentaria en zonas urbanas para personas en situación de pobreza en el estado de Tlaxcala programadas) * 100</w:t>
            </w:r>
          </w:p>
        </w:tc>
        <w:tc>
          <w:tcPr>
            <w:tcW w:w="420" w:type="dxa"/>
            <w:tcBorders>
              <w:top w:val="single" w:sz="4" w:space="0" w:color="B29D7C"/>
              <w:bottom w:val="single" w:sz="4" w:space="0" w:color="B29D7C"/>
            </w:tcBorders>
            <w:vAlign w:val="center"/>
          </w:tcPr>
          <w:p w14:paraId="68BB5B21" w14:textId="759ED052"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76A3ED2F" w14:textId="7AE494C3"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09CF0902" w14:textId="67E248D0" w:rsidR="00D52722" w:rsidRPr="00666EB9" w:rsidRDefault="00D52722" w:rsidP="00D52722">
            <w:pPr>
              <w:spacing w:after="60" w:line="240" w:lineRule="auto"/>
              <w:jc w:val="center"/>
              <w:rPr>
                <w:sz w:val="13"/>
                <w:szCs w:val="13"/>
              </w:rPr>
            </w:pPr>
            <w:r w:rsidRPr="00666EB9">
              <w:rPr>
                <w:sz w:val="13"/>
                <w:szCs w:val="13"/>
              </w:rPr>
              <w:t>Sí</w:t>
            </w:r>
          </w:p>
        </w:tc>
        <w:tc>
          <w:tcPr>
            <w:tcW w:w="426" w:type="dxa"/>
            <w:tcBorders>
              <w:top w:val="single" w:sz="4" w:space="0" w:color="B29D7C"/>
              <w:bottom w:val="single" w:sz="4" w:space="0" w:color="B29D7C"/>
            </w:tcBorders>
            <w:vAlign w:val="center"/>
          </w:tcPr>
          <w:p w14:paraId="6699389D" w14:textId="5F03080A"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1F1DC34B" w14:textId="613BB4F4"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53D9C912" w14:textId="350A9596"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6503938D" w14:textId="721963B8" w:rsidR="00D52722" w:rsidRPr="00666EB9" w:rsidRDefault="00D52722" w:rsidP="00D52722">
            <w:pPr>
              <w:spacing w:after="60" w:line="240" w:lineRule="auto"/>
              <w:jc w:val="center"/>
              <w:rPr>
                <w:sz w:val="13"/>
                <w:szCs w:val="13"/>
              </w:rPr>
            </w:pPr>
            <w:r w:rsidRPr="00666EB9">
              <w:rPr>
                <w:sz w:val="13"/>
                <w:szCs w:val="13"/>
              </w:rPr>
              <w:t>Si</w:t>
            </w:r>
          </w:p>
        </w:tc>
        <w:tc>
          <w:tcPr>
            <w:tcW w:w="426" w:type="dxa"/>
            <w:tcBorders>
              <w:top w:val="single" w:sz="4" w:space="0" w:color="B29D7C"/>
              <w:bottom w:val="single" w:sz="4" w:space="0" w:color="B29D7C"/>
            </w:tcBorders>
            <w:vAlign w:val="center"/>
          </w:tcPr>
          <w:p w14:paraId="55406429" w14:textId="61615351" w:rsidR="00D52722" w:rsidRPr="00666EB9" w:rsidRDefault="00D52722" w:rsidP="00D52722">
            <w:pPr>
              <w:spacing w:after="60" w:line="240" w:lineRule="auto"/>
              <w:jc w:val="center"/>
              <w:rPr>
                <w:sz w:val="13"/>
                <w:szCs w:val="13"/>
              </w:rPr>
            </w:pPr>
            <w:r w:rsidRPr="00666EB9">
              <w:rPr>
                <w:sz w:val="13"/>
                <w:szCs w:val="13"/>
              </w:rPr>
              <w:t>Sí</w:t>
            </w:r>
          </w:p>
        </w:tc>
        <w:tc>
          <w:tcPr>
            <w:tcW w:w="430" w:type="dxa"/>
            <w:tcBorders>
              <w:top w:val="single" w:sz="4" w:space="0" w:color="B29D7C"/>
              <w:bottom w:val="single" w:sz="4" w:space="0" w:color="B29D7C"/>
            </w:tcBorders>
            <w:vAlign w:val="center"/>
          </w:tcPr>
          <w:p w14:paraId="224F4DDE" w14:textId="6DC63472" w:rsidR="00D52722" w:rsidRPr="00666EB9" w:rsidRDefault="00D52722" w:rsidP="00D52722">
            <w:pPr>
              <w:spacing w:after="60" w:line="240" w:lineRule="auto"/>
              <w:jc w:val="center"/>
              <w:rPr>
                <w:sz w:val="13"/>
                <w:szCs w:val="13"/>
              </w:rPr>
            </w:pPr>
            <w:r w:rsidRPr="00666EB9">
              <w:rPr>
                <w:sz w:val="13"/>
                <w:szCs w:val="13"/>
              </w:rPr>
              <w:t>No</w:t>
            </w:r>
          </w:p>
        </w:tc>
        <w:tc>
          <w:tcPr>
            <w:tcW w:w="562" w:type="dxa"/>
            <w:tcBorders>
              <w:top w:val="single" w:sz="4" w:space="0" w:color="B29D7C"/>
              <w:bottom w:val="single" w:sz="4" w:space="0" w:color="B29D7C"/>
            </w:tcBorders>
            <w:vAlign w:val="center"/>
          </w:tcPr>
          <w:p w14:paraId="576AF060" w14:textId="67D6FA70" w:rsidR="00D52722" w:rsidRPr="00666EB9" w:rsidRDefault="00D52722" w:rsidP="00D52722">
            <w:pPr>
              <w:spacing w:after="60" w:line="240" w:lineRule="auto"/>
              <w:jc w:val="center"/>
              <w:rPr>
                <w:sz w:val="13"/>
                <w:szCs w:val="13"/>
              </w:rPr>
            </w:pPr>
            <w:r w:rsidRPr="00666EB9">
              <w:rPr>
                <w:sz w:val="13"/>
                <w:szCs w:val="13"/>
              </w:rPr>
              <w:t>Sí</w:t>
            </w:r>
          </w:p>
        </w:tc>
        <w:tc>
          <w:tcPr>
            <w:tcW w:w="567" w:type="dxa"/>
            <w:tcBorders>
              <w:top w:val="single" w:sz="4" w:space="0" w:color="B29D7C"/>
              <w:bottom w:val="single" w:sz="4" w:space="0" w:color="B29D7C"/>
            </w:tcBorders>
            <w:vAlign w:val="center"/>
          </w:tcPr>
          <w:p w14:paraId="3C946B97" w14:textId="3D5292CC" w:rsidR="00D52722" w:rsidRPr="00666EB9" w:rsidRDefault="00D52722" w:rsidP="00D52722">
            <w:pPr>
              <w:spacing w:after="60" w:line="240" w:lineRule="auto"/>
              <w:jc w:val="center"/>
              <w:rPr>
                <w:sz w:val="13"/>
                <w:szCs w:val="13"/>
              </w:rPr>
            </w:pPr>
            <w:r w:rsidRPr="00666EB9">
              <w:rPr>
                <w:sz w:val="13"/>
                <w:szCs w:val="13"/>
              </w:rPr>
              <w:t>Sí</w:t>
            </w:r>
          </w:p>
        </w:tc>
      </w:tr>
      <w:tr w:rsidR="00D52722" w:rsidRPr="00666EB9" w14:paraId="079C7459" w14:textId="77777777" w:rsidTr="00666EB9">
        <w:trPr>
          <w:trHeight w:val="2675"/>
          <w:jc w:val="center"/>
        </w:trPr>
        <w:tc>
          <w:tcPr>
            <w:tcW w:w="567" w:type="dxa"/>
            <w:tcBorders>
              <w:top w:val="single" w:sz="4" w:space="0" w:color="B29D7C"/>
              <w:bottom w:val="single" w:sz="4" w:space="0" w:color="B29D7C"/>
            </w:tcBorders>
            <w:textDirection w:val="btLr"/>
            <w:vAlign w:val="center"/>
          </w:tcPr>
          <w:p w14:paraId="47D5EAA1" w14:textId="1C98DFC4" w:rsidR="00D52722" w:rsidRPr="00666EB9" w:rsidRDefault="00D52722" w:rsidP="00D52722">
            <w:pPr>
              <w:spacing w:after="60" w:line="240" w:lineRule="auto"/>
              <w:jc w:val="center"/>
              <w:rPr>
                <w:sz w:val="13"/>
                <w:szCs w:val="13"/>
              </w:rPr>
            </w:pPr>
            <w:r w:rsidRPr="00666EB9">
              <w:rPr>
                <w:sz w:val="13"/>
                <w:szCs w:val="13"/>
              </w:rPr>
              <w:t>Actividad 3.3</w:t>
            </w:r>
          </w:p>
        </w:tc>
        <w:tc>
          <w:tcPr>
            <w:tcW w:w="1276" w:type="dxa"/>
            <w:tcBorders>
              <w:top w:val="single" w:sz="4" w:space="0" w:color="B29D7C"/>
              <w:bottom w:val="single" w:sz="4" w:space="0" w:color="B29D7C"/>
            </w:tcBorders>
            <w:vAlign w:val="center"/>
          </w:tcPr>
          <w:p w14:paraId="74970132" w14:textId="44852D10" w:rsidR="00D52722" w:rsidRPr="00666EB9" w:rsidRDefault="00D52722" w:rsidP="00D52722">
            <w:pPr>
              <w:spacing w:after="60" w:line="240" w:lineRule="auto"/>
              <w:rPr>
                <w:sz w:val="13"/>
                <w:szCs w:val="13"/>
              </w:rPr>
            </w:pPr>
            <w:r w:rsidRPr="00666EB9">
              <w:rPr>
                <w:sz w:val="13"/>
                <w:szCs w:val="13"/>
              </w:rPr>
              <w:t>Porcentaje de integración de expedientes de los apoyos para el acceso a la seguridad alimentaria en zonas urbanas para personas en situación de pobreza en el estado de Tlaxcala</w:t>
            </w:r>
          </w:p>
        </w:tc>
        <w:tc>
          <w:tcPr>
            <w:tcW w:w="1985" w:type="dxa"/>
            <w:gridSpan w:val="2"/>
            <w:tcBorders>
              <w:top w:val="single" w:sz="4" w:space="0" w:color="B29D7C"/>
              <w:bottom w:val="single" w:sz="4" w:space="0" w:color="B29D7C"/>
            </w:tcBorders>
            <w:vAlign w:val="center"/>
          </w:tcPr>
          <w:p w14:paraId="6015CBC8" w14:textId="75011212" w:rsidR="00D52722" w:rsidRPr="00666EB9" w:rsidRDefault="00D52722" w:rsidP="00D52722">
            <w:pPr>
              <w:spacing w:after="60" w:line="240" w:lineRule="auto"/>
              <w:rPr>
                <w:sz w:val="13"/>
                <w:szCs w:val="13"/>
              </w:rPr>
            </w:pPr>
            <w:r w:rsidRPr="00666EB9">
              <w:rPr>
                <w:sz w:val="13"/>
                <w:szCs w:val="13"/>
              </w:rPr>
              <w:t>(Sumatoria de expedientes de los apoyos para el acceso a la seguridad alimentaria en zonas urbanas para personas en situación de pobreza en el estado de Tlaxcala integrados / Sumatoria de expedientes de los apoyos para el acceso a la seguridad alimentaria en zonas urbanas para personas en situación de pobreza en el estado de Tlaxcala programados) *100</w:t>
            </w:r>
          </w:p>
        </w:tc>
        <w:tc>
          <w:tcPr>
            <w:tcW w:w="420" w:type="dxa"/>
            <w:tcBorders>
              <w:top w:val="single" w:sz="4" w:space="0" w:color="B29D7C"/>
              <w:bottom w:val="single" w:sz="4" w:space="0" w:color="B29D7C"/>
            </w:tcBorders>
            <w:vAlign w:val="center"/>
          </w:tcPr>
          <w:p w14:paraId="3F3791CC" w14:textId="0993165C"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51E1064A" w14:textId="67DF5C00"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40BB3427" w14:textId="73FC70DF" w:rsidR="00D52722" w:rsidRPr="00666EB9" w:rsidRDefault="00D52722" w:rsidP="00D52722">
            <w:pPr>
              <w:spacing w:after="60" w:line="240" w:lineRule="auto"/>
              <w:jc w:val="center"/>
              <w:rPr>
                <w:sz w:val="13"/>
                <w:szCs w:val="13"/>
              </w:rPr>
            </w:pPr>
            <w:r w:rsidRPr="00666EB9">
              <w:rPr>
                <w:sz w:val="13"/>
                <w:szCs w:val="13"/>
              </w:rPr>
              <w:t>Sí</w:t>
            </w:r>
          </w:p>
        </w:tc>
        <w:tc>
          <w:tcPr>
            <w:tcW w:w="426" w:type="dxa"/>
            <w:tcBorders>
              <w:top w:val="single" w:sz="4" w:space="0" w:color="B29D7C"/>
              <w:bottom w:val="single" w:sz="4" w:space="0" w:color="B29D7C"/>
            </w:tcBorders>
            <w:vAlign w:val="center"/>
          </w:tcPr>
          <w:p w14:paraId="68CC8BE4" w14:textId="5FCBD24F" w:rsidR="00D52722" w:rsidRPr="00666EB9" w:rsidRDefault="00D52722" w:rsidP="00D52722">
            <w:pPr>
              <w:spacing w:after="60" w:line="240" w:lineRule="auto"/>
              <w:jc w:val="center"/>
              <w:rPr>
                <w:sz w:val="13"/>
                <w:szCs w:val="13"/>
              </w:rPr>
            </w:pPr>
            <w:r w:rsidRPr="00666EB9">
              <w:rPr>
                <w:sz w:val="13"/>
                <w:szCs w:val="13"/>
              </w:rPr>
              <w:t>Sí</w:t>
            </w:r>
          </w:p>
        </w:tc>
        <w:tc>
          <w:tcPr>
            <w:tcW w:w="425" w:type="dxa"/>
            <w:tcBorders>
              <w:top w:val="single" w:sz="4" w:space="0" w:color="B29D7C"/>
              <w:bottom w:val="single" w:sz="4" w:space="0" w:color="B29D7C"/>
            </w:tcBorders>
            <w:vAlign w:val="center"/>
          </w:tcPr>
          <w:p w14:paraId="0A1F8DDC" w14:textId="01393909"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7791F734" w14:textId="53138DF1" w:rsidR="00D52722" w:rsidRPr="00666EB9" w:rsidRDefault="00D52722" w:rsidP="00D52722">
            <w:pPr>
              <w:spacing w:after="60" w:line="240" w:lineRule="auto"/>
              <w:jc w:val="center"/>
              <w:rPr>
                <w:sz w:val="13"/>
                <w:szCs w:val="13"/>
              </w:rPr>
            </w:pPr>
            <w:r w:rsidRPr="00666EB9">
              <w:rPr>
                <w:sz w:val="13"/>
                <w:szCs w:val="13"/>
              </w:rPr>
              <w:t>No</w:t>
            </w:r>
          </w:p>
        </w:tc>
        <w:tc>
          <w:tcPr>
            <w:tcW w:w="425" w:type="dxa"/>
            <w:tcBorders>
              <w:top w:val="single" w:sz="4" w:space="0" w:color="B29D7C"/>
              <w:bottom w:val="single" w:sz="4" w:space="0" w:color="B29D7C"/>
            </w:tcBorders>
            <w:vAlign w:val="center"/>
          </w:tcPr>
          <w:p w14:paraId="35C56E44" w14:textId="30393962" w:rsidR="00D52722" w:rsidRPr="00666EB9" w:rsidRDefault="00D52722" w:rsidP="00D52722">
            <w:pPr>
              <w:spacing w:after="60" w:line="240" w:lineRule="auto"/>
              <w:jc w:val="center"/>
              <w:rPr>
                <w:sz w:val="13"/>
                <w:szCs w:val="13"/>
              </w:rPr>
            </w:pPr>
            <w:r w:rsidRPr="00666EB9">
              <w:rPr>
                <w:sz w:val="13"/>
                <w:szCs w:val="13"/>
              </w:rPr>
              <w:t>Si</w:t>
            </w:r>
          </w:p>
        </w:tc>
        <w:tc>
          <w:tcPr>
            <w:tcW w:w="426" w:type="dxa"/>
            <w:tcBorders>
              <w:top w:val="single" w:sz="4" w:space="0" w:color="B29D7C"/>
              <w:bottom w:val="single" w:sz="4" w:space="0" w:color="B29D7C"/>
            </w:tcBorders>
            <w:vAlign w:val="center"/>
          </w:tcPr>
          <w:p w14:paraId="72240197" w14:textId="23D67C78" w:rsidR="00D52722" w:rsidRPr="00666EB9" w:rsidRDefault="00D52722" w:rsidP="00D52722">
            <w:pPr>
              <w:spacing w:after="60" w:line="240" w:lineRule="auto"/>
              <w:jc w:val="center"/>
              <w:rPr>
                <w:sz w:val="13"/>
                <w:szCs w:val="13"/>
              </w:rPr>
            </w:pPr>
            <w:r w:rsidRPr="00666EB9">
              <w:rPr>
                <w:sz w:val="13"/>
                <w:szCs w:val="13"/>
              </w:rPr>
              <w:t>Sí</w:t>
            </w:r>
          </w:p>
        </w:tc>
        <w:tc>
          <w:tcPr>
            <w:tcW w:w="430" w:type="dxa"/>
            <w:tcBorders>
              <w:top w:val="single" w:sz="4" w:space="0" w:color="B29D7C"/>
              <w:bottom w:val="single" w:sz="4" w:space="0" w:color="B29D7C"/>
            </w:tcBorders>
            <w:vAlign w:val="center"/>
          </w:tcPr>
          <w:p w14:paraId="6A5DE45B" w14:textId="7671D1B2" w:rsidR="00D52722" w:rsidRPr="00666EB9" w:rsidRDefault="00D52722" w:rsidP="00D52722">
            <w:pPr>
              <w:spacing w:after="60" w:line="240" w:lineRule="auto"/>
              <w:jc w:val="center"/>
              <w:rPr>
                <w:sz w:val="13"/>
                <w:szCs w:val="13"/>
              </w:rPr>
            </w:pPr>
            <w:r w:rsidRPr="00666EB9">
              <w:rPr>
                <w:sz w:val="13"/>
                <w:szCs w:val="13"/>
              </w:rPr>
              <w:t>No</w:t>
            </w:r>
          </w:p>
        </w:tc>
        <w:tc>
          <w:tcPr>
            <w:tcW w:w="562" w:type="dxa"/>
            <w:tcBorders>
              <w:top w:val="single" w:sz="4" w:space="0" w:color="B29D7C"/>
              <w:bottom w:val="single" w:sz="4" w:space="0" w:color="B29D7C"/>
            </w:tcBorders>
            <w:vAlign w:val="center"/>
          </w:tcPr>
          <w:p w14:paraId="2F0E637B" w14:textId="07868C29" w:rsidR="00D52722" w:rsidRPr="00666EB9" w:rsidRDefault="00D52722" w:rsidP="00D52722">
            <w:pPr>
              <w:spacing w:after="60" w:line="240" w:lineRule="auto"/>
              <w:jc w:val="center"/>
              <w:rPr>
                <w:sz w:val="13"/>
                <w:szCs w:val="13"/>
              </w:rPr>
            </w:pPr>
            <w:r w:rsidRPr="00666EB9">
              <w:rPr>
                <w:sz w:val="13"/>
                <w:szCs w:val="13"/>
              </w:rPr>
              <w:t>Sí</w:t>
            </w:r>
          </w:p>
        </w:tc>
        <w:tc>
          <w:tcPr>
            <w:tcW w:w="567" w:type="dxa"/>
            <w:tcBorders>
              <w:top w:val="single" w:sz="4" w:space="0" w:color="B29D7C"/>
              <w:bottom w:val="single" w:sz="4" w:space="0" w:color="B29D7C"/>
            </w:tcBorders>
            <w:vAlign w:val="center"/>
          </w:tcPr>
          <w:p w14:paraId="560B3927" w14:textId="4FBBA2FC" w:rsidR="00D52722" w:rsidRPr="00666EB9" w:rsidRDefault="00D52722" w:rsidP="00D52722">
            <w:pPr>
              <w:spacing w:after="60" w:line="240" w:lineRule="auto"/>
              <w:jc w:val="center"/>
              <w:rPr>
                <w:sz w:val="13"/>
                <w:szCs w:val="13"/>
              </w:rPr>
            </w:pPr>
            <w:r w:rsidRPr="00666EB9">
              <w:rPr>
                <w:sz w:val="13"/>
                <w:szCs w:val="13"/>
              </w:rPr>
              <w:t>Sí</w:t>
            </w:r>
          </w:p>
        </w:tc>
      </w:tr>
    </w:tbl>
    <w:p w14:paraId="6D36ECF1" w14:textId="75BE484C" w:rsidR="00E27A31" w:rsidRDefault="00E27A31" w:rsidP="00666EB9">
      <w:r w:rsidRPr="006F0D76">
        <w:rPr>
          <w:sz w:val="14"/>
          <w:szCs w:val="14"/>
        </w:rPr>
        <w:t>Nota: Se deben incluir todos los indicadores de cada uno de los niveles de objetivo.</w:t>
      </w:r>
      <w:r>
        <w:br w:type="page"/>
      </w:r>
    </w:p>
    <w:p w14:paraId="6F2CC3B9" w14:textId="77777777" w:rsidR="00E27A31" w:rsidRDefault="00E27A31" w:rsidP="00E27A31">
      <w:pPr>
        <w:pStyle w:val="Ttulo2"/>
      </w:pPr>
      <w:bookmarkStart w:id="56" w:name="_Toc133063629"/>
      <w:bookmarkStart w:id="57" w:name="_Toc139923865"/>
      <w:r>
        <w:lastRenderedPageBreak/>
        <w:t>FORMATO DEL ANEXO 5. METAS DEL PROGRAMA</w:t>
      </w:r>
      <w:bookmarkEnd w:id="56"/>
      <w:bookmarkEnd w:id="57"/>
    </w:p>
    <w:tbl>
      <w:tblPr>
        <w:tblStyle w:val="Tablaconcuadrcula"/>
        <w:tblW w:w="8505" w:type="dxa"/>
        <w:tblInd w:w="108" w:type="dxa"/>
        <w:tblBorders>
          <w:top w:val="none" w:sz="0" w:space="0" w:color="auto"/>
          <w:left w:val="none" w:sz="0" w:space="0" w:color="auto"/>
          <w:bottom w:val="single" w:sz="4" w:space="0" w:color="B29D7C"/>
          <w:right w:val="none" w:sz="0" w:space="0" w:color="auto"/>
          <w:insideH w:val="single" w:sz="4" w:space="0" w:color="B29D7C"/>
          <w:insideV w:val="none" w:sz="0" w:space="0" w:color="auto"/>
        </w:tblBorders>
        <w:tblLayout w:type="fixed"/>
        <w:tblLook w:val="04A0" w:firstRow="1" w:lastRow="0" w:firstColumn="1" w:lastColumn="0" w:noHBand="0" w:noVBand="1"/>
      </w:tblPr>
      <w:tblGrid>
        <w:gridCol w:w="2019"/>
        <w:gridCol w:w="6486"/>
      </w:tblGrid>
      <w:tr w:rsidR="005F6FAE" w:rsidRPr="00666EB9" w14:paraId="36E47285" w14:textId="77777777" w:rsidTr="00666EB9">
        <w:trPr>
          <w:trHeight w:val="397"/>
        </w:trPr>
        <w:tc>
          <w:tcPr>
            <w:tcW w:w="2019" w:type="dxa"/>
            <w:shd w:val="clear" w:color="auto" w:fill="3F1E57"/>
            <w:vAlign w:val="center"/>
          </w:tcPr>
          <w:p w14:paraId="235D78E2" w14:textId="77777777" w:rsidR="005F6FAE" w:rsidRPr="00666EB9" w:rsidRDefault="005F6FAE" w:rsidP="00666EB9">
            <w:pPr>
              <w:spacing w:before="60" w:after="60" w:line="240" w:lineRule="auto"/>
              <w:rPr>
                <w:color w:val="FFFFFF" w:themeColor="background1"/>
                <w:sz w:val="15"/>
                <w:szCs w:val="15"/>
              </w:rPr>
            </w:pPr>
            <w:r w:rsidRPr="00666EB9">
              <w:rPr>
                <w:color w:val="FFFFFF" w:themeColor="background1"/>
                <w:sz w:val="15"/>
                <w:szCs w:val="15"/>
              </w:rPr>
              <w:t>Nombre del Programa:</w:t>
            </w:r>
          </w:p>
        </w:tc>
        <w:tc>
          <w:tcPr>
            <w:tcW w:w="6486" w:type="dxa"/>
          </w:tcPr>
          <w:p w14:paraId="70076ADF" w14:textId="77777777" w:rsidR="005F6FAE" w:rsidRPr="00666EB9" w:rsidRDefault="005F6FAE" w:rsidP="00666EB9">
            <w:pPr>
              <w:spacing w:before="60" w:after="60" w:line="240" w:lineRule="auto"/>
              <w:rPr>
                <w:sz w:val="15"/>
                <w:szCs w:val="15"/>
              </w:rPr>
            </w:pPr>
            <w:r w:rsidRPr="00666EB9">
              <w:rPr>
                <w:sz w:val="15"/>
                <w:szCs w:val="15"/>
              </w:rPr>
              <w:t xml:space="preserve">Bienestar para tu Nutrición </w:t>
            </w:r>
          </w:p>
          <w:p w14:paraId="53F34680" w14:textId="67E4D3C2" w:rsidR="00E94644" w:rsidRPr="00666EB9" w:rsidRDefault="00E94644" w:rsidP="00666EB9">
            <w:pPr>
              <w:spacing w:before="60" w:after="60" w:line="240" w:lineRule="auto"/>
              <w:rPr>
                <w:sz w:val="15"/>
                <w:szCs w:val="15"/>
              </w:rPr>
            </w:pPr>
            <w:r w:rsidRPr="00666EB9">
              <w:rPr>
                <w:sz w:val="15"/>
                <w:szCs w:val="15"/>
              </w:rPr>
              <w:t xml:space="preserve">(Componente 3 </w:t>
            </w:r>
            <w:r w:rsidR="006E48F4" w:rsidRPr="00666EB9">
              <w:rPr>
                <w:sz w:val="15"/>
                <w:szCs w:val="15"/>
              </w:rPr>
              <w:t>de</w:t>
            </w:r>
            <w:r w:rsidRPr="00666EB9">
              <w:rPr>
                <w:sz w:val="15"/>
                <w:szCs w:val="15"/>
              </w:rPr>
              <w:t xml:space="preserve"> la MIR 2023 del Proyecto 95 - 2N. Atención a Grupos Vulnerables)</w:t>
            </w:r>
          </w:p>
        </w:tc>
      </w:tr>
      <w:tr w:rsidR="00E94644" w:rsidRPr="00666EB9" w14:paraId="5A98891B" w14:textId="77777777" w:rsidTr="00666EB9">
        <w:trPr>
          <w:trHeight w:val="397"/>
        </w:trPr>
        <w:tc>
          <w:tcPr>
            <w:tcW w:w="2019" w:type="dxa"/>
            <w:shd w:val="clear" w:color="auto" w:fill="3F1E57"/>
            <w:vAlign w:val="center"/>
          </w:tcPr>
          <w:p w14:paraId="750A1FDF" w14:textId="598E7D9B" w:rsidR="00E94644" w:rsidRPr="00666EB9" w:rsidRDefault="00E94644" w:rsidP="00666EB9">
            <w:pPr>
              <w:spacing w:before="60" w:after="60" w:line="240" w:lineRule="auto"/>
              <w:rPr>
                <w:color w:val="FFFFFF" w:themeColor="background1"/>
                <w:sz w:val="15"/>
                <w:szCs w:val="15"/>
              </w:rPr>
            </w:pPr>
          </w:p>
        </w:tc>
        <w:tc>
          <w:tcPr>
            <w:tcW w:w="6486" w:type="dxa"/>
          </w:tcPr>
          <w:p w14:paraId="207599C3" w14:textId="5D91A3A0" w:rsidR="00E94644" w:rsidRPr="00666EB9" w:rsidRDefault="00E94644" w:rsidP="00666EB9">
            <w:pPr>
              <w:spacing w:before="60" w:after="60" w:line="240" w:lineRule="auto"/>
              <w:rPr>
                <w:sz w:val="15"/>
                <w:szCs w:val="15"/>
              </w:rPr>
            </w:pPr>
            <w:r w:rsidRPr="00666EB9">
              <w:rPr>
                <w:sz w:val="15"/>
                <w:szCs w:val="15"/>
              </w:rPr>
              <w:t>Modalidad: E. Prestación de Servicios Públicos</w:t>
            </w:r>
          </w:p>
        </w:tc>
      </w:tr>
      <w:tr w:rsidR="00E94644" w:rsidRPr="00666EB9" w14:paraId="78F29F44" w14:textId="77777777" w:rsidTr="00666EB9">
        <w:trPr>
          <w:trHeight w:val="397"/>
        </w:trPr>
        <w:tc>
          <w:tcPr>
            <w:tcW w:w="2019" w:type="dxa"/>
            <w:shd w:val="clear" w:color="auto" w:fill="3F1E57"/>
            <w:vAlign w:val="center"/>
          </w:tcPr>
          <w:p w14:paraId="28D0C4A6" w14:textId="77777777" w:rsidR="00E94644" w:rsidRPr="00666EB9" w:rsidRDefault="00E94644" w:rsidP="00666EB9">
            <w:pPr>
              <w:spacing w:before="60" w:after="60" w:line="240" w:lineRule="auto"/>
              <w:rPr>
                <w:color w:val="FFFFFF" w:themeColor="background1"/>
                <w:sz w:val="15"/>
                <w:szCs w:val="15"/>
              </w:rPr>
            </w:pPr>
            <w:r w:rsidRPr="00666EB9">
              <w:rPr>
                <w:color w:val="FFFFFF" w:themeColor="background1"/>
                <w:sz w:val="15"/>
                <w:szCs w:val="15"/>
              </w:rPr>
              <w:t>Dependencia:</w:t>
            </w:r>
          </w:p>
        </w:tc>
        <w:tc>
          <w:tcPr>
            <w:tcW w:w="6486" w:type="dxa"/>
          </w:tcPr>
          <w:p w14:paraId="6C14E719" w14:textId="373F1B13" w:rsidR="00E94644" w:rsidRPr="00666EB9" w:rsidRDefault="00E94644" w:rsidP="00666EB9">
            <w:pPr>
              <w:spacing w:before="60" w:after="60" w:line="240" w:lineRule="auto"/>
              <w:rPr>
                <w:sz w:val="15"/>
                <w:szCs w:val="15"/>
              </w:rPr>
            </w:pPr>
            <w:r w:rsidRPr="00666EB9">
              <w:rPr>
                <w:sz w:val="15"/>
                <w:szCs w:val="15"/>
              </w:rPr>
              <w:t>Dependencia: 73. Secretaría de Bienestar</w:t>
            </w:r>
          </w:p>
        </w:tc>
      </w:tr>
      <w:tr w:rsidR="00E94644" w:rsidRPr="00666EB9" w14:paraId="294F6917" w14:textId="77777777" w:rsidTr="00666EB9">
        <w:trPr>
          <w:trHeight w:val="397"/>
        </w:trPr>
        <w:tc>
          <w:tcPr>
            <w:tcW w:w="2019" w:type="dxa"/>
            <w:shd w:val="clear" w:color="auto" w:fill="3F1E57"/>
            <w:vAlign w:val="center"/>
          </w:tcPr>
          <w:p w14:paraId="0ED4F735" w14:textId="77777777" w:rsidR="00E94644" w:rsidRPr="00666EB9" w:rsidRDefault="00E94644" w:rsidP="00666EB9">
            <w:pPr>
              <w:spacing w:before="60" w:after="60" w:line="240" w:lineRule="auto"/>
              <w:rPr>
                <w:color w:val="FFFFFF" w:themeColor="background1"/>
                <w:sz w:val="15"/>
                <w:szCs w:val="15"/>
              </w:rPr>
            </w:pPr>
            <w:r w:rsidRPr="00666EB9">
              <w:rPr>
                <w:color w:val="FFFFFF" w:themeColor="background1"/>
                <w:sz w:val="15"/>
                <w:szCs w:val="15"/>
              </w:rPr>
              <w:t>Unidad Responsable:</w:t>
            </w:r>
          </w:p>
        </w:tc>
        <w:tc>
          <w:tcPr>
            <w:tcW w:w="6486" w:type="dxa"/>
          </w:tcPr>
          <w:p w14:paraId="1B1C5757" w14:textId="0AFE7B9A" w:rsidR="00E94644" w:rsidRPr="00666EB9" w:rsidRDefault="00E94644" w:rsidP="00666EB9">
            <w:pPr>
              <w:spacing w:before="60" w:after="60" w:line="240" w:lineRule="auto"/>
              <w:rPr>
                <w:sz w:val="15"/>
                <w:szCs w:val="15"/>
              </w:rPr>
            </w:pPr>
            <w:r w:rsidRPr="00666EB9">
              <w:rPr>
                <w:sz w:val="15"/>
                <w:szCs w:val="15"/>
              </w:rPr>
              <w:t>Unidad Responsable 2023: 2. Dirección de Bienestar Integral</w:t>
            </w:r>
          </w:p>
        </w:tc>
      </w:tr>
      <w:tr w:rsidR="00E94644" w:rsidRPr="00666EB9" w14:paraId="23847A0A" w14:textId="77777777" w:rsidTr="00666EB9">
        <w:trPr>
          <w:trHeight w:val="397"/>
        </w:trPr>
        <w:tc>
          <w:tcPr>
            <w:tcW w:w="2019" w:type="dxa"/>
            <w:shd w:val="clear" w:color="auto" w:fill="3F1E57"/>
            <w:vAlign w:val="center"/>
          </w:tcPr>
          <w:p w14:paraId="667F71F1" w14:textId="77777777" w:rsidR="00E94644" w:rsidRPr="00666EB9" w:rsidRDefault="00E94644" w:rsidP="00666EB9">
            <w:pPr>
              <w:spacing w:before="60" w:after="60" w:line="240" w:lineRule="auto"/>
              <w:rPr>
                <w:color w:val="FFFFFF" w:themeColor="background1"/>
                <w:sz w:val="15"/>
                <w:szCs w:val="15"/>
              </w:rPr>
            </w:pPr>
            <w:r w:rsidRPr="00666EB9">
              <w:rPr>
                <w:color w:val="FFFFFF" w:themeColor="background1"/>
                <w:sz w:val="15"/>
                <w:szCs w:val="15"/>
              </w:rPr>
              <w:t>Tipo de Evaluación:</w:t>
            </w:r>
          </w:p>
        </w:tc>
        <w:tc>
          <w:tcPr>
            <w:tcW w:w="6486" w:type="dxa"/>
          </w:tcPr>
          <w:p w14:paraId="42431B8B" w14:textId="5FD8724C" w:rsidR="00E94644" w:rsidRPr="00666EB9" w:rsidRDefault="00E94644" w:rsidP="00666EB9">
            <w:pPr>
              <w:spacing w:before="60" w:after="60" w:line="240" w:lineRule="auto"/>
              <w:rPr>
                <w:sz w:val="15"/>
                <w:szCs w:val="15"/>
              </w:rPr>
            </w:pPr>
            <w:r w:rsidRPr="00666EB9">
              <w:rPr>
                <w:sz w:val="15"/>
                <w:szCs w:val="15"/>
              </w:rPr>
              <w:t>Evaluación en materia de diseño con módulo de contribución y gestión.</w:t>
            </w:r>
          </w:p>
        </w:tc>
      </w:tr>
      <w:tr w:rsidR="00E94644" w:rsidRPr="00666EB9" w14:paraId="4E73155C" w14:textId="77777777" w:rsidTr="00666EB9">
        <w:trPr>
          <w:trHeight w:val="397"/>
        </w:trPr>
        <w:tc>
          <w:tcPr>
            <w:tcW w:w="2019" w:type="dxa"/>
            <w:shd w:val="clear" w:color="auto" w:fill="3F1E57"/>
            <w:vAlign w:val="center"/>
          </w:tcPr>
          <w:p w14:paraId="2C4AA39B" w14:textId="77777777" w:rsidR="00E94644" w:rsidRPr="00666EB9" w:rsidRDefault="00E94644" w:rsidP="00666EB9">
            <w:pPr>
              <w:spacing w:before="60" w:after="60" w:line="240" w:lineRule="auto"/>
              <w:rPr>
                <w:color w:val="FFFFFF" w:themeColor="background1"/>
                <w:sz w:val="15"/>
                <w:szCs w:val="15"/>
              </w:rPr>
            </w:pPr>
            <w:r w:rsidRPr="00666EB9">
              <w:rPr>
                <w:color w:val="FFFFFF" w:themeColor="background1"/>
                <w:sz w:val="15"/>
                <w:szCs w:val="15"/>
              </w:rPr>
              <w:t>Año de la Evaluación:</w:t>
            </w:r>
          </w:p>
        </w:tc>
        <w:tc>
          <w:tcPr>
            <w:tcW w:w="6486" w:type="dxa"/>
          </w:tcPr>
          <w:p w14:paraId="46734035" w14:textId="7FF8866C" w:rsidR="00E94644" w:rsidRPr="00666EB9" w:rsidRDefault="00E94644" w:rsidP="00666EB9">
            <w:pPr>
              <w:spacing w:before="60" w:after="60" w:line="240" w:lineRule="auto"/>
              <w:rPr>
                <w:sz w:val="15"/>
                <w:szCs w:val="15"/>
              </w:rPr>
            </w:pPr>
            <w:r w:rsidRPr="00666EB9">
              <w:rPr>
                <w:sz w:val="15"/>
                <w:szCs w:val="15"/>
              </w:rPr>
              <w:t>2022 / 2023</w:t>
            </w:r>
          </w:p>
        </w:tc>
      </w:tr>
    </w:tbl>
    <w:p w14:paraId="59461860" w14:textId="77777777" w:rsidR="00E66CE8" w:rsidRDefault="00E66CE8"/>
    <w:tbl>
      <w:tblPr>
        <w:tblStyle w:val="Tablaconcuadrcula"/>
        <w:tblW w:w="8534" w:type="dxa"/>
        <w:tblInd w:w="108" w:type="dxa"/>
        <w:tblBorders>
          <w:top w:val="none" w:sz="0" w:space="0" w:color="auto"/>
          <w:left w:val="none" w:sz="0" w:space="0" w:color="auto"/>
          <w:bottom w:val="single" w:sz="4" w:space="0" w:color="B29D7C"/>
          <w:right w:val="none" w:sz="0" w:space="0" w:color="auto"/>
          <w:insideH w:val="single" w:sz="4" w:space="0" w:color="B29D7C"/>
          <w:insideV w:val="none" w:sz="0" w:space="0" w:color="auto"/>
        </w:tblBorders>
        <w:tblLayout w:type="fixed"/>
        <w:tblLook w:val="04A0" w:firstRow="1" w:lastRow="0" w:firstColumn="1" w:lastColumn="0" w:noHBand="0" w:noVBand="1"/>
      </w:tblPr>
      <w:tblGrid>
        <w:gridCol w:w="459"/>
        <w:gridCol w:w="1620"/>
        <w:gridCol w:w="648"/>
        <w:gridCol w:w="709"/>
        <w:gridCol w:w="567"/>
        <w:gridCol w:w="992"/>
        <w:gridCol w:w="1118"/>
        <w:gridCol w:w="807"/>
        <w:gridCol w:w="627"/>
        <w:gridCol w:w="987"/>
      </w:tblGrid>
      <w:tr w:rsidR="00E27A31" w:rsidRPr="00666EB9" w14:paraId="69F50651" w14:textId="77777777" w:rsidTr="008A07E5">
        <w:trPr>
          <w:cantSplit/>
          <w:trHeight w:val="1531"/>
          <w:tblHeader/>
        </w:trPr>
        <w:tc>
          <w:tcPr>
            <w:tcW w:w="459" w:type="dxa"/>
            <w:shd w:val="clear" w:color="auto" w:fill="B29D7C"/>
            <w:textDirection w:val="btLr"/>
            <w:vAlign w:val="center"/>
          </w:tcPr>
          <w:p w14:paraId="47B61ED9" w14:textId="77777777" w:rsidR="00E27A31" w:rsidRPr="00666EB9" w:rsidRDefault="00E27A31" w:rsidP="00666EB9">
            <w:pPr>
              <w:spacing w:before="60" w:after="60" w:line="240" w:lineRule="auto"/>
              <w:ind w:left="113" w:right="113"/>
              <w:jc w:val="center"/>
              <w:rPr>
                <w:sz w:val="15"/>
                <w:szCs w:val="15"/>
              </w:rPr>
            </w:pPr>
            <w:r w:rsidRPr="00666EB9">
              <w:rPr>
                <w:sz w:val="15"/>
                <w:szCs w:val="15"/>
              </w:rPr>
              <w:t>Nivel objetivo</w:t>
            </w:r>
          </w:p>
        </w:tc>
        <w:tc>
          <w:tcPr>
            <w:tcW w:w="1620" w:type="dxa"/>
            <w:shd w:val="clear" w:color="auto" w:fill="B29D7C"/>
            <w:textDirection w:val="btLr"/>
            <w:vAlign w:val="center"/>
          </w:tcPr>
          <w:p w14:paraId="30CA46D8" w14:textId="77777777" w:rsidR="00E27A31" w:rsidRPr="00666EB9" w:rsidRDefault="00E27A31" w:rsidP="00666EB9">
            <w:pPr>
              <w:spacing w:before="60" w:after="60" w:line="240" w:lineRule="auto"/>
              <w:ind w:left="113" w:right="113"/>
              <w:jc w:val="center"/>
              <w:rPr>
                <w:sz w:val="15"/>
                <w:szCs w:val="15"/>
              </w:rPr>
            </w:pPr>
            <w:r w:rsidRPr="00666EB9">
              <w:rPr>
                <w:sz w:val="15"/>
                <w:szCs w:val="15"/>
              </w:rPr>
              <w:t>Nombre del indicador</w:t>
            </w:r>
          </w:p>
        </w:tc>
        <w:tc>
          <w:tcPr>
            <w:tcW w:w="648" w:type="dxa"/>
            <w:shd w:val="clear" w:color="auto" w:fill="B29D7C"/>
            <w:textDirection w:val="btLr"/>
            <w:vAlign w:val="center"/>
          </w:tcPr>
          <w:p w14:paraId="5B0CA868" w14:textId="77777777" w:rsidR="00E27A31" w:rsidRPr="00666EB9" w:rsidRDefault="00E27A31" w:rsidP="00666EB9">
            <w:pPr>
              <w:spacing w:before="60" w:after="60" w:line="240" w:lineRule="auto"/>
              <w:ind w:left="113" w:right="113"/>
              <w:jc w:val="center"/>
              <w:rPr>
                <w:sz w:val="15"/>
                <w:szCs w:val="15"/>
              </w:rPr>
            </w:pPr>
            <w:r w:rsidRPr="00666EB9">
              <w:rPr>
                <w:sz w:val="15"/>
                <w:szCs w:val="15"/>
              </w:rPr>
              <w:t>Meta</w:t>
            </w:r>
          </w:p>
        </w:tc>
        <w:tc>
          <w:tcPr>
            <w:tcW w:w="709" w:type="dxa"/>
            <w:shd w:val="clear" w:color="auto" w:fill="B29D7C"/>
            <w:textDirection w:val="btLr"/>
            <w:vAlign w:val="center"/>
          </w:tcPr>
          <w:p w14:paraId="0FA572C1" w14:textId="77777777" w:rsidR="00E27A31" w:rsidRPr="00666EB9" w:rsidRDefault="00E27A31" w:rsidP="00666EB9">
            <w:pPr>
              <w:spacing w:before="60" w:after="60" w:line="240" w:lineRule="auto"/>
              <w:ind w:left="113" w:right="113"/>
              <w:jc w:val="center"/>
              <w:rPr>
                <w:sz w:val="15"/>
                <w:szCs w:val="15"/>
              </w:rPr>
            </w:pPr>
            <w:r w:rsidRPr="00666EB9">
              <w:rPr>
                <w:sz w:val="15"/>
                <w:szCs w:val="15"/>
              </w:rPr>
              <w:t>Unidad de medida</w:t>
            </w:r>
          </w:p>
        </w:tc>
        <w:tc>
          <w:tcPr>
            <w:tcW w:w="567" w:type="dxa"/>
            <w:shd w:val="clear" w:color="auto" w:fill="B29D7C"/>
            <w:textDirection w:val="btLr"/>
            <w:vAlign w:val="center"/>
          </w:tcPr>
          <w:p w14:paraId="593008D7" w14:textId="77777777" w:rsidR="00E27A31" w:rsidRPr="00666EB9" w:rsidRDefault="00E27A31" w:rsidP="00666EB9">
            <w:pPr>
              <w:spacing w:before="60" w:after="60" w:line="240" w:lineRule="auto"/>
              <w:ind w:left="113" w:right="113"/>
              <w:jc w:val="center"/>
              <w:rPr>
                <w:sz w:val="15"/>
                <w:szCs w:val="15"/>
              </w:rPr>
            </w:pPr>
            <w:r w:rsidRPr="00666EB9">
              <w:rPr>
                <w:sz w:val="15"/>
                <w:szCs w:val="15"/>
              </w:rPr>
              <w:t>Justificación</w:t>
            </w:r>
          </w:p>
        </w:tc>
        <w:tc>
          <w:tcPr>
            <w:tcW w:w="992" w:type="dxa"/>
            <w:shd w:val="clear" w:color="auto" w:fill="B29D7C"/>
            <w:textDirection w:val="btLr"/>
            <w:vAlign w:val="center"/>
          </w:tcPr>
          <w:p w14:paraId="22CFF8D3" w14:textId="77777777" w:rsidR="00E27A31" w:rsidRPr="00666EB9" w:rsidRDefault="00E27A31" w:rsidP="00666EB9">
            <w:pPr>
              <w:spacing w:before="60" w:after="60" w:line="240" w:lineRule="auto"/>
              <w:ind w:left="113" w:right="113"/>
              <w:jc w:val="center"/>
              <w:rPr>
                <w:sz w:val="15"/>
                <w:szCs w:val="15"/>
              </w:rPr>
            </w:pPr>
            <w:r w:rsidRPr="00666EB9">
              <w:rPr>
                <w:sz w:val="15"/>
                <w:szCs w:val="15"/>
              </w:rPr>
              <w:t>Orientada a impulsar el desempeño</w:t>
            </w:r>
          </w:p>
        </w:tc>
        <w:tc>
          <w:tcPr>
            <w:tcW w:w="1118" w:type="dxa"/>
            <w:shd w:val="clear" w:color="auto" w:fill="B29D7C"/>
            <w:textDirection w:val="btLr"/>
            <w:vAlign w:val="center"/>
          </w:tcPr>
          <w:p w14:paraId="1F896C87" w14:textId="77777777" w:rsidR="00E27A31" w:rsidRPr="00666EB9" w:rsidRDefault="00E27A31" w:rsidP="00666EB9">
            <w:pPr>
              <w:spacing w:before="60" w:after="60" w:line="240" w:lineRule="auto"/>
              <w:ind w:left="113" w:right="113"/>
              <w:jc w:val="center"/>
              <w:rPr>
                <w:sz w:val="15"/>
                <w:szCs w:val="15"/>
              </w:rPr>
            </w:pPr>
            <w:r w:rsidRPr="00666EB9">
              <w:rPr>
                <w:sz w:val="15"/>
                <w:szCs w:val="15"/>
              </w:rPr>
              <w:t>Justificación</w:t>
            </w:r>
          </w:p>
        </w:tc>
        <w:tc>
          <w:tcPr>
            <w:tcW w:w="807" w:type="dxa"/>
            <w:shd w:val="clear" w:color="auto" w:fill="B29D7C"/>
            <w:textDirection w:val="btLr"/>
            <w:vAlign w:val="center"/>
          </w:tcPr>
          <w:p w14:paraId="76154185" w14:textId="77777777" w:rsidR="00E27A31" w:rsidRPr="00666EB9" w:rsidRDefault="00E27A31" w:rsidP="00666EB9">
            <w:pPr>
              <w:spacing w:before="60" w:after="60" w:line="240" w:lineRule="auto"/>
              <w:ind w:left="113" w:right="113"/>
              <w:jc w:val="center"/>
              <w:rPr>
                <w:sz w:val="15"/>
                <w:szCs w:val="15"/>
              </w:rPr>
            </w:pPr>
            <w:r w:rsidRPr="00666EB9">
              <w:rPr>
                <w:sz w:val="15"/>
                <w:szCs w:val="15"/>
              </w:rPr>
              <w:t>Factible</w:t>
            </w:r>
          </w:p>
        </w:tc>
        <w:tc>
          <w:tcPr>
            <w:tcW w:w="627" w:type="dxa"/>
            <w:shd w:val="clear" w:color="auto" w:fill="B29D7C"/>
            <w:textDirection w:val="btLr"/>
            <w:vAlign w:val="center"/>
          </w:tcPr>
          <w:p w14:paraId="287F7A49" w14:textId="77777777" w:rsidR="00E27A31" w:rsidRPr="00666EB9" w:rsidRDefault="00E27A31" w:rsidP="00666EB9">
            <w:pPr>
              <w:spacing w:before="60" w:after="60" w:line="240" w:lineRule="auto"/>
              <w:ind w:left="113" w:right="113"/>
              <w:jc w:val="center"/>
              <w:rPr>
                <w:sz w:val="15"/>
                <w:szCs w:val="15"/>
              </w:rPr>
            </w:pPr>
            <w:r w:rsidRPr="00666EB9">
              <w:rPr>
                <w:sz w:val="15"/>
                <w:szCs w:val="15"/>
              </w:rPr>
              <w:t>Justificación</w:t>
            </w:r>
          </w:p>
        </w:tc>
        <w:tc>
          <w:tcPr>
            <w:tcW w:w="987" w:type="dxa"/>
            <w:shd w:val="clear" w:color="auto" w:fill="B29D7C"/>
            <w:textDirection w:val="btLr"/>
            <w:vAlign w:val="center"/>
          </w:tcPr>
          <w:p w14:paraId="3D831CCF" w14:textId="77777777" w:rsidR="00E27A31" w:rsidRPr="00666EB9" w:rsidRDefault="00E27A31" w:rsidP="00666EB9">
            <w:pPr>
              <w:spacing w:before="60" w:after="60" w:line="240" w:lineRule="auto"/>
              <w:ind w:left="113" w:right="113"/>
              <w:jc w:val="center"/>
              <w:rPr>
                <w:sz w:val="15"/>
                <w:szCs w:val="15"/>
              </w:rPr>
            </w:pPr>
            <w:r w:rsidRPr="00666EB9">
              <w:rPr>
                <w:sz w:val="15"/>
                <w:szCs w:val="15"/>
              </w:rPr>
              <w:t>Presupuesto de mejora de la meta</w:t>
            </w:r>
          </w:p>
        </w:tc>
      </w:tr>
      <w:tr w:rsidR="00E66CE8" w:rsidRPr="00666EB9" w14:paraId="7D34ACD3" w14:textId="77777777" w:rsidTr="008A07E5">
        <w:trPr>
          <w:cantSplit/>
          <w:trHeight w:val="1134"/>
        </w:trPr>
        <w:tc>
          <w:tcPr>
            <w:tcW w:w="459" w:type="dxa"/>
            <w:textDirection w:val="btLr"/>
            <w:vAlign w:val="center"/>
          </w:tcPr>
          <w:p w14:paraId="78003873" w14:textId="5D284D93" w:rsidR="00E66CE8" w:rsidRPr="00666EB9" w:rsidRDefault="00E66CE8" w:rsidP="00666EB9">
            <w:pPr>
              <w:spacing w:before="60" w:after="60" w:line="240" w:lineRule="auto"/>
              <w:ind w:left="113" w:right="113"/>
              <w:jc w:val="center"/>
              <w:rPr>
                <w:sz w:val="15"/>
                <w:szCs w:val="15"/>
              </w:rPr>
            </w:pPr>
            <w:r w:rsidRPr="00666EB9">
              <w:rPr>
                <w:sz w:val="15"/>
                <w:szCs w:val="15"/>
              </w:rPr>
              <w:t>Fin</w:t>
            </w:r>
          </w:p>
        </w:tc>
        <w:tc>
          <w:tcPr>
            <w:tcW w:w="1620" w:type="dxa"/>
          </w:tcPr>
          <w:p w14:paraId="3B828A9D" w14:textId="6E34F031" w:rsidR="00E66CE8" w:rsidRPr="00666EB9" w:rsidRDefault="00E66CE8" w:rsidP="00666EB9">
            <w:pPr>
              <w:spacing w:before="60" w:after="60" w:line="240" w:lineRule="auto"/>
              <w:rPr>
                <w:sz w:val="15"/>
                <w:szCs w:val="15"/>
              </w:rPr>
            </w:pPr>
            <w:r w:rsidRPr="00666EB9">
              <w:rPr>
                <w:sz w:val="15"/>
                <w:szCs w:val="15"/>
              </w:rPr>
              <w:t>Porcentaje de población en situación de pobreza en el estado de Tlaxcala</w:t>
            </w:r>
          </w:p>
        </w:tc>
        <w:tc>
          <w:tcPr>
            <w:tcW w:w="648" w:type="dxa"/>
            <w:vAlign w:val="center"/>
          </w:tcPr>
          <w:p w14:paraId="1A0C862C" w14:textId="77C331A0" w:rsidR="00E66CE8" w:rsidRPr="00666EB9" w:rsidRDefault="00E66CE8" w:rsidP="00666EB9">
            <w:pPr>
              <w:spacing w:before="60" w:after="60" w:line="240" w:lineRule="auto"/>
              <w:jc w:val="center"/>
              <w:rPr>
                <w:sz w:val="15"/>
                <w:szCs w:val="15"/>
              </w:rPr>
            </w:pPr>
            <w:r w:rsidRPr="00666EB9">
              <w:rPr>
                <w:sz w:val="15"/>
                <w:szCs w:val="15"/>
              </w:rPr>
              <w:t>59.3</w:t>
            </w:r>
          </w:p>
        </w:tc>
        <w:tc>
          <w:tcPr>
            <w:tcW w:w="709" w:type="dxa"/>
            <w:vAlign w:val="center"/>
          </w:tcPr>
          <w:p w14:paraId="6D84175B" w14:textId="79BB0324" w:rsidR="00E66CE8" w:rsidRPr="00666EB9" w:rsidRDefault="00E66CE8" w:rsidP="00666EB9">
            <w:pPr>
              <w:spacing w:before="60" w:after="60" w:line="240" w:lineRule="auto"/>
              <w:jc w:val="center"/>
              <w:rPr>
                <w:sz w:val="15"/>
                <w:szCs w:val="15"/>
              </w:rPr>
            </w:pPr>
            <w:r w:rsidRPr="00666EB9">
              <w:rPr>
                <w:sz w:val="15"/>
                <w:szCs w:val="15"/>
              </w:rPr>
              <w:t>Sí</w:t>
            </w:r>
          </w:p>
        </w:tc>
        <w:tc>
          <w:tcPr>
            <w:tcW w:w="567" w:type="dxa"/>
            <w:vAlign w:val="center"/>
          </w:tcPr>
          <w:p w14:paraId="7F80E1EF" w14:textId="77777777" w:rsidR="00E66CE8" w:rsidRPr="00666EB9" w:rsidRDefault="00E66CE8" w:rsidP="00666EB9">
            <w:pPr>
              <w:spacing w:before="60" w:after="60" w:line="240" w:lineRule="auto"/>
              <w:jc w:val="center"/>
              <w:rPr>
                <w:sz w:val="15"/>
                <w:szCs w:val="15"/>
              </w:rPr>
            </w:pPr>
          </w:p>
        </w:tc>
        <w:tc>
          <w:tcPr>
            <w:tcW w:w="992" w:type="dxa"/>
            <w:vAlign w:val="center"/>
          </w:tcPr>
          <w:p w14:paraId="0E6892FA" w14:textId="08F0975D" w:rsidR="00E66CE8" w:rsidRPr="00666EB9" w:rsidRDefault="00E66CE8" w:rsidP="00666EB9">
            <w:pPr>
              <w:spacing w:before="60" w:after="60" w:line="240" w:lineRule="auto"/>
              <w:jc w:val="center"/>
              <w:rPr>
                <w:sz w:val="15"/>
                <w:szCs w:val="15"/>
              </w:rPr>
            </w:pPr>
            <w:r w:rsidRPr="00666EB9">
              <w:rPr>
                <w:sz w:val="15"/>
                <w:szCs w:val="15"/>
              </w:rPr>
              <w:t>No</w:t>
            </w:r>
          </w:p>
        </w:tc>
        <w:tc>
          <w:tcPr>
            <w:tcW w:w="1118" w:type="dxa"/>
            <w:vAlign w:val="center"/>
          </w:tcPr>
          <w:p w14:paraId="5CDB2BC1" w14:textId="1BA59834" w:rsidR="00E66CE8" w:rsidRPr="00666EB9" w:rsidRDefault="00E66CE8" w:rsidP="00666EB9">
            <w:pPr>
              <w:spacing w:before="60" w:after="60" w:line="240" w:lineRule="auto"/>
              <w:rPr>
                <w:sz w:val="15"/>
                <w:szCs w:val="15"/>
              </w:rPr>
            </w:pPr>
            <w:r w:rsidRPr="00666EB9">
              <w:rPr>
                <w:sz w:val="15"/>
                <w:szCs w:val="15"/>
              </w:rPr>
              <w:t>La meta programada tiene el mismo valor de la última medición (2020)</w:t>
            </w:r>
          </w:p>
        </w:tc>
        <w:tc>
          <w:tcPr>
            <w:tcW w:w="807" w:type="dxa"/>
            <w:vAlign w:val="center"/>
          </w:tcPr>
          <w:p w14:paraId="5F2A6806" w14:textId="6A2F8F32" w:rsidR="00E66CE8" w:rsidRPr="00666EB9" w:rsidRDefault="00E66CE8" w:rsidP="00666EB9">
            <w:pPr>
              <w:spacing w:before="60" w:after="60" w:line="240" w:lineRule="auto"/>
              <w:jc w:val="center"/>
              <w:rPr>
                <w:sz w:val="15"/>
                <w:szCs w:val="15"/>
              </w:rPr>
            </w:pPr>
            <w:r w:rsidRPr="00666EB9">
              <w:rPr>
                <w:sz w:val="15"/>
                <w:szCs w:val="15"/>
              </w:rPr>
              <w:t>Sí</w:t>
            </w:r>
          </w:p>
        </w:tc>
        <w:tc>
          <w:tcPr>
            <w:tcW w:w="627" w:type="dxa"/>
            <w:vAlign w:val="center"/>
          </w:tcPr>
          <w:p w14:paraId="78E59102" w14:textId="77777777" w:rsidR="00E66CE8" w:rsidRPr="00666EB9" w:rsidRDefault="00E66CE8" w:rsidP="00666EB9">
            <w:pPr>
              <w:spacing w:before="60" w:after="60" w:line="240" w:lineRule="auto"/>
              <w:jc w:val="center"/>
              <w:rPr>
                <w:sz w:val="15"/>
                <w:szCs w:val="15"/>
              </w:rPr>
            </w:pPr>
          </w:p>
        </w:tc>
        <w:tc>
          <w:tcPr>
            <w:tcW w:w="987" w:type="dxa"/>
            <w:vAlign w:val="center"/>
          </w:tcPr>
          <w:p w14:paraId="19F8E9F9" w14:textId="5F3F997B" w:rsidR="00E66CE8" w:rsidRPr="00666EB9" w:rsidRDefault="005F6FAE" w:rsidP="00666EB9">
            <w:pPr>
              <w:spacing w:before="60" w:after="60" w:line="240" w:lineRule="auto"/>
              <w:jc w:val="center"/>
              <w:rPr>
                <w:sz w:val="15"/>
                <w:szCs w:val="15"/>
              </w:rPr>
            </w:pPr>
            <w:r w:rsidRPr="00666EB9">
              <w:rPr>
                <w:sz w:val="15"/>
                <w:szCs w:val="15"/>
              </w:rPr>
              <w:t>58.3</w:t>
            </w:r>
          </w:p>
        </w:tc>
      </w:tr>
      <w:tr w:rsidR="005F6FAE" w:rsidRPr="00666EB9" w14:paraId="7FD832A3" w14:textId="77777777" w:rsidTr="008A07E5">
        <w:trPr>
          <w:cantSplit/>
          <w:trHeight w:val="1134"/>
        </w:trPr>
        <w:tc>
          <w:tcPr>
            <w:tcW w:w="459" w:type="dxa"/>
            <w:textDirection w:val="btLr"/>
            <w:vAlign w:val="center"/>
          </w:tcPr>
          <w:p w14:paraId="68D723C5" w14:textId="234CDF98" w:rsidR="005F6FAE" w:rsidRPr="00666EB9" w:rsidRDefault="005F6FAE" w:rsidP="00666EB9">
            <w:pPr>
              <w:spacing w:before="60" w:after="60" w:line="240" w:lineRule="auto"/>
              <w:ind w:left="113" w:right="113"/>
              <w:jc w:val="center"/>
              <w:rPr>
                <w:sz w:val="15"/>
                <w:szCs w:val="15"/>
              </w:rPr>
            </w:pPr>
            <w:r w:rsidRPr="00666EB9">
              <w:rPr>
                <w:sz w:val="15"/>
                <w:szCs w:val="15"/>
              </w:rPr>
              <w:t>Propósito</w:t>
            </w:r>
          </w:p>
        </w:tc>
        <w:tc>
          <w:tcPr>
            <w:tcW w:w="1620" w:type="dxa"/>
          </w:tcPr>
          <w:p w14:paraId="208425FE" w14:textId="572A9A2B" w:rsidR="005F6FAE" w:rsidRPr="00666EB9" w:rsidRDefault="005F6FAE" w:rsidP="00666EB9">
            <w:pPr>
              <w:spacing w:before="60" w:after="60" w:line="240" w:lineRule="auto"/>
              <w:rPr>
                <w:sz w:val="15"/>
                <w:szCs w:val="15"/>
              </w:rPr>
            </w:pPr>
            <w:r w:rsidRPr="00666EB9">
              <w:rPr>
                <w:sz w:val="15"/>
                <w:szCs w:val="15"/>
              </w:rPr>
              <w:t>Porcentaje de personas en situación de pobreza extrema en el estado de Tlaxcala</w:t>
            </w:r>
          </w:p>
        </w:tc>
        <w:tc>
          <w:tcPr>
            <w:tcW w:w="648" w:type="dxa"/>
            <w:vAlign w:val="center"/>
          </w:tcPr>
          <w:p w14:paraId="08B24A8F" w14:textId="1E420D75" w:rsidR="005F6FAE" w:rsidRPr="00666EB9" w:rsidRDefault="005F6FAE" w:rsidP="00666EB9">
            <w:pPr>
              <w:spacing w:before="60" w:after="60" w:line="240" w:lineRule="auto"/>
              <w:jc w:val="center"/>
              <w:rPr>
                <w:sz w:val="15"/>
                <w:szCs w:val="15"/>
              </w:rPr>
            </w:pPr>
            <w:r w:rsidRPr="00666EB9">
              <w:rPr>
                <w:sz w:val="15"/>
                <w:szCs w:val="15"/>
              </w:rPr>
              <w:t>9.8</w:t>
            </w:r>
          </w:p>
        </w:tc>
        <w:tc>
          <w:tcPr>
            <w:tcW w:w="709" w:type="dxa"/>
            <w:vAlign w:val="center"/>
          </w:tcPr>
          <w:p w14:paraId="3AE2F5CA" w14:textId="5E677616" w:rsidR="005F6FAE" w:rsidRPr="00666EB9" w:rsidRDefault="005F6FAE" w:rsidP="00666EB9">
            <w:pPr>
              <w:spacing w:before="60" w:after="60" w:line="240" w:lineRule="auto"/>
              <w:jc w:val="center"/>
              <w:rPr>
                <w:sz w:val="15"/>
                <w:szCs w:val="15"/>
              </w:rPr>
            </w:pPr>
            <w:r w:rsidRPr="00666EB9">
              <w:rPr>
                <w:sz w:val="15"/>
                <w:szCs w:val="15"/>
              </w:rPr>
              <w:t>Sí</w:t>
            </w:r>
          </w:p>
        </w:tc>
        <w:tc>
          <w:tcPr>
            <w:tcW w:w="567" w:type="dxa"/>
            <w:vAlign w:val="center"/>
          </w:tcPr>
          <w:p w14:paraId="2FFC15CF" w14:textId="77777777" w:rsidR="005F6FAE" w:rsidRPr="00666EB9" w:rsidRDefault="005F6FAE" w:rsidP="00666EB9">
            <w:pPr>
              <w:spacing w:before="60" w:after="60" w:line="240" w:lineRule="auto"/>
              <w:jc w:val="center"/>
              <w:rPr>
                <w:sz w:val="15"/>
                <w:szCs w:val="15"/>
              </w:rPr>
            </w:pPr>
          </w:p>
        </w:tc>
        <w:tc>
          <w:tcPr>
            <w:tcW w:w="992" w:type="dxa"/>
            <w:vAlign w:val="center"/>
          </w:tcPr>
          <w:p w14:paraId="74DD6E5A" w14:textId="6229854E" w:rsidR="005F6FAE" w:rsidRPr="00666EB9" w:rsidRDefault="005F6FAE" w:rsidP="00666EB9">
            <w:pPr>
              <w:spacing w:before="60" w:after="60" w:line="240" w:lineRule="auto"/>
              <w:jc w:val="center"/>
              <w:rPr>
                <w:sz w:val="15"/>
                <w:szCs w:val="15"/>
              </w:rPr>
            </w:pPr>
            <w:r w:rsidRPr="00666EB9">
              <w:rPr>
                <w:sz w:val="15"/>
                <w:szCs w:val="15"/>
              </w:rPr>
              <w:t>No</w:t>
            </w:r>
          </w:p>
        </w:tc>
        <w:tc>
          <w:tcPr>
            <w:tcW w:w="1118" w:type="dxa"/>
            <w:vAlign w:val="center"/>
          </w:tcPr>
          <w:p w14:paraId="6DDF6FD3" w14:textId="2A05A6B4" w:rsidR="005F6FAE" w:rsidRPr="00666EB9" w:rsidRDefault="005F6FAE" w:rsidP="00666EB9">
            <w:pPr>
              <w:spacing w:before="60" w:after="60" w:line="240" w:lineRule="auto"/>
              <w:rPr>
                <w:sz w:val="15"/>
                <w:szCs w:val="15"/>
              </w:rPr>
            </w:pPr>
            <w:r w:rsidRPr="00666EB9">
              <w:rPr>
                <w:sz w:val="15"/>
                <w:szCs w:val="15"/>
              </w:rPr>
              <w:t>La meta programada tiene el mismo valor de la última medición (2020)</w:t>
            </w:r>
          </w:p>
        </w:tc>
        <w:tc>
          <w:tcPr>
            <w:tcW w:w="807" w:type="dxa"/>
            <w:vAlign w:val="center"/>
          </w:tcPr>
          <w:p w14:paraId="2FD1D8AE" w14:textId="2A7DDD70" w:rsidR="005F6FAE" w:rsidRPr="00666EB9" w:rsidRDefault="005F6FAE" w:rsidP="00666EB9">
            <w:pPr>
              <w:spacing w:before="60" w:after="60" w:line="240" w:lineRule="auto"/>
              <w:jc w:val="center"/>
              <w:rPr>
                <w:sz w:val="15"/>
                <w:szCs w:val="15"/>
              </w:rPr>
            </w:pPr>
            <w:r w:rsidRPr="00666EB9">
              <w:rPr>
                <w:sz w:val="15"/>
                <w:szCs w:val="15"/>
              </w:rPr>
              <w:t>Sí</w:t>
            </w:r>
          </w:p>
        </w:tc>
        <w:tc>
          <w:tcPr>
            <w:tcW w:w="627" w:type="dxa"/>
            <w:vAlign w:val="center"/>
          </w:tcPr>
          <w:p w14:paraId="20725BC3" w14:textId="77777777" w:rsidR="005F6FAE" w:rsidRPr="00666EB9" w:rsidRDefault="005F6FAE" w:rsidP="00666EB9">
            <w:pPr>
              <w:spacing w:before="60" w:after="60" w:line="240" w:lineRule="auto"/>
              <w:jc w:val="center"/>
              <w:rPr>
                <w:sz w:val="15"/>
                <w:szCs w:val="15"/>
              </w:rPr>
            </w:pPr>
          </w:p>
        </w:tc>
        <w:tc>
          <w:tcPr>
            <w:tcW w:w="987" w:type="dxa"/>
            <w:vAlign w:val="center"/>
          </w:tcPr>
          <w:p w14:paraId="5E37056E" w14:textId="6E7D3FB0" w:rsidR="005F6FAE" w:rsidRPr="00666EB9" w:rsidRDefault="005F6FAE" w:rsidP="00666EB9">
            <w:pPr>
              <w:spacing w:before="60" w:after="60" w:line="240" w:lineRule="auto"/>
              <w:jc w:val="center"/>
              <w:rPr>
                <w:sz w:val="15"/>
                <w:szCs w:val="15"/>
              </w:rPr>
            </w:pPr>
            <w:r w:rsidRPr="00666EB9">
              <w:rPr>
                <w:sz w:val="15"/>
                <w:szCs w:val="15"/>
              </w:rPr>
              <w:t>9.3</w:t>
            </w:r>
          </w:p>
        </w:tc>
      </w:tr>
      <w:tr w:rsidR="00E66CE8" w:rsidRPr="00666EB9" w14:paraId="7B76862E" w14:textId="77777777" w:rsidTr="008A07E5">
        <w:trPr>
          <w:cantSplit/>
          <w:trHeight w:val="1134"/>
        </w:trPr>
        <w:tc>
          <w:tcPr>
            <w:tcW w:w="459" w:type="dxa"/>
            <w:textDirection w:val="btLr"/>
            <w:vAlign w:val="center"/>
          </w:tcPr>
          <w:p w14:paraId="241B83B7" w14:textId="1750D616" w:rsidR="00E66CE8" w:rsidRPr="00666EB9" w:rsidRDefault="00E66CE8" w:rsidP="00666EB9">
            <w:pPr>
              <w:spacing w:before="60" w:after="60" w:line="240" w:lineRule="auto"/>
              <w:ind w:left="113" w:right="113"/>
              <w:jc w:val="center"/>
              <w:rPr>
                <w:sz w:val="15"/>
                <w:szCs w:val="15"/>
              </w:rPr>
            </w:pPr>
            <w:r w:rsidRPr="00666EB9">
              <w:rPr>
                <w:sz w:val="15"/>
                <w:szCs w:val="15"/>
              </w:rPr>
              <w:t>Componente 3</w:t>
            </w:r>
          </w:p>
        </w:tc>
        <w:tc>
          <w:tcPr>
            <w:tcW w:w="1620" w:type="dxa"/>
          </w:tcPr>
          <w:p w14:paraId="4E98B78E" w14:textId="1331CD22" w:rsidR="00E66CE8" w:rsidRPr="00666EB9" w:rsidRDefault="00E66CE8" w:rsidP="00666EB9">
            <w:pPr>
              <w:spacing w:before="60" w:after="60" w:line="240" w:lineRule="auto"/>
              <w:rPr>
                <w:sz w:val="15"/>
                <w:szCs w:val="15"/>
              </w:rPr>
            </w:pPr>
            <w:r w:rsidRPr="00666EB9">
              <w:rPr>
                <w:sz w:val="15"/>
                <w:szCs w:val="15"/>
              </w:rPr>
              <w:t>Porcentaje de apoyos para la seguridad alimentaria en zonas urbanas (bienestar para tu nutrición) entregados</w:t>
            </w:r>
          </w:p>
        </w:tc>
        <w:tc>
          <w:tcPr>
            <w:tcW w:w="648" w:type="dxa"/>
            <w:vAlign w:val="center"/>
          </w:tcPr>
          <w:p w14:paraId="53C6A5A4" w14:textId="64976D18" w:rsidR="00E66CE8" w:rsidRPr="00666EB9" w:rsidRDefault="00E66CE8" w:rsidP="00666EB9">
            <w:pPr>
              <w:spacing w:before="60" w:after="60" w:line="240" w:lineRule="auto"/>
              <w:jc w:val="center"/>
              <w:rPr>
                <w:sz w:val="15"/>
                <w:szCs w:val="15"/>
              </w:rPr>
            </w:pPr>
            <w:r w:rsidRPr="00666EB9">
              <w:rPr>
                <w:sz w:val="15"/>
                <w:szCs w:val="15"/>
              </w:rPr>
              <w:t>100</w:t>
            </w:r>
          </w:p>
        </w:tc>
        <w:tc>
          <w:tcPr>
            <w:tcW w:w="709" w:type="dxa"/>
            <w:vAlign w:val="center"/>
          </w:tcPr>
          <w:p w14:paraId="06CD635E" w14:textId="127C8CDF" w:rsidR="00E66CE8" w:rsidRPr="00666EB9" w:rsidRDefault="005F6FAE" w:rsidP="00666EB9">
            <w:pPr>
              <w:spacing w:before="60" w:after="60" w:line="240" w:lineRule="auto"/>
              <w:jc w:val="center"/>
              <w:rPr>
                <w:sz w:val="15"/>
                <w:szCs w:val="15"/>
              </w:rPr>
            </w:pPr>
            <w:r w:rsidRPr="00666EB9">
              <w:rPr>
                <w:sz w:val="15"/>
                <w:szCs w:val="15"/>
              </w:rPr>
              <w:t>Sí</w:t>
            </w:r>
          </w:p>
        </w:tc>
        <w:tc>
          <w:tcPr>
            <w:tcW w:w="567" w:type="dxa"/>
            <w:vAlign w:val="center"/>
          </w:tcPr>
          <w:p w14:paraId="1069B803" w14:textId="77777777" w:rsidR="00E66CE8" w:rsidRPr="00666EB9" w:rsidRDefault="00E66CE8" w:rsidP="00666EB9">
            <w:pPr>
              <w:spacing w:before="60" w:after="60" w:line="240" w:lineRule="auto"/>
              <w:jc w:val="center"/>
              <w:rPr>
                <w:sz w:val="15"/>
                <w:szCs w:val="15"/>
              </w:rPr>
            </w:pPr>
          </w:p>
        </w:tc>
        <w:tc>
          <w:tcPr>
            <w:tcW w:w="992" w:type="dxa"/>
            <w:vAlign w:val="center"/>
          </w:tcPr>
          <w:p w14:paraId="42C4FAAB" w14:textId="1337E3C5" w:rsidR="00E66CE8" w:rsidRPr="00666EB9" w:rsidRDefault="005F6FAE" w:rsidP="00666EB9">
            <w:pPr>
              <w:spacing w:before="60" w:after="60" w:line="240" w:lineRule="auto"/>
              <w:jc w:val="center"/>
              <w:rPr>
                <w:sz w:val="15"/>
                <w:szCs w:val="15"/>
              </w:rPr>
            </w:pPr>
            <w:r w:rsidRPr="00666EB9">
              <w:rPr>
                <w:sz w:val="15"/>
                <w:szCs w:val="15"/>
              </w:rPr>
              <w:t>No</w:t>
            </w:r>
          </w:p>
        </w:tc>
        <w:tc>
          <w:tcPr>
            <w:tcW w:w="1118" w:type="dxa"/>
            <w:vAlign w:val="center"/>
          </w:tcPr>
          <w:p w14:paraId="19D15913" w14:textId="7D8604E7" w:rsidR="00E66CE8" w:rsidRPr="00666EB9" w:rsidRDefault="005F6FAE" w:rsidP="00666EB9">
            <w:pPr>
              <w:spacing w:before="60" w:after="60" w:line="240" w:lineRule="auto"/>
              <w:rPr>
                <w:sz w:val="15"/>
                <w:szCs w:val="15"/>
              </w:rPr>
            </w:pPr>
            <w:r w:rsidRPr="00666EB9">
              <w:rPr>
                <w:sz w:val="15"/>
                <w:szCs w:val="15"/>
              </w:rPr>
              <w:t>Aunque la meta es 100%, no es posible valorar objetivamente el logro del objetivo</w:t>
            </w:r>
          </w:p>
        </w:tc>
        <w:tc>
          <w:tcPr>
            <w:tcW w:w="807" w:type="dxa"/>
            <w:vAlign w:val="center"/>
          </w:tcPr>
          <w:p w14:paraId="0F52F769" w14:textId="70014607" w:rsidR="00E66CE8" w:rsidRPr="00666EB9" w:rsidRDefault="005F6FAE" w:rsidP="00666EB9">
            <w:pPr>
              <w:spacing w:before="60" w:after="60" w:line="240" w:lineRule="auto"/>
              <w:jc w:val="center"/>
              <w:rPr>
                <w:sz w:val="15"/>
                <w:szCs w:val="15"/>
              </w:rPr>
            </w:pPr>
            <w:r w:rsidRPr="00666EB9">
              <w:rPr>
                <w:sz w:val="15"/>
                <w:szCs w:val="15"/>
              </w:rPr>
              <w:t>Sí</w:t>
            </w:r>
          </w:p>
        </w:tc>
        <w:tc>
          <w:tcPr>
            <w:tcW w:w="627" w:type="dxa"/>
            <w:vAlign w:val="center"/>
          </w:tcPr>
          <w:p w14:paraId="7CEA31E3" w14:textId="77777777" w:rsidR="00E66CE8" w:rsidRPr="00666EB9" w:rsidRDefault="00E66CE8" w:rsidP="00666EB9">
            <w:pPr>
              <w:spacing w:before="60" w:after="60" w:line="240" w:lineRule="auto"/>
              <w:jc w:val="center"/>
              <w:rPr>
                <w:sz w:val="15"/>
                <w:szCs w:val="15"/>
              </w:rPr>
            </w:pPr>
          </w:p>
        </w:tc>
        <w:tc>
          <w:tcPr>
            <w:tcW w:w="987" w:type="dxa"/>
            <w:vAlign w:val="center"/>
          </w:tcPr>
          <w:p w14:paraId="3F88BAE4" w14:textId="39ECB3B6" w:rsidR="00E66CE8" w:rsidRPr="00666EB9" w:rsidRDefault="005F6FAE" w:rsidP="00666EB9">
            <w:pPr>
              <w:spacing w:before="60" w:after="60" w:line="240" w:lineRule="auto"/>
              <w:ind w:left="-33" w:right="-108"/>
              <w:rPr>
                <w:sz w:val="15"/>
                <w:szCs w:val="15"/>
              </w:rPr>
            </w:pPr>
            <w:r w:rsidRPr="00666EB9">
              <w:rPr>
                <w:sz w:val="15"/>
                <w:szCs w:val="15"/>
              </w:rPr>
              <w:t>Modifica-</w:t>
            </w:r>
            <w:proofErr w:type="spellStart"/>
            <w:r w:rsidRPr="00666EB9">
              <w:rPr>
                <w:sz w:val="15"/>
                <w:szCs w:val="15"/>
              </w:rPr>
              <w:t>ción</w:t>
            </w:r>
            <w:proofErr w:type="spellEnd"/>
            <w:r w:rsidRPr="00666EB9">
              <w:rPr>
                <w:sz w:val="15"/>
                <w:szCs w:val="15"/>
              </w:rPr>
              <w:t xml:space="preserve"> del Método de cálculo</w:t>
            </w:r>
          </w:p>
        </w:tc>
      </w:tr>
      <w:tr w:rsidR="005F6FAE" w:rsidRPr="00666EB9" w14:paraId="6961F918" w14:textId="77777777" w:rsidTr="008A07E5">
        <w:trPr>
          <w:cantSplit/>
          <w:trHeight w:val="1134"/>
        </w:trPr>
        <w:tc>
          <w:tcPr>
            <w:tcW w:w="459" w:type="dxa"/>
            <w:textDirection w:val="btLr"/>
            <w:vAlign w:val="center"/>
          </w:tcPr>
          <w:p w14:paraId="6B98A3CA" w14:textId="0D61297A" w:rsidR="005F6FAE" w:rsidRPr="00666EB9" w:rsidRDefault="005F6FAE" w:rsidP="00666EB9">
            <w:pPr>
              <w:spacing w:before="60" w:after="60" w:line="240" w:lineRule="auto"/>
              <w:ind w:left="113" w:right="113"/>
              <w:jc w:val="center"/>
              <w:rPr>
                <w:sz w:val="15"/>
                <w:szCs w:val="15"/>
              </w:rPr>
            </w:pPr>
            <w:r w:rsidRPr="00666EB9">
              <w:rPr>
                <w:sz w:val="15"/>
                <w:szCs w:val="15"/>
              </w:rPr>
              <w:lastRenderedPageBreak/>
              <w:t>Actividad 3.1</w:t>
            </w:r>
          </w:p>
        </w:tc>
        <w:tc>
          <w:tcPr>
            <w:tcW w:w="1620" w:type="dxa"/>
          </w:tcPr>
          <w:p w14:paraId="59D07E15" w14:textId="6380D987" w:rsidR="005F6FAE" w:rsidRPr="00666EB9" w:rsidRDefault="005F6FAE" w:rsidP="00666EB9">
            <w:pPr>
              <w:spacing w:before="60" w:after="60" w:line="240" w:lineRule="auto"/>
              <w:rPr>
                <w:sz w:val="15"/>
                <w:szCs w:val="15"/>
              </w:rPr>
            </w:pPr>
            <w:r w:rsidRPr="00666EB9">
              <w:rPr>
                <w:sz w:val="15"/>
                <w:szCs w:val="15"/>
              </w:rPr>
              <w:t>Porcentaje de solicitudes de apoyos para el acceso a la seguridad alimentaria en zonas urbanas para personas en situación de pobreza en el estado de Tlaxcala</w:t>
            </w:r>
          </w:p>
        </w:tc>
        <w:tc>
          <w:tcPr>
            <w:tcW w:w="648" w:type="dxa"/>
            <w:vAlign w:val="center"/>
          </w:tcPr>
          <w:p w14:paraId="2E81D5A7" w14:textId="044A8869" w:rsidR="005F6FAE" w:rsidRPr="00666EB9" w:rsidRDefault="005F6FAE" w:rsidP="00666EB9">
            <w:pPr>
              <w:spacing w:before="60" w:after="60" w:line="240" w:lineRule="auto"/>
              <w:jc w:val="center"/>
              <w:rPr>
                <w:sz w:val="15"/>
                <w:szCs w:val="15"/>
              </w:rPr>
            </w:pPr>
            <w:r w:rsidRPr="00666EB9">
              <w:rPr>
                <w:sz w:val="15"/>
                <w:szCs w:val="15"/>
              </w:rPr>
              <w:t>100</w:t>
            </w:r>
          </w:p>
        </w:tc>
        <w:tc>
          <w:tcPr>
            <w:tcW w:w="709" w:type="dxa"/>
            <w:vAlign w:val="center"/>
          </w:tcPr>
          <w:p w14:paraId="45EE4255" w14:textId="3A5FD141" w:rsidR="005F6FAE" w:rsidRPr="00666EB9" w:rsidRDefault="005F6FAE" w:rsidP="00666EB9">
            <w:pPr>
              <w:spacing w:before="60" w:after="60" w:line="240" w:lineRule="auto"/>
              <w:jc w:val="center"/>
              <w:rPr>
                <w:sz w:val="15"/>
                <w:szCs w:val="15"/>
              </w:rPr>
            </w:pPr>
            <w:r w:rsidRPr="00666EB9">
              <w:rPr>
                <w:sz w:val="15"/>
                <w:szCs w:val="15"/>
              </w:rPr>
              <w:t>Sí</w:t>
            </w:r>
          </w:p>
        </w:tc>
        <w:tc>
          <w:tcPr>
            <w:tcW w:w="567" w:type="dxa"/>
            <w:vAlign w:val="center"/>
          </w:tcPr>
          <w:p w14:paraId="60738879" w14:textId="77777777" w:rsidR="005F6FAE" w:rsidRPr="00666EB9" w:rsidRDefault="005F6FAE" w:rsidP="00666EB9">
            <w:pPr>
              <w:spacing w:before="60" w:after="60" w:line="240" w:lineRule="auto"/>
              <w:jc w:val="center"/>
              <w:rPr>
                <w:sz w:val="15"/>
                <w:szCs w:val="15"/>
              </w:rPr>
            </w:pPr>
          </w:p>
        </w:tc>
        <w:tc>
          <w:tcPr>
            <w:tcW w:w="992" w:type="dxa"/>
            <w:vAlign w:val="center"/>
          </w:tcPr>
          <w:p w14:paraId="4B4782BE" w14:textId="08EB6B6E" w:rsidR="005F6FAE" w:rsidRPr="00666EB9" w:rsidRDefault="005F6FAE" w:rsidP="00666EB9">
            <w:pPr>
              <w:spacing w:before="60" w:after="60" w:line="240" w:lineRule="auto"/>
              <w:jc w:val="center"/>
              <w:rPr>
                <w:sz w:val="15"/>
                <w:szCs w:val="15"/>
              </w:rPr>
            </w:pPr>
            <w:r w:rsidRPr="00666EB9">
              <w:rPr>
                <w:sz w:val="15"/>
                <w:szCs w:val="15"/>
              </w:rPr>
              <w:t>No</w:t>
            </w:r>
          </w:p>
        </w:tc>
        <w:tc>
          <w:tcPr>
            <w:tcW w:w="1118" w:type="dxa"/>
            <w:vAlign w:val="center"/>
          </w:tcPr>
          <w:p w14:paraId="116F855F" w14:textId="2C8F8769" w:rsidR="005F6FAE" w:rsidRPr="00666EB9" w:rsidRDefault="005F6FAE" w:rsidP="00666EB9">
            <w:pPr>
              <w:spacing w:before="60" w:after="60" w:line="240" w:lineRule="auto"/>
              <w:rPr>
                <w:sz w:val="15"/>
                <w:szCs w:val="15"/>
              </w:rPr>
            </w:pPr>
            <w:r w:rsidRPr="00666EB9">
              <w:rPr>
                <w:sz w:val="15"/>
                <w:szCs w:val="15"/>
              </w:rPr>
              <w:t>Aunque la meta es 100%, no es posible valorar objetivamente el logro del objetivo</w:t>
            </w:r>
          </w:p>
        </w:tc>
        <w:tc>
          <w:tcPr>
            <w:tcW w:w="807" w:type="dxa"/>
            <w:vAlign w:val="center"/>
          </w:tcPr>
          <w:p w14:paraId="7E5C58E3" w14:textId="6E370878" w:rsidR="005F6FAE" w:rsidRPr="00666EB9" w:rsidRDefault="005F6FAE" w:rsidP="00666EB9">
            <w:pPr>
              <w:spacing w:before="60" w:after="60" w:line="240" w:lineRule="auto"/>
              <w:jc w:val="center"/>
              <w:rPr>
                <w:sz w:val="15"/>
                <w:szCs w:val="15"/>
              </w:rPr>
            </w:pPr>
            <w:r w:rsidRPr="00666EB9">
              <w:rPr>
                <w:sz w:val="15"/>
                <w:szCs w:val="15"/>
              </w:rPr>
              <w:t>Sí</w:t>
            </w:r>
          </w:p>
        </w:tc>
        <w:tc>
          <w:tcPr>
            <w:tcW w:w="627" w:type="dxa"/>
            <w:vAlign w:val="center"/>
          </w:tcPr>
          <w:p w14:paraId="37CAF254" w14:textId="77777777" w:rsidR="005F6FAE" w:rsidRPr="00666EB9" w:rsidRDefault="005F6FAE" w:rsidP="00666EB9">
            <w:pPr>
              <w:spacing w:before="60" w:after="60" w:line="240" w:lineRule="auto"/>
              <w:jc w:val="center"/>
              <w:rPr>
                <w:sz w:val="15"/>
                <w:szCs w:val="15"/>
              </w:rPr>
            </w:pPr>
          </w:p>
        </w:tc>
        <w:tc>
          <w:tcPr>
            <w:tcW w:w="987" w:type="dxa"/>
            <w:vAlign w:val="center"/>
          </w:tcPr>
          <w:p w14:paraId="7FBF4FB6" w14:textId="504CCE24" w:rsidR="005F6FAE" w:rsidRPr="00666EB9" w:rsidRDefault="005F6FAE" w:rsidP="00666EB9">
            <w:pPr>
              <w:spacing w:before="60" w:after="60" w:line="240" w:lineRule="auto"/>
              <w:ind w:left="-33" w:right="-108"/>
              <w:rPr>
                <w:sz w:val="15"/>
                <w:szCs w:val="15"/>
              </w:rPr>
            </w:pPr>
            <w:r w:rsidRPr="00666EB9">
              <w:rPr>
                <w:sz w:val="15"/>
                <w:szCs w:val="15"/>
              </w:rPr>
              <w:t>Modifica-</w:t>
            </w:r>
            <w:proofErr w:type="spellStart"/>
            <w:r w:rsidRPr="00666EB9">
              <w:rPr>
                <w:sz w:val="15"/>
                <w:szCs w:val="15"/>
              </w:rPr>
              <w:t>ción</w:t>
            </w:r>
            <w:proofErr w:type="spellEnd"/>
            <w:r w:rsidRPr="00666EB9">
              <w:rPr>
                <w:sz w:val="15"/>
                <w:szCs w:val="15"/>
              </w:rPr>
              <w:t xml:space="preserve"> del Método de cálculo</w:t>
            </w:r>
          </w:p>
        </w:tc>
      </w:tr>
      <w:tr w:rsidR="005F6FAE" w:rsidRPr="00666EB9" w14:paraId="19975238" w14:textId="77777777" w:rsidTr="008A07E5">
        <w:trPr>
          <w:cantSplit/>
          <w:trHeight w:val="1134"/>
        </w:trPr>
        <w:tc>
          <w:tcPr>
            <w:tcW w:w="459" w:type="dxa"/>
            <w:textDirection w:val="btLr"/>
            <w:vAlign w:val="center"/>
          </w:tcPr>
          <w:p w14:paraId="0D068C40" w14:textId="078189A8" w:rsidR="005F6FAE" w:rsidRPr="00666EB9" w:rsidRDefault="005F6FAE" w:rsidP="00666EB9">
            <w:pPr>
              <w:spacing w:before="60" w:after="60" w:line="240" w:lineRule="auto"/>
              <w:ind w:left="113" w:right="113"/>
              <w:jc w:val="center"/>
              <w:rPr>
                <w:sz w:val="15"/>
                <w:szCs w:val="15"/>
              </w:rPr>
            </w:pPr>
            <w:r w:rsidRPr="00666EB9">
              <w:rPr>
                <w:sz w:val="15"/>
                <w:szCs w:val="15"/>
              </w:rPr>
              <w:t>Actividad 3.2</w:t>
            </w:r>
          </w:p>
        </w:tc>
        <w:tc>
          <w:tcPr>
            <w:tcW w:w="1620" w:type="dxa"/>
          </w:tcPr>
          <w:p w14:paraId="4F3F1857" w14:textId="0F8A9BEB" w:rsidR="005F6FAE" w:rsidRPr="00666EB9" w:rsidRDefault="005F6FAE" w:rsidP="00666EB9">
            <w:pPr>
              <w:spacing w:before="60" w:after="60" w:line="240" w:lineRule="auto"/>
              <w:rPr>
                <w:sz w:val="15"/>
                <w:szCs w:val="15"/>
              </w:rPr>
            </w:pPr>
            <w:r w:rsidRPr="00666EB9">
              <w:rPr>
                <w:sz w:val="15"/>
                <w:szCs w:val="15"/>
              </w:rPr>
              <w:t>Porcentaje de supervisiones realizadas para la conclusión de apoyos para el acceso a la seguridad alimentaria en zonas urbanas para personas en situación de pobreza en el estado de Tlaxcala</w:t>
            </w:r>
          </w:p>
        </w:tc>
        <w:tc>
          <w:tcPr>
            <w:tcW w:w="648" w:type="dxa"/>
            <w:vAlign w:val="center"/>
          </w:tcPr>
          <w:p w14:paraId="42959813" w14:textId="1A1D3963" w:rsidR="005F6FAE" w:rsidRPr="00666EB9" w:rsidRDefault="005F6FAE" w:rsidP="00666EB9">
            <w:pPr>
              <w:spacing w:before="60" w:after="60" w:line="240" w:lineRule="auto"/>
              <w:jc w:val="center"/>
              <w:rPr>
                <w:sz w:val="15"/>
                <w:szCs w:val="15"/>
              </w:rPr>
            </w:pPr>
            <w:r w:rsidRPr="00666EB9">
              <w:rPr>
                <w:sz w:val="15"/>
                <w:szCs w:val="15"/>
              </w:rPr>
              <w:t>100</w:t>
            </w:r>
          </w:p>
        </w:tc>
        <w:tc>
          <w:tcPr>
            <w:tcW w:w="709" w:type="dxa"/>
            <w:vAlign w:val="center"/>
          </w:tcPr>
          <w:p w14:paraId="7FF7DBE7" w14:textId="2946DB03" w:rsidR="005F6FAE" w:rsidRPr="00666EB9" w:rsidRDefault="005F6FAE" w:rsidP="00666EB9">
            <w:pPr>
              <w:spacing w:before="60" w:after="60" w:line="240" w:lineRule="auto"/>
              <w:jc w:val="center"/>
              <w:rPr>
                <w:sz w:val="15"/>
                <w:szCs w:val="15"/>
              </w:rPr>
            </w:pPr>
            <w:r w:rsidRPr="00666EB9">
              <w:rPr>
                <w:sz w:val="15"/>
                <w:szCs w:val="15"/>
              </w:rPr>
              <w:t>Sí</w:t>
            </w:r>
          </w:p>
        </w:tc>
        <w:tc>
          <w:tcPr>
            <w:tcW w:w="567" w:type="dxa"/>
            <w:vAlign w:val="center"/>
          </w:tcPr>
          <w:p w14:paraId="62BC264D" w14:textId="77777777" w:rsidR="005F6FAE" w:rsidRPr="00666EB9" w:rsidRDefault="005F6FAE" w:rsidP="00666EB9">
            <w:pPr>
              <w:spacing w:before="60" w:after="60" w:line="240" w:lineRule="auto"/>
              <w:jc w:val="center"/>
              <w:rPr>
                <w:sz w:val="15"/>
                <w:szCs w:val="15"/>
              </w:rPr>
            </w:pPr>
          </w:p>
        </w:tc>
        <w:tc>
          <w:tcPr>
            <w:tcW w:w="992" w:type="dxa"/>
            <w:vAlign w:val="center"/>
          </w:tcPr>
          <w:p w14:paraId="67163BB3" w14:textId="03C6A059" w:rsidR="005F6FAE" w:rsidRPr="00666EB9" w:rsidRDefault="005F6FAE" w:rsidP="00666EB9">
            <w:pPr>
              <w:spacing w:before="60" w:after="60" w:line="240" w:lineRule="auto"/>
              <w:jc w:val="center"/>
              <w:rPr>
                <w:sz w:val="15"/>
                <w:szCs w:val="15"/>
              </w:rPr>
            </w:pPr>
            <w:r w:rsidRPr="00666EB9">
              <w:rPr>
                <w:sz w:val="15"/>
                <w:szCs w:val="15"/>
              </w:rPr>
              <w:t>No</w:t>
            </w:r>
          </w:p>
        </w:tc>
        <w:tc>
          <w:tcPr>
            <w:tcW w:w="1118" w:type="dxa"/>
            <w:vAlign w:val="center"/>
          </w:tcPr>
          <w:p w14:paraId="5AFD3929" w14:textId="5C3775F0" w:rsidR="005F6FAE" w:rsidRPr="00666EB9" w:rsidRDefault="005F6FAE" w:rsidP="00666EB9">
            <w:pPr>
              <w:spacing w:before="60" w:after="60" w:line="240" w:lineRule="auto"/>
              <w:rPr>
                <w:sz w:val="15"/>
                <w:szCs w:val="15"/>
              </w:rPr>
            </w:pPr>
            <w:r w:rsidRPr="00666EB9">
              <w:rPr>
                <w:sz w:val="15"/>
                <w:szCs w:val="15"/>
              </w:rPr>
              <w:t>Aunque la meta es 100%, no es posible valorar objetivamente el logro del objetivo</w:t>
            </w:r>
          </w:p>
        </w:tc>
        <w:tc>
          <w:tcPr>
            <w:tcW w:w="807" w:type="dxa"/>
            <w:vAlign w:val="center"/>
          </w:tcPr>
          <w:p w14:paraId="3F86D2C1" w14:textId="4F46A57D" w:rsidR="005F6FAE" w:rsidRPr="00666EB9" w:rsidRDefault="005F6FAE" w:rsidP="00666EB9">
            <w:pPr>
              <w:spacing w:before="60" w:after="60" w:line="240" w:lineRule="auto"/>
              <w:jc w:val="center"/>
              <w:rPr>
                <w:sz w:val="15"/>
                <w:szCs w:val="15"/>
              </w:rPr>
            </w:pPr>
            <w:r w:rsidRPr="00666EB9">
              <w:rPr>
                <w:sz w:val="15"/>
                <w:szCs w:val="15"/>
              </w:rPr>
              <w:t>Sí</w:t>
            </w:r>
          </w:p>
        </w:tc>
        <w:tc>
          <w:tcPr>
            <w:tcW w:w="627" w:type="dxa"/>
            <w:vAlign w:val="center"/>
          </w:tcPr>
          <w:p w14:paraId="32500F6E" w14:textId="77777777" w:rsidR="005F6FAE" w:rsidRPr="00666EB9" w:rsidRDefault="005F6FAE" w:rsidP="00666EB9">
            <w:pPr>
              <w:spacing w:before="60" w:after="60" w:line="240" w:lineRule="auto"/>
              <w:jc w:val="center"/>
              <w:rPr>
                <w:sz w:val="15"/>
                <w:szCs w:val="15"/>
              </w:rPr>
            </w:pPr>
          </w:p>
        </w:tc>
        <w:tc>
          <w:tcPr>
            <w:tcW w:w="987" w:type="dxa"/>
            <w:vAlign w:val="center"/>
          </w:tcPr>
          <w:p w14:paraId="446CB638" w14:textId="64477BAF" w:rsidR="005F6FAE" w:rsidRPr="00666EB9" w:rsidRDefault="005F6FAE" w:rsidP="00666EB9">
            <w:pPr>
              <w:spacing w:before="60" w:after="60" w:line="240" w:lineRule="auto"/>
              <w:ind w:left="-33" w:right="-108"/>
              <w:rPr>
                <w:sz w:val="15"/>
                <w:szCs w:val="15"/>
              </w:rPr>
            </w:pPr>
            <w:r w:rsidRPr="00666EB9">
              <w:rPr>
                <w:sz w:val="15"/>
                <w:szCs w:val="15"/>
              </w:rPr>
              <w:t>Modifica-</w:t>
            </w:r>
            <w:proofErr w:type="spellStart"/>
            <w:r w:rsidRPr="00666EB9">
              <w:rPr>
                <w:sz w:val="15"/>
                <w:szCs w:val="15"/>
              </w:rPr>
              <w:t>ción</w:t>
            </w:r>
            <w:proofErr w:type="spellEnd"/>
            <w:r w:rsidRPr="00666EB9">
              <w:rPr>
                <w:sz w:val="15"/>
                <w:szCs w:val="15"/>
              </w:rPr>
              <w:t xml:space="preserve"> del Método de cálculo</w:t>
            </w:r>
          </w:p>
        </w:tc>
      </w:tr>
      <w:tr w:rsidR="005F6FAE" w:rsidRPr="00666EB9" w14:paraId="4B729DB9" w14:textId="77777777" w:rsidTr="008A07E5">
        <w:trPr>
          <w:cantSplit/>
          <w:trHeight w:val="1134"/>
        </w:trPr>
        <w:tc>
          <w:tcPr>
            <w:tcW w:w="459" w:type="dxa"/>
            <w:textDirection w:val="btLr"/>
            <w:vAlign w:val="center"/>
          </w:tcPr>
          <w:p w14:paraId="751263DF" w14:textId="538C4E74" w:rsidR="005F6FAE" w:rsidRPr="00666EB9" w:rsidRDefault="005F6FAE" w:rsidP="00666EB9">
            <w:pPr>
              <w:spacing w:before="60" w:after="60" w:line="240" w:lineRule="auto"/>
              <w:ind w:left="113" w:right="113"/>
              <w:jc w:val="center"/>
              <w:rPr>
                <w:sz w:val="15"/>
                <w:szCs w:val="15"/>
              </w:rPr>
            </w:pPr>
            <w:r w:rsidRPr="00666EB9">
              <w:rPr>
                <w:sz w:val="15"/>
                <w:szCs w:val="15"/>
              </w:rPr>
              <w:t>Actividad 3.3</w:t>
            </w:r>
          </w:p>
        </w:tc>
        <w:tc>
          <w:tcPr>
            <w:tcW w:w="1620" w:type="dxa"/>
          </w:tcPr>
          <w:p w14:paraId="5D8E57DF" w14:textId="48AA87F0" w:rsidR="005F6FAE" w:rsidRPr="00666EB9" w:rsidRDefault="005F6FAE" w:rsidP="00666EB9">
            <w:pPr>
              <w:spacing w:before="60" w:after="60" w:line="240" w:lineRule="auto"/>
              <w:rPr>
                <w:sz w:val="15"/>
                <w:szCs w:val="15"/>
              </w:rPr>
            </w:pPr>
            <w:r w:rsidRPr="00666EB9">
              <w:rPr>
                <w:sz w:val="15"/>
                <w:szCs w:val="15"/>
              </w:rPr>
              <w:t>Porcentaje de integración de expedientes de los apoyos para el acceso a la seguridad alimentaria en zonas urbanas para personas en situación de pobreza en el estado de Tlaxcala</w:t>
            </w:r>
          </w:p>
        </w:tc>
        <w:tc>
          <w:tcPr>
            <w:tcW w:w="648" w:type="dxa"/>
            <w:vAlign w:val="center"/>
          </w:tcPr>
          <w:p w14:paraId="38CDFB93" w14:textId="0D11E28B" w:rsidR="005F6FAE" w:rsidRPr="00666EB9" w:rsidRDefault="005F6FAE" w:rsidP="00666EB9">
            <w:pPr>
              <w:spacing w:before="60" w:after="60" w:line="240" w:lineRule="auto"/>
              <w:jc w:val="center"/>
              <w:rPr>
                <w:sz w:val="15"/>
                <w:szCs w:val="15"/>
              </w:rPr>
            </w:pPr>
            <w:r w:rsidRPr="00666EB9">
              <w:rPr>
                <w:sz w:val="15"/>
                <w:szCs w:val="15"/>
              </w:rPr>
              <w:t>100</w:t>
            </w:r>
          </w:p>
        </w:tc>
        <w:tc>
          <w:tcPr>
            <w:tcW w:w="709" w:type="dxa"/>
            <w:vAlign w:val="center"/>
          </w:tcPr>
          <w:p w14:paraId="51391004" w14:textId="022CAE44" w:rsidR="005F6FAE" w:rsidRPr="00666EB9" w:rsidRDefault="005F6FAE" w:rsidP="00666EB9">
            <w:pPr>
              <w:spacing w:before="60" w:after="60" w:line="240" w:lineRule="auto"/>
              <w:jc w:val="center"/>
              <w:rPr>
                <w:sz w:val="15"/>
                <w:szCs w:val="15"/>
              </w:rPr>
            </w:pPr>
            <w:r w:rsidRPr="00666EB9">
              <w:rPr>
                <w:sz w:val="15"/>
                <w:szCs w:val="15"/>
              </w:rPr>
              <w:t>Sí</w:t>
            </w:r>
          </w:p>
        </w:tc>
        <w:tc>
          <w:tcPr>
            <w:tcW w:w="567" w:type="dxa"/>
            <w:vAlign w:val="center"/>
          </w:tcPr>
          <w:p w14:paraId="15284C96" w14:textId="77777777" w:rsidR="005F6FAE" w:rsidRPr="00666EB9" w:rsidRDefault="005F6FAE" w:rsidP="00666EB9">
            <w:pPr>
              <w:spacing w:before="60" w:after="60" w:line="240" w:lineRule="auto"/>
              <w:jc w:val="center"/>
              <w:rPr>
                <w:sz w:val="15"/>
                <w:szCs w:val="15"/>
              </w:rPr>
            </w:pPr>
          </w:p>
        </w:tc>
        <w:tc>
          <w:tcPr>
            <w:tcW w:w="992" w:type="dxa"/>
            <w:vAlign w:val="center"/>
          </w:tcPr>
          <w:p w14:paraId="460ED5E2" w14:textId="072609EC" w:rsidR="005F6FAE" w:rsidRPr="00666EB9" w:rsidRDefault="005F6FAE" w:rsidP="00666EB9">
            <w:pPr>
              <w:spacing w:before="60" w:after="60" w:line="240" w:lineRule="auto"/>
              <w:jc w:val="center"/>
              <w:rPr>
                <w:sz w:val="15"/>
                <w:szCs w:val="15"/>
              </w:rPr>
            </w:pPr>
            <w:r w:rsidRPr="00666EB9">
              <w:rPr>
                <w:sz w:val="15"/>
                <w:szCs w:val="15"/>
              </w:rPr>
              <w:t>No</w:t>
            </w:r>
          </w:p>
        </w:tc>
        <w:tc>
          <w:tcPr>
            <w:tcW w:w="1118" w:type="dxa"/>
            <w:vAlign w:val="center"/>
          </w:tcPr>
          <w:p w14:paraId="42300C34" w14:textId="5FAFFD38" w:rsidR="005F6FAE" w:rsidRPr="00666EB9" w:rsidRDefault="005F6FAE" w:rsidP="00666EB9">
            <w:pPr>
              <w:spacing w:before="60" w:after="60" w:line="240" w:lineRule="auto"/>
              <w:rPr>
                <w:sz w:val="15"/>
                <w:szCs w:val="15"/>
              </w:rPr>
            </w:pPr>
            <w:r w:rsidRPr="00666EB9">
              <w:rPr>
                <w:sz w:val="15"/>
                <w:szCs w:val="15"/>
              </w:rPr>
              <w:t>Aunque la meta es 100%, no es posible valorar objetivamente el logro del objetivo</w:t>
            </w:r>
          </w:p>
        </w:tc>
        <w:tc>
          <w:tcPr>
            <w:tcW w:w="807" w:type="dxa"/>
            <w:vAlign w:val="center"/>
          </w:tcPr>
          <w:p w14:paraId="4850FD35" w14:textId="08B565B7" w:rsidR="005F6FAE" w:rsidRPr="00666EB9" w:rsidRDefault="005F6FAE" w:rsidP="00666EB9">
            <w:pPr>
              <w:spacing w:before="60" w:after="60" w:line="240" w:lineRule="auto"/>
              <w:jc w:val="center"/>
              <w:rPr>
                <w:sz w:val="15"/>
                <w:szCs w:val="15"/>
              </w:rPr>
            </w:pPr>
            <w:r w:rsidRPr="00666EB9">
              <w:rPr>
                <w:sz w:val="15"/>
                <w:szCs w:val="15"/>
              </w:rPr>
              <w:t>Sí</w:t>
            </w:r>
          </w:p>
        </w:tc>
        <w:tc>
          <w:tcPr>
            <w:tcW w:w="627" w:type="dxa"/>
            <w:vAlign w:val="center"/>
          </w:tcPr>
          <w:p w14:paraId="660EBDAF" w14:textId="77777777" w:rsidR="005F6FAE" w:rsidRPr="00666EB9" w:rsidRDefault="005F6FAE" w:rsidP="00666EB9">
            <w:pPr>
              <w:spacing w:before="60" w:after="60" w:line="240" w:lineRule="auto"/>
              <w:jc w:val="center"/>
              <w:rPr>
                <w:sz w:val="15"/>
                <w:szCs w:val="15"/>
              </w:rPr>
            </w:pPr>
          </w:p>
        </w:tc>
        <w:tc>
          <w:tcPr>
            <w:tcW w:w="987" w:type="dxa"/>
            <w:vAlign w:val="center"/>
          </w:tcPr>
          <w:p w14:paraId="5E8FBDD6" w14:textId="320BCEC9" w:rsidR="005F6FAE" w:rsidRPr="00666EB9" w:rsidRDefault="005F6FAE" w:rsidP="00666EB9">
            <w:pPr>
              <w:spacing w:before="60" w:after="60" w:line="240" w:lineRule="auto"/>
              <w:ind w:left="-33" w:right="-108"/>
              <w:rPr>
                <w:sz w:val="15"/>
                <w:szCs w:val="15"/>
              </w:rPr>
            </w:pPr>
            <w:r w:rsidRPr="00666EB9">
              <w:rPr>
                <w:sz w:val="15"/>
                <w:szCs w:val="15"/>
              </w:rPr>
              <w:t>Modifica-</w:t>
            </w:r>
            <w:proofErr w:type="spellStart"/>
            <w:r w:rsidRPr="00666EB9">
              <w:rPr>
                <w:sz w:val="15"/>
                <w:szCs w:val="15"/>
              </w:rPr>
              <w:t>ción</w:t>
            </w:r>
            <w:proofErr w:type="spellEnd"/>
            <w:r w:rsidRPr="00666EB9">
              <w:rPr>
                <w:sz w:val="15"/>
                <w:szCs w:val="15"/>
              </w:rPr>
              <w:t xml:space="preserve"> del Método de cálculo</w:t>
            </w:r>
          </w:p>
        </w:tc>
      </w:tr>
    </w:tbl>
    <w:p w14:paraId="5D39F9F2" w14:textId="77777777" w:rsidR="00E27A31" w:rsidRPr="006F0D76" w:rsidRDefault="00E27A31" w:rsidP="00E27A31">
      <w:pPr>
        <w:spacing w:line="259" w:lineRule="auto"/>
        <w:jc w:val="left"/>
        <w:rPr>
          <w:sz w:val="14"/>
          <w:szCs w:val="14"/>
        </w:rPr>
      </w:pPr>
      <w:r w:rsidRPr="006F0D76">
        <w:rPr>
          <w:sz w:val="14"/>
          <w:szCs w:val="14"/>
        </w:rPr>
        <w:t>Nota: Se deben incluir todos los indicadores de cada uno de los niveles de objetivo.</w:t>
      </w:r>
    </w:p>
    <w:p w14:paraId="14369D52" w14:textId="77777777" w:rsidR="00E27A31" w:rsidRDefault="00E27A31" w:rsidP="00E27A31">
      <w:pPr>
        <w:spacing w:line="259" w:lineRule="auto"/>
        <w:jc w:val="left"/>
      </w:pPr>
      <w:r>
        <w:br w:type="page"/>
      </w:r>
    </w:p>
    <w:p w14:paraId="0E3E158E" w14:textId="77777777" w:rsidR="00E27A31" w:rsidRDefault="00E27A31" w:rsidP="00E27A31">
      <w:pPr>
        <w:pStyle w:val="Ttulo2"/>
      </w:pPr>
      <w:bookmarkStart w:id="58" w:name="_Toc133063630"/>
      <w:bookmarkStart w:id="59" w:name="_Toc139923866"/>
      <w:r>
        <w:lastRenderedPageBreak/>
        <w:t>FORMATO DEL ANEXO 6 PROPUESTA DE MEJORA DE LA MATRIZ DE INDICADORES PARA RESULTADOS</w:t>
      </w:r>
      <w:bookmarkEnd w:id="58"/>
      <w:bookmarkEnd w:id="59"/>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31"/>
        <w:gridCol w:w="6523"/>
      </w:tblGrid>
      <w:tr w:rsidR="006E48F4" w:rsidRPr="00666EB9" w14:paraId="0D24645F" w14:textId="77777777" w:rsidTr="00666EB9">
        <w:trPr>
          <w:trHeight w:val="397"/>
        </w:trPr>
        <w:tc>
          <w:tcPr>
            <w:tcW w:w="1187" w:type="pct"/>
            <w:shd w:val="clear" w:color="auto" w:fill="3F1E57"/>
            <w:vAlign w:val="center"/>
          </w:tcPr>
          <w:p w14:paraId="7ECD95FD" w14:textId="77777777" w:rsidR="006E48F4" w:rsidRPr="00666EB9" w:rsidRDefault="006E48F4" w:rsidP="00666EB9">
            <w:pPr>
              <w:spacing w:before="60" w:after="60" w:line="240" w:lineRule="auto"/>
              <w:rPr>
                <w:color w:val="FFFFFF" w:themeColor="background1"/>
                <w:sz w:val="15"/>
                <w:szCs w:val="15"/>
              </w:rPr>
            </w:pPr>
            <w:r w:rsidRPr="00666EB9">
              <w:rPr>
                <w:color w:val="FFFFFF" w:themeColor="background1"/>
                <w:sz w:val="15"/>
                <w:szCs w:val="15"/>
              </w:rPr>
              <w:t>Nombre del Programa:</w:t>
            </w:r>
          </w:p>
        </w:tc>
        <w:tc>
          <w:tcPr>
            <w:tcW w:w="3813" w:type="pct"/>
            <w:tcBorders>
              <w:bottom w:val="single" w:sz="4" w:space="0" w:color="3F1E57"/>
            </w:tcBorders>
          </w:tcPr>
          <w:p w14:paraId="30000DF6" w14:textId="06B002E5" w:rsidR="006E48F4" w:rsidRPr="00666EB9" w:rsidRDefault="006E48F4" w:rsidP="00666EB9">
            <w:pPr>
              <w:spacing w:before="60" w:after="60" w:line="240" w:lineRule="auto"/>
              <w:rPr>
                <w:sz w:val="15"/>
                <w:szCs w:val="15"/>
              </w:rPr>
            </w:pPr>
            <w:r w:rsidRPr="00666EB9">
              <w:rPr>
                <w:sz w:val="15"/>
                <w:szCs w:val="15"/>
              </w:rPr>
              <w:t xml:space="preserve">Bienestar para tu Nutrición </w:t>
            </w:r>
          </w:p>
        </w:tc>
      </w:tr>
      <w:tr w:rsidR="006E48F4" w:rsidRPr="00666EB9" w14:paraId="7E225498" w14:textId="77777777" w:rsidTr="00666EB9">
        <w:trPr>
          <w:trHeight w:val="397"/>
        </w:trPr>
        <w:tc>
          <w:tcPr>
            <w:tcW w:w="1187" w:type="pct"/>
            <w:shd w:val="clear" w:color="auto" w:fill="3F1E57"/>
            <w:vAlign w:val="center"/>
          </w:tcPr>
          <w:p w14:paraId="482B475C" w14:textId="77777777" w:rsidR="006E48F4" w:rsidRPr="00666EB9" w:rsidRDefault="006E48F4" w:rsidP="00666EB9">
            <w:pPr>
              <w:spacing w:before="60" w:after="60" w:line="240" w:lineRule="auto"/>
              <w:rPr>
                <w:color w:val="FFFFFF" w:themeColor="background1"/>
                <w:sz w:val="15"/>
                <w:szCs w:val="15"/>
              </w:rPr>
            </w:pPr>
            <w:r w:rsidRPr="00666EB9">
              <w:rPr>
                <w:color w:val="FFFFFF" w:themeColor="background1"/>
                <w:sz w:val="15"/>
                <w:szCs w:val="15"/>
              </w:rPr>
              <w:t>Modalidad:</w:t>
            </w:r>
          </w:p>
        </w:tc>
        <w:tc>
          <w:tcPr>
            <w:tcW w:w="3813" w:type="pct"/>
            <w:tcBorders>
              <w:top w:val="single" w:sz="4" w:space="0" w:color="3F1E57"/>
              <w:bottom w:val="single" w:sz="4" w:space="0" w:color="3F1E57"/>
            </w:tcBorders>
          </w:tcPr>
          <w:p w14:paraId="3F5D6CC3" w14:textId="2827B925" w:rsidR="006E48F4" w:rsidRPr="00666EB9" w:rsidRDefault="006E48F4" w:rsidP="00666EB9">
            <w:pPr>
              <w:spacing w:before="60" w:after="60" w:line="240" w:lineRule="auto"/>
              <w:rPr>
                <w:sz w:val="15"/>
                <w:szCs w:val="15"/>
              </w:rPr>
            </w:pPr>
            <w:r w:rsidRPr="00666EB9">
              <w:rPr>
                <w:sz w:val="15"/>
                <w:szCs w:val="15"/>
              </w:rPr>
              <w:t>(Componente 3 de la MIR 2023 del Proyecto 95 - 2N. Atención a Grupos Vulnerables)</w:t>
            </w:r>
          </w:p>
        </w:tc>
      </w:tr>
      <w:tr w:rsidR="006E48F4" w:rsidRPr="00666EB9" w14:paraId="204A54E4" w14:textId="77777777" w:rsidTr="00666EB9">
        <w:trPr>
          <w:trHeight w:val="397"/>
        </w:trPr>
        <w:tc>
          <w:tcPr>
            <w:tcW w:w="1187" w:type="pct"/>
            <w:shd w:val="clear" w:color="auto" w:fill="3F1E57"/>
            <w:vAlign w:val="center"/>
          </w:tcPr>
          <w:p w14:paraId="061450AB" w14:textId="77777777" w:rsidR="006E48F4" w:rsidRPr="00666EB9" w:rsidRDefault="006E48F4" w:rsidP="00666EB9">
            <w:pPr>
              <w:spacing w:before="60" w:after="60" w:line="240" w:lineRule="auto"/>
              <w:rPr>
                <w:color w:val="FFFFFF" w:themeColor="background1"/>
                <w:sz w:val="15"/>
                <w:szCs w:val="15"/>
              </w:rPr>
            </w:pPr>
            <w:r w:rsidRPr="00666EB9">
              <w:rPr>
                <w:color w:val="FFFFFF" w:themeColor="background1"/>
                <w:sz w:val="15"/>
                <w:szCs w:val="15"/>
              </w:rPr>
              <w:t>Dependencia:</w:t>
            </w:r>
          </w:p>
        </w:tc>
        <w:tc>
          <w:tcPr>
            <w:tcW w:w="3813" w:type="pct"/>
            <w:tcBorders>
              <w:top w:val="single" w:sz="4" w:space="0" w:color="3F1E57"/>
              <w:bottom w:val="single" w:sz="4" w:space="0" w:color="3F1E57"/>
            </w:tcBorders>
          </w:tcPr>
          <w:p w14:paraId="546776ED" w14:textId="0AD4CD00" w:rsidR="006E48F4" w:rsidRPr="00666EB9" w:rsidRDefault="006E48F4" w:rsidP="00666EB9">
            <w:pPr>
              <w:spacing w:before="60" w:after="60" w:line="240" w:lineRule="auto"/>
              <w:rPr>
                <w:sz w:val="15"/>
                <w:szCs w:val="15"/>
              </w:rPr>
            </w:pPr>
            <w:r w:rsidRPr="00666EB9">
              <w:rPr>
                <w:sz w:val="15"/>
                <w:szCs w:val="15"/>
              </w:rPr>
              <w:t>Modalidad: E. Prestación de Servicios Públicos</w:t>
            </w:r>
          </w:p>
        </w:tc>
      </w:tr>
      <w:tr w:rsidR="006E48F4" w:rsidRPr="00666EB9" w14:paraId="67883ACF" w14:textId="77777777" w:rsidTr="00666EB9">
        <w:trPr>
          <w:trHeight w:val="397"/>
        </w:trPr>
        <w:tc>
          <w:tcPr>
            <w:tcW w:w="1187" w:type="pct"/>
            <w:shd w:val="clear" w:color="auto" w:fill="3F1E57"/>
            <w:vAlign w:val="center"/>
          </w:tcPr>
          <w:p w14:paraId="5EA76CCB" w14:textId="77777777" w:rsidR="006E48F4" w:rsidRPr="00666EB9" w:rsidRDefault="006E48F4" w:rsidP="00666EB9">
            <w:pPr>
              <w:spacing w:before="60" w:after="60" w:line="240" w:lineRule="auto"/>
              <w:rPr>
                <w:color w:val="FFFFFF" w:themeColor="background1"/>
                <w:sz w:val="15"/>
                <w:szCs w:val="15"/>
              </w:rPr>
            </w:pPr>
            <w:r w:rsidRPr="00666EB9">
              <w:rPr>
                <w:color w:val="FFFFFF" w:themeColor="background1"/>
                <w:sz w:val="15"/>
                <w:szCs w:val="15"/>
              </w:rPr>
              <w:t>Unidad Responsable:</w:t>
            </w:r>
          </w:p>
        </w:tc>
        <w:tc>
          <w:tcPr>
            <w:tcW w:w="3813" w:type="pct"/>
            <w:tcBorders>
              <w:top w:val="single" w:sz="4" w:space="0" w:color="3F1E57"/>
              <w:bottom w:val="single" w:sz="4" w:space="0" w:color="3F1E57"/>
            </w:tcBorders>
          </w:tcPr>
          <w:p w14:paraId="580589E7" w14:textId="6006FE23" w:rsidR="006E48F4" w:rsidRPr="00666EB9" w:rsidRDefault="006E48F4" w:rsidP="00666EB9">
            <w:pPr>
              <w:spacing w:before="60" w:after="60" w:line="240" w:lineRule="auto"/>
              <w:rPr>
                <w:sz w:val="15"/>
                <w:szCs w:val="15"/>
              </w:rPr>
            </w:pPr>
            <w:r w:rsidRPr="00666EB9">
              <w:rPr>
                <w:sz w:val="15"/>
                <w:szCs w:val="15"/>
              </w:rPr>
              <w:t>Dependencia: 73. Secretaría de Bienestar</w:t>
            </w:r>
          </w:p>
        </w:tc>
      </w:tr>
      <w:tr w:rsidR="006E48F4" w:rsidRPr="00666EB9" w14:paraId="2173D632" w14:textId="77777777" w:rsidTr="00666EB9">
        <w:trPr>
          <w:trHeight w:val="397"/>
        </w:trPr>
        <w:tc>
          <w:tcPr>
            <w:tcW w:w="1187" w:type="pct"/>
            <w:shd w:val="clear" w:color="auto" w:fill="3F1E57"/>
            <w:vAlign w:val="center"/>
          </w:tcPr>
          <w:p w14:paraId="7044F382" w14:textId="77777777" w:rsidR="006E48F4" w:rsidRPr="00666EB9" w:rsidRDefault="006E48F4" w:rsidP="00666EB9">
            <w:pPr>
              <w:spacing w:before="60" w:after="60" w:line="240" w:lineRule="auto"/>
              <w:rPr>
                <w:color w:val="FFFFFF" w:themeColor="background1"/>
                <w:sz w:val="15"/>
                <w:szCs w:val="15"/>
              </w:rPr>
            </w:pPr>
            <w:r w:rsidRPr="00666EB9">
              <w:rPr>
                <w:color w:val="FFFFFF" w:themeColor="background1"/>
                <w:sz w:val="15"/>
                <w:szCs w:val="15"/>
              </w:rPr>
              <w:t>Tipo de Evaluación:</w:t>
            </w:r>
          </w:p>
        </w:tc>
        <w:tc>
          <w:tcPr>
            <w:tcW w:w="3813" w:type="pct"/>
            <w:tcBorders>
              <w:top w:val="single" w:sz="4" w:space="0" w:color="3F1E57"/>
              <w:bottom w:val="single" w:sz="4" w:space="0" w:color="3F1E57"/>
            </w:tcBorders>
          </w:tcPr>
          <w:p w14:paraId="203EBA0A" w14:textId="35A0AD36" w:rsidR="006E48F4" w:rsidRPr="00666EB9" w:rsidRDefault="006E48F4" w:rsidP="00666EB9">
            <w:pPr>
              <w:spacing w:before="60" w:after="60" w:line="240" w:lineRule="auto"/>
              <w:rPr>
                <w:sz w:val="15"/>
                <w:szCs w:val="15"/>
              </w:rPr>
            </w:pPr>
            <w:r w:rsidRPr="00666EB9">
              <w:rPr>
                <w:sz w:val="15"/>
                <w:szCs w:val="15"/>
              </w:rPr>
              <w:t>Unidad Responsable 2023: 2. Dirección de Bienestar Integral</w:t>
            </w:r>
          </w:p>
        </w:tc>
      </w:tr>
      <w:tr w:rsidR="006E48F4" w:rsidRPr="00666EB9" w14:paraId="25796374" w14:textId="77777777" w:rsidTr="00666EB9">
        <w:trPr>
          <w:trHeight w:val="397"/>
        </w:trPr>
        <w:tc>
          <w:tcPr>
            <w:tcW w:w="1187" w:type="pct"/>
            <w:shd w:val="clear" w:color="auto" w:fill="3F1E57"/>
            <w:vAlign w:val="center"/>
          </w:tcPr>
          <w:p w14:paraId="73ECF75B" w14:textId="77777777" w:rsidR="006E48F4" w:rsidRPr="00666EB9" w:rsidRDefault="006E48F4" w:rsidP="00666EB9">
            <w:pPr>
              <w:spacing w:before="60" w:after="60" w:line="240" w:lineRule="auto"/>
              <w:rPr>
                <w:color w:val="FFFFFF" w:themeColor="background1"/>
                <w:sz w:val="15"/>
                <w:szCs w:val="15"/>
              </w:rPr>
            </w:pPr>
            <w:r w:rsidRPr="00666EB9">
              <w:rPr>
                <w:color w:val="FFFFFF" w:themeColor="background1"/>
                <w:sz w:val="15"/>
                <w:szCs w:val="15"/>
              </w:rPr>
              <w:t>Año de la Evaluación:</w:t>
            </w:r>
          </w:p>
        </w:tc>
        <w:tc>
          <w:tcPr>
            <w:tcW w:w="3813" w:type="pct"/>
            <w:tcBorders>
              <w:top w:val="single" w:sz="4" w:space="0" w:color="3F1E57"/>
              <w:bottom w:val="single" w:sz="4" w:space="0" w:color="3F1E57"/>
            </w:tcBorders>
          </w:tcPr>
          <w:p w14:paraId="64DA4AED" w14:textId="580542D8" w:rsidR="006E48F4" w:rsidRPr="00666EB9" w:rsidRDefault="006E48F4" w:rsidP="00666EB9">
            <w:pPr>
              <w:spacing w:before="60" w:after="60" w:line="240" w:lineRule="auto"/>
              <w:rPr>
                <w:sz w:val="15"/>
                <w:szCs w:val="15"/>
              </w:rPr>
            </w:pPr>
            <w:r w:rsidRPr="00666EB9">
              <w:rPr>
                <w:sz w:val="15"/>
                <w:szCs w:val="15"/>
              </w:rPr>
              <w:t>Evaluación en materia de diseño con módulo de contribución y gestión.</w:t>
            </w:r>
          </w:p>
        </w:tc>
      </w:tr>
    </w:tbl>
    <w:p w14:paraId="17C595D3" w14:textId="77777777" w:rsidR="00BA7355" w:rsidRDefault="00BA7355"/>
    <w:tbl>
      <w:tblPr>
        <w:tblStyle w:val="Tablaconcuadrcula"/>
        <w:tblW w:w="5000" w:type="pct"/>
        <w:jc w:val="center"/>
        <w:tblBorders>
          <w:top w:val="single" w:sz="4" w:space="0" w:color="D6CEB8"/>
          <w:left w:val="single" w:sz="4" w:space="0" w:color="D6CEB8"/>
          <w:bottom w:val="single" w:sz="4" w:space="0" w:color="D6CEB8"/>
          <w:right w:val="single" w:sz="4" w:space="0" w:color="D6CEB8"/>
          <w:insideH w:val="single" w:sz="4" w:space="0" w:color="D6CEB8"/>
          <w:insideV w:val="single" w:sz="4" w:space="0" w:color="D6CEB8"/>
        </w:tblBorders>
        <w:tblLook w:val="04A0" w:firstRow="1" w:lastRow="0" w:firstColumn="1" w:lastColumn="0" w:noHBand="0" w:noVBand="1"/>
      </w:tblPr>
      <w:tblGrid>
        <w:gridCol w:w="634"/>
        <w:gridCol w:w="1635"/>
        <w:gridCol w:w="1908"/>
        <w:gridCol w:w="2785"/>
        <w:gridCol w:w="1582"/>
      </w:tblGrid>
      <w:tr w:rsidR="00997056" w:rsidRPr="00666EB9" w14:paraId="32ADE367" w14:textId="77777777" w:rsidTr="00666EB9">
        <w:trPr>
          <w:cantSplit/>
          <w:trHeight w:val="463"/>
          <w:tblHeader/>
          <w:jc w:val="center"/>
        </w:trPr>
        <w:tc>
          <w:tcPr>
            <w:tcW w:w="361" w:type="pct"/>
            <w:tcBorders>
              <w:bottom w:val="nil"/>
            </w:tcBorders>
            <w:shd w:val="clear" w:color="auto" w:fill="3F1E57"/>
            <w:vAlign w:val="center"/>
          </w:tcPr>
          <w:p w14:paraId="1211765A" w14:textId="77777777" w:rsidR="00997056" w:rsidRPr="00666EB9" w:rsidRDefault="00997056" w:rsidP="00666EB9">
            <w:pPr>
              <w:spacing w:before="60" w:after="60" w:line="240" w:lineRule="auto"/>
              <w:jc w:val="center"/>
              <w:rPr>
                <w:color w:val="FFFFFF" w:themeColor="background1"/>
                <w:sz w:val="15"/>
                <w:szCs w:val="15"/>
              </w:rPr>
            </w:pPr>
            <w:r w:rsidRPr="00666EB9">
              <w:rPr>
                <w:color w:val="FFFFFF" w:themeColor="background1"/>
                <w:sz w:val="15"/>
                <w:szCs w:val="15"/>
              </w:rPr>
              <w:t>Nivel</w:t>
            </w:r>
          </w:p>
        </w:tc>
        <w:tc>
          <w:tcPr>
            <w:tcW w:w="960" w:type="pct"/>
            <w:tcBorders>
              <w:bottom w:val="nil"/>
            </w:tcBorders>
            <w:shd w:val="clear" w:color="auto" w:fill="3F1E57"/>
            <w:vAlign w:val="center"/>
          </w:tcPr>
          <w:p w14:paraId="42F62519" w14:textId="77777777" w:rsidR="00997056" w:rsidRPr="00666EB9" w:rsidRDefault="00997056" w:rsidP="00666EB9">
            <w:pPr>
              <w:spacing w:before="60" w:after="60" w:line="240" w:lineRule="auto"/>
              <w:jc w:val="center"/>
              <w:rPr>
                <w:color w:val="FFFFFF" w:themeColor="background1"/>
                <w:sz w:val="15"/>
                <w:szCs w:val="15"/>
              </w:rPr>
            </w:pPr>
            <w:r w:rsidRPr="00666EB9">
              <w:rPr>
                <w:color w:val="FFFFFF" w:themeColor="background1"/>
                <w:sz w:val="15"/>
                <w:szCs w:val="15"/>
              </w:rPr>
              <w:t>Resumen Narrativo</w:t>
            </w:r>
          </w:p>
        </w:tc>
        <w:tc>
          <w:tcPr>
            <w:tcW w:w="1119" w:type="pct"/>
            <w:tcBorders>
              <w:bottom w:val="nil"/>
            </w:tcBorders>
            <w:shd w:val="clear" w:color="auto" w:fill="3F1E57"/>
            <w:vAlign w:val="center"/>
          </w:tcPr>
          <w:p w14:paraId="77FA1814" w14:textId="77777777" w:rsidR="00997056" w:rsidRPr="00666EB9" w:rsidRDefault="00997056" w:rsidP="00666EB9">
            <w:pPr>
              <w:spacing w:before="60" w:after="60" w:line="240" w:lineRule="auto"/>
              <w:jc w:val="center"/>
              <w:rPr>
                <w:color w:val="FFFFFF" w:themeColor="background1"/>
                <w:sz w:val="15"/>
                <w:szCs w:val="15"/>
              </w:rPr>
            </w:pPr>
            <w:r w:rsidRPr="00666EB9">
              <w:rPr>
                <w:color w:val="FFFFFF" w:themeColor="background1"/>
                <w:sz w:val="15"/>
                <w:szCs w:val="15"/>
              </w:rPr>
              <w:t>Indicador</w:t>
            </w:r>
          </w:p>
        </w:tc>
        <w:tc>
          <w:tcPr>
            <w:tcW w:w="1632" w:type="pct"/>
            <w:tcBorders>
              <w:bottom w:val="nil"/>
            </w:tcBorders>
            <w:shd w:val="clear" w:color="auto" w:fill="3F1E57"/>
            <w:vAlign w:val="center"/>
          </w:tcPr>
          <w:p w14:paraId="507ABBF7" w14:textId="77777777" w:rsidR="00997056" w:rsidRPr="00666EB9" w:rsidRDefault="00997056" w:rsidP="00666EB9">
            <w:pPr>
              <w:spacing w:before="60" w:after="60" w:line="240" w:lineRule="auto"/>
              <w:jc w:val="center"/>
              <w:rPr>
                <w:color w:val="FFFFFF" w:themeColor="background1"/>
                <w:sz w:val="15"/>
                <w:szCs w:val="15"/>
              </w:rPr>
            </w:pPr>
            <w:r w:rsidRPr="00666EB9">
              <w:rPr>
                <w:color w:val="FFFFFF" w:themeColor="background1"/>
                <w:sz w:val="15"/>
                <w:szCs w:val="15"/>
              </w:rPr>
              <w:t>Medios de verificación</w:t>
            </w:r>
          </w:p>
        </w:tc>
        <w:tc>
          <w:tcPr>
            <w:tcW w:w="929" w:type="pct"/>
            <w:tcBorders>
              <w:bottom w:val="nil"/>
            </w:tcBorders>
            <w:shd w:val="clear" w:color="auto" w:fill="3F1E57"/>
            <w:vAlign w:val="center"/>
          </w:tcPr>
          <w:p w14:paraId="0F89C096" w14:textId="77777777" w:rsidR="00997056" w:rsidRPr="00666EB9" w:rsidRDefault="00997056" w:rsidP="00666EB9">
            <w:pPr>
              <w:spacing w:before="60" w:after="60" w:line="240" w:lineRule="auto"/>
              <w:jc w:val="center"/>
              <w:rPr>
                <w:color w:val="FFFFFF" w:themeColor="background1"/>
                <w:sz w:val="15"/>
                <w:szCs w:val="15"/>
              </w:rPr>
            </w:pPr>
            <w:r w:rsidRPr="00666EB9">
              <w:rPr>
                <w:color w:val="FFFFFF" w:themeColor="background1"/>
                <w:sz w:val="15"/>
                <w:szCs w:val="15"/>
              </w:rPr>
              <w:t>Supuestos</w:t>
            </w:r>
          </w:p>
        </w:tc>
      </w:tr>
      <w:tr w:rsidR="00997056" w:rsidRPr="00666EB9" w14:paraId="0B01FC98" w14:textId="77777777" w:rsidTr="00666EB9">
        <w:trPr>
          <w:cantSplit/>
          <w:trHeight w:val="1134"/>
          <w:jc w:val="center"/>
        </w:trPr>
        <w:tc>
          <w:tcPr>
            <w:tcW w:w="361" w:type="pct"/>
            <w:tcBorders>
              <w:top w:val="nil"/>
              <w:left w:val="nil"/>
              <w:bottom w:val="nil"/>
              <w:right w:val="nil"/>
            </w:tcBorders>
            <w:shd w:val="clear" w:color="auto" w:fill="B29D7C"/>
            <w:textDirection w:val="btLr"/>
            <w:vAlign w:val="center"/>
          </w:tcPr>
          <w:p w14:paraId="53F9C700" w14:textId="7A54AC0B" w:rsidR="00BA7355" w:rsidRPr="00666EB9" w:rsidRDefault="00B06B35" w:rsidP="00666EB9">
            <w:pPr>
              <w:spacing w:before="60" w:after="60" w:line="240" w:lineRule="auto"/>
              <w:ind w:left="113" w:right="113"/>
              <w:jc w:val="center"/>
              <w:rPr>
                <w:sz w:val="15"/>
                <w:szCs w:val="15"/>
              </w:rPr>
            </w:pPr>
            <w:r w:rsidRPr="00666EB9">
              <w:rPr>
                <w:sz w:val="15"/>
                <w:szCs w:val="15"/>
              </w:rPr>
              <w:t>Fin</w:t>
            </w:r>
          </w:p>
        </w:tc>
        <w:tc>
          <w:tcPr>
            <w:tcW w:w="960" w:type="pct"/>
            <w:tcBorders>
              <w:top w:val="nil"/>
              <w:left w:val="nil"/>
              <w:bottom w:val="single" w:sz="4" w:space="0" w:color="B29D7C"/>
              <w:right w:val="nil"/>
            </w:tcBorders>
            <w:vAlign w:val="center"/>
          </w:tcPr>
          <w:p w14:paraId="30542A03" w14:textId="7DEE583C" w:rsidR="00BA7355" w:rsidRPr="00666EB9" w:rsidRDefault="00BA7355" w:rsidP="00666EB9">
            <w:pPr>
              <w:spacing w:before="60" w:after="60" w:line="240" w:lineRule="auto"/>
              <w:rPr>
                <w:sz w:val="15"/>
                <w:szCs w:val="15"/>
              </w:rPr>
            </w:pPr>
            <w:r w:rsidRPr="00666EB9">
              <w:rPr>
                <w:sz w:val="15"/>
                <w:szCs w:val="15"/>
              </w:rPr>
              <w:t>Contribuir</w:t>
            </w:r>
            <w:r w:rsidRPr="00666EB9">
              <w:rPr>
                <w:sz w:val="15"/>
                <w:szCs w:val="15"/>
              </w:rPr>
              <w:tab/>
              <w:t>a combatir la pobreza extrema mediante la reducción de la carencia por acceso a la alimentación nutritiva y de calidad</w:t>
            </w:r>
          </w:p>
        </w:tc>
        <w:tc>
          <w:tcPr>
            <w:tcW w:w="1119" w:type="pct"/>
            <w:tcBorders>
              <w:top w:val="nil"/>
              <w:left w:val="nil"/>
              <w:bottom w:val="single" w:sz="4" w:space="0" w:color="B29D7C"/>
              <w:right w:val="nil"/>
            </w:tcBorders>
            <w:vAlign w:val="center"/>
          </w:tcPr>
          <w:p w14:paraId="27DC74DB" w14:textId="6C6A2C79" w:rsidR="00BA7355" w:rsidRPr="00666EB9" w:rsidRDefault="00BA7355" w:rsidP="00666EB9">
            <w:pPr>
              <w:spacing w:before="60" w:after="60" w:line="240" w:lineRule="auto"/>
              <w:rPr>
                <w:sz w:val="15"/>
                <w:szCs w:val="15"/>
              </w:rPr>
            </w:pPr>
            <w:r w:rsidRPr="00666EB9">
              <w:rPr>
                <w:sz w:val="15"/>
                <w:szCs w:val="15"/>
              </w:rPr>
              <w:t>Porcentaje de la población en situación de pobreza extrema</w:t>
            </w:r>
          </w:p>
        </w:tc>
        <w:tc>
          <w:tcPr>
            <w:tcW w:w="1632" w:type="pct"/>
            <w:tcBorders>
              <w:top w:val="nil"/>
              <w:left w:val="nil"/>
              <w:bottom w:val="single" w:sz="4" w:space="0" w:color="B29D7C"/>
              <w:right w:val="nil"/>
            </w:tcBorders>
            <w:vAlign w:val="center"/>
          </w:tcPr>
          <w:p w14:paraId="4F7BBF23" w14:textId="77777777" w:rsidR="00BA7355" w:rsidRPr="00666EB9" w:rsidRDefault="00BA7355" w:rsidP="00666EB9">
            <w:pPr>
              <w:spacing w:before="60" w:after="60" w:line="240" w:lineRule="auto"/>
              <w:rPr>
                <w:sz w:val="15"/>
                <w:szCs w:val="15"/>
              </w:rPr>
            </w:pPr>
            <w:r w:rsidRPr="00666EB9">
              <w:rPr>
                <w:sz w:val="15"/>
                <w:szCs w:val="15"/>
              </w:rPr>
              <w:t>Medición Multidimensional de la Pobreza en México, Consejo Nacional de Evaluación de la Política de Desarrollo Social (CONEVAL)</w:t>
            </w:r>
          </w:p>
          <w:p w14:paraId="596089CA" w14:textId="77777777" w:rsidR="00BA7355" w:rsidRPr="00666EB9" w:rsidRDefault="00BA7355" w:rsidP="00666EB9">
            <w:pPr>
              <w:spacing w:before="60" w:after="60" w:line="240" w:lineRule="auto"/>
              <w:rPr>
                <w:sz w:val="15"/>
                <w:szCs w:val="15"/>
              </w:rPr>
            </w:pPr>
            <w:r w:rsidRPr="00666EB9">
              <w:rPr>
                <w:sz w:val="15"/>
                <w:szCs w:val="15"/>
              </w:rPr>
              <w:t xml:space="preserve">https://www.coneval.org.mx/ </w:t>
            </w:r>
            <w:proofErr w:type="spellStart"/>
            <w:r w:rsidRPr="00666EB9">
              <w:rPr>
                <w:sz w:val="15"/>
                <w:szCs w:val="15"/>
              </w:rPr>
              <w:t>coordinacion</w:t>
            </w:r>
            <w:proofErr w:type="spellEnd"/>
            <w:r w:rsidRPr="00666EB9">
              <w:rPr>
                <w:sz w:val="15"/>
                <w:szCs w:val="15"/>
              </w:rPr>
              <w:t>/entidades/Tlaxcala /Paginas/principal.aspx</w:t>
            </w:r>
          </w:p>
        </w:tc>
        <w:tc>
          <w:tcPr>
            <w:tcW w:w="929" w:type="pct"/>
            <w:tcBorders>
              <w:top w:val="nil"/>
              <w:left w:val="nil"/>
              <w:bottom w:val="single" w:sz="4" w:space="0" w:color="B29D7C"/>
              <w:right w:val="nil"/>
            </w:tcBorders>
            <w:vAlign w:val="center"/>
          </w:tcPr>
          <w:p w14:paraId="6792EFAF" w14:textId="77777777" w:rsidR="00BA7355" w:rsidRPr="00666EB9" w:rsidRDefault="00BA7355" w:rsidP="00666EB9">
            <w:pPr>
              <w:spacing w:before="60" w:after="60" w:line="240" w:lineRule="auto"/>
              <w:rPr>
                <w:sz w:val="15"/>
                <w:szCs w:val="15"/>
              </w:rPr>
            </w:pPr>
            <w:r w:rsidRPr="00666EB9">
              <w:rPr>
                <w:sz w:val="15"/>
                <w:szCs w:val="15"/>
              </w:rPr>
              <w:t>Se mantiene la estabilidad macroeconómica y el control de riesgos sanitarios</w:t>
            </w:r>
          </w:p>
        </w:tc>
      </w:tr>
      <w:tr w:rsidR="00997056" w:rsidRPr="00666EB9" w14:paraId="50587B15" w14:textId="77777777" w:rsidTr="00666EB9">
        <w:trPr>
          <w:cantSplit/>
          <w:trHeight w:val="1134"/>
          <w:jc w:val="center"/>
        </w:trPr>
        <w:tc>
          <w:tcPr>
            <w:tcW w:w="361" w:type="pct"/>
            <w:tcBorders>
              <w:top w:val="nil"/>
              <w:left w:val="nil"/>
              <w:bottom w:val="nil"/>
              <w:right w:val="nil"/>
            </w:tcBorders>
            <w:shd w:val="clear" w:color="auto" w:fill="B29D7C"/>
            <w:textDirection w:val="btLr"/>
            <w:vAlign w:val="center"/>
          </w:tcPr>
          <w:p w14:paraId="66441BE6" w14:textId="77777777" w:rsidR="00BA7355" w:rsidRPr="00666EB9" w:rsidRDefault="00BA7355" w:rsidP="00666EB9">
            <w:pPr>
              <w:spacing w:before="60" w:after="60" w:line="240" w:lineRule="auto"/>
              <w:ind w:left="113" w:right="113"/>
              <w:jc w:val="center"/>
              <w:rPr>
                <w:sz w:val="15"/>
                <w:szCs w:val="15"/>
              </w:rPr>
            </w:pPr>
            <w:r w:rsidRPr="00666EB9">
              <w:rPr>
                <w:sz w:val="15"/>
                <w:szCs w:val="15"/>
              </w:rPr>
              <w:t>Propósito</w:t>
            </w:r>
          </w:p>
        </w:tc>
        <w:tc>
          <w:tcPr>
            <w:tcW w:w="960" w:type="pct"/>
            <w:tcBorders>
              <w:top w:val="single" w:sz="4" w:space="0" w:color="B29D7C"/>
              <w:left w:val="nil"/>
              <w:bottom w:val="single" w:sz="4" w:space="0" w:color="B29D7C"/>
              <w:right w:val="nil"/>
            </w:tcBorders>
            <w:vAlign w:val="center"/>
          </w:tcPr>
          <w:p w14:paraId="5DEF27BC" w14:textId="67399A17" w:rsidR="00BA7355" w:rsidRPr="00666EB9" w:rsidRDefault="00BA7355" w:rsidP="00666EB9">
            <w:pPr>
              <w:spacing w:before="60" w:after="60" w:line="240" w:lineRule="auto"/>
              <w:rPr>
                <w:sz w:val="15"/>
                <w:szCs w:val="15"/>
              </w:rPr>
            </w:pPr>
            <w:r w:rsidRPr="00666EB9">
              <w:rPr>
                <w:sz w:val="15"/>
                <w:szCs w:val="15"/>
              </w:rPr>
              <w:t>Las personas en situación de pobreza extrema el estado de Tlaxcala la satisfacen la necesidad de alimentación nutritiva, suficiente y de calidad</w:t>
            </w:r>
          </w:p>
        </w:tc>
        <w:tc>
          <w:tcPr>
            <w:tcW w:w="1119" w:type="pct"/>
            <w:tcBorders>
              <w:top w:val="single" w:sz="4" w:space="0" w:color="B29D7C"/>
              <w:left w:val="nil"/>
              <w:bottom w:val="single" w:sz="4" w:space="0" w:color="B29D7C"/>
              <w:right w:val="nil"/>
            </w:tcBorders>
            <w:vAlign w:val="center"/>
          </w:tcPr>
          <w:p w14:paraId="3AD447B1" w14:textId="43BBF39A" w:rsidR="00BA7355" w:rsidRPr="00666EB9" w:rsidRDefault="00BA7355" w:rsidP="00666EB9">
            <w:pPr>
              <w:spacing w:before="60" w:after="60" w:line="240" w:lineRule="auto"/>
              <w:rPr>
                <w:sz w:val="15"/>
                <w:szCs w:val="15"/>
              </w:rPr>
            </w:pPr>
            <w:r w:rsidRPr="00666EB9">
              <w:rPr>
                <w:sz w:val="15"/>
                <w:szCs w:val="15"/>
              </w:rPr>
              <w:t>Porcentaje de la población con Carencia por acceso a la alimentación nutritiva y de calidad.</w:t>
            </w:r>
          </w:p>
        </w:tc>
        <w:tc>
          <w:tcPr>
            <w:tcW w:w="1632" w:type="pct"/>
            <w:tcBorders>
              <w:top w:val="single" w:sz="4" w:space="0" w:color="B29D7C"/>
              <w:left w:val="nil"/>
              <w:bottom w:val="single" w:sz="4" w:space="0" w:color="B29D7C"/>
              <w:right w:val="nil"/>
            </w:tcBorders>
            <w:vAlign w:val="center"/>
          </w:tcPr>
          <w:p w14:paraId="7CCF1675" w14:textId="77777777" w:rsidR="00BA7355" w:rsidRPr="00666EB9" w:rsidRDefault="00BA7355" w:rsidP="00666EB9">
            <w:pPr>
              <w:spacing w:before="60" w:after="60" w:line="240" w:lineRule="auto"/>
              <w:rPr>
                <w:sz w:val="15"/>
                <w:szCs w:val="15"/>
              </w:rPr>
            </w:pPr>
            <w:r w:rsidRPr="00666EB9">
              <w:rPr>
                <w:sz w:val="15"/>
                <w:szCs w:val="15"/>
              </w:rPr>
              <w:t>Medición Multidimensional de la Pobreza en México, Consejo Nacional de Evaluación de la Política de Desarrollo Social (CONEVAL)</w:t>
            </w:r>
          </w:p>
          <w:p w14:paraId="2F9D7972" w14:textId="77777777" w:rsidR="00BA7355" w:rsidRPr="00666EB9" w:rsidRDefault="00BA7355" w:rsidP="00666EB9">
            <w:pPr>
              <w:spacing w:before="60" w:after="60" w:line="240" w:lineRule="auto"/>
              <w:rPr>
                <w:sz w:val="15"/>
                <w:szCs w:val="15"/>
              </w:rPr>
            </w:pPr>
            <w:r w:rsidRPr="00666EB9">
              <w:rPr>
                <w:sz w:val="15"/>
                <w:szCs w:val="15"/>
              </w:rPr>
              <w:t xml:space="preserve">https://www.coneval.org.mx/ </w:t>
            </w:r>
            <w:proofErr w:type="spellStart"/>
            <w:r w:rsidRPr="00666EB9">
              <w:rPr>
                <w:sz w:val="15"/>
                <w:szCs w:val="15"/>
              </w:rPr>
              <w:t>coordinacion</w:t>
            </w:r>
            <w:proofErr w:type="spellEnd"/>
            <w:r w:rsidRPr="00666EB9">
              <w:rPr>
                <w:sz w:val="15"/>
                <w:szCs w:val="15"/>
              </w:rPr>
              <w:t>/entidades/Tlaxcala /Paginas/principal.aspx</w:t>
            </w:r>
          </w:p>
        </w:tc>
        <w:tc>
          <w:tcPr>
            <w:tcW w:w="929" w:type="pct"/>
            <w:tcBorders>
              <w:top w:val="single" w:sz="4" w:space="0" w:color="B29D7C"/>
              <w:left w:val="nil"/>
              <w:bottom w:val="single" w:sz="4" w:space="0" w:color="B29D7C"/>
              <w:right w:val="nil"/>
            </w:tcBorders>
            <w:vAlign w:val="center"/>
          </w:tcPr>
          <w:p w14:paraId="4748D677" w14:textId="5EC89F44" w:rsidR="00BA7355" w:rsidRPr="00666EB9" w:rsidRDefault="00BA7355" w:rsidP="00666EB9">
            <w:pPr>
              <w:spacing w:before="60" w:after="60" w:line="240" w:lineRule="auto"/>
              <w:rPr>
                <w:sz w:val="15"/>
                <w:szCs w:val="15"/>
              </w:rPr>
            </w:pPr>
            <w:r w:rsidRPr="00666EB9">
              <w:rPr>
                <w:sz w:val="15"/>
                <w:szCs w:val="15"/>
              </w:rPr>
              <w:t>Permanece sin cambios el presupuesto aprobado para la implementación del programa “Bienestar para tu Nutrición”</w:t>
            </w:r>
          </w:p>
        </w:tc>
      </w:tr>
      <w:tr w:rsidR="00997056" w:rsidRPr="00666EB9" w14:paraId="1BBFFA95" w14:textId="77777777" w:rsidTr="00666EB9">
        <w:trPr>
          <w:cantSplit/>
          <w:trHeight w:val="1134"/>
          <w:jc w:val="center"/>
        </w:trPr>
        <w:tc>
          <w:tcPr>
            <w:tcW w:w="361" w:type="pct"/>
            <w:tcBorders>
              <w:top w:val="nil"/>
              <w:left w:val="nil"/>
              <w:bottom w:val="nil"/>
              <w:right w:val="nil"/>
            </w:tcBorders>
            <w:shd w:val="clear" w:color="auto" w:fill="B29D7C"/>
            <w:textDirection w:val="btLr"/>
            <w:vAlign w:val="center"/>
          </w:tcPr>
          <w:p w14:paraId="504B39CC" w14:textId="0A7663E7" w:rsidR="00997056" w:rsidRPr="00666EB9" w:rsidRDefault="00997056" w:rsidP="00666EB9">
            <w:pPr>
              <w:spacing w:before="60" w:after="60" w:line="240" w:lineRule="auto"/>
              <w:ind w:left="113" w:right="113"/>
              <w:jc w:val="center"/>
              <w:rPr>
                <w:sz w:val="15"/>
                <w:szCs w:val="15"/>
              </w:rPr>
            </w:pPr>
            <w:r w:rsidRPr="00666EB9">
              <w:rPr>
                <w:sz w:val="15"/>
                <w:szCs w:val="15"/>
              </w:rPr>
              <w:lastRenderedPageBreak/>
              <w:t>Componente 1</w:t>
            </w:r>
          </w:p>
        </w:tc>
        <w:tc>
          <w:tcPr>
            <w:tcW w:w="960" w:type="pct"/>
            <w:tcBorders>
              <w:top w:val="single" w:sz="4" w:space="0" w:color="B29D7C"/>
              <w:left w:val="nil"/>
              <w:bottom w:val="single" w:sz="4" w:space="0" w:color="B29D7C"/>
              <w:right w:val="nil"/>
            </w:tcBorders>
            <w:vAlign w:val="center"/>
          </w:tcPr>
          <w:p w14:paraId="70F52A63" w14:textId="7456C83C" w:rsidR="00997056" w:rsidRPr="00666EB9" w:rsidRDefault="00997056" w:rsidP="00666EB9">
            <w:pPr>
              <w:spacing w:before="60" w:after="60" w:line="240" w:lineRule="auto"/>
              <w:rPr>
                <w:sz w:val="15"/>
                <w:szCs w:val="15"/>
              </w:rPr>
            </w:pPr>
            <w:r w:rsidRPr="00666EB9">
              <w:rPr>
                <w:sz w:val="15"/>
                <w:szCs w:val="15"/>
              </w:rPr>
              <w:t>Subsidio económico para alimentación entregado</w:t>
            </w:r>
          </w:p>
        </w:tc>
        <w:tc>
          <w:tcPr>
            <w:tcW w:w="1119" w:type="pct"/>
            <w:tcBorders>
              <w:top w:val="single" w:sz="4" w:space="0" w:color="B29D7C"/>
              <w:left w:val="nil"/>
              <w:bottom w:val="single" w:sz="4" w:space="0" w:color="B29D7C"/>
              <w:right w:val="nil"/>
            </w:tcBorders>
            <w:vAlign w:val="center"/>
          </w:tcPr>
          <w:p w14:paraId="404C8E8C" w14:textId="3F399AAC" w:rsidR="00997056" w:rsidRPr="00666EB9" w:rsidRDefault="00997056" w:rsidP="00666EB9">
            <w:pPr>
              <w:spacing w:before="60" w:after="60" w:line="240" w:lineRule="auto"/>
              <w:rPr>
                <w:sz w:val="15"/>
                <w:szCs w:val="15"/>
              </w:rPr>
            </w:pPr>
            <w:r w:rsidRPr="00666EB9">
              <w:rPr>
                <w:sz w:val="15"/>
                <w:szCs w:val="15"/>
              </w:rPr>
              <w:t>Cobertura del Subsidio para alimentación =</w:t>
            </w:r>
          </w:p>
          <w:p w14:paraId="08680BA8" w14:textId="681D53F6" w:rsidR="00997056" w:rsidRPr="00666EB9" w:rsidRDefault="00997056" w:rsidP="00666EB9">
            <w:pPr>
              <w:spacing w:before="60" w:after="60" w:line="240" w:lineRule="auto"/>
              <w:rPr>
                <w:sz w:val="15"/>
                <w:szCs w:val="15"/>
              </w:rPr>
            </w:pPr>
            <w:r w:rsidRPr="00666EB9">
              <w:rPr>
                <w:sz w:val="15"/>
                <w:szCs w:val="15"/>
              </w:rPr>
              <w:t xml:space="preserve">(V1. Número de personas beneficiarias / V2. Población </w:t>
            </w:r>
            <w:r w:rsidR="008F4F09" w:rsidRPr="00666EB9">
              <w:rPr>
                <w:sz w:val="15"/>
                <w:szCs w:val="15"/>
              </w:rPr>
              <w:t xml:space="preserve">con carencia por acceso a la alimentación </w:t>
            </w:r>
            <w:r w:rsidRPr="00666EB9">
              <w:rPr>
                <w:sz w:val="15"/>
                <w:szCs w:val="15"/>
              </w:rPr>
              <w:t xml:space="preserve">de municipios </w:t>
            </w:r>
            <w:r w:rsidR="008F4F09" w:rsidRPr="00666EB9">
              <w:rPr>
                <w:sz w:val="15"/>
                <w:szCs w:val="15"/>
              </w:rPr>
              <w:t xml:space="preserve">del estado </w:t>
            </w:r>
            <w:r w:rsidRPr="00666EB9">
              <w:rPr>
                <w:sz w:val="15"/>
                <w:szCs w:val="15"/>
              </w:rPr>
              <w:t>con zonas urbanas) * 100</w:t>
            </w:r>
          </w:p>
        </w:tc>
        <w:tc>
          <w:tcPr>
            <w:tcW w:w="1632" w:type="pct"/>
            <w:tcBorders>
              <w:top w:val="single" w:sz="4" w:space="0" w:color="B29D7C"/>
              <w:left w:val="nil"/>
              <w:bottom w:val="single" w:sz="4" w:space="0" w:color="B29D7C"/>
              <w:right w:val="nil"/>
            </w:tcBorders>
            <w:vAlign w:val="center"/>
          </w:tcPr>
          <w:p w14:paraId="6E7F2AD6" w14:textId="77777777" w:rsidR="00997056" w:rsidRPr="00666EB9" w:rsidRDefault="00997056" w:rsidP="00666EB9">
            <w:pPr>
              <w:spacing w:before="60" w:after="60" w:line="240" w:lineRule="auto"/>
              <w:rPr>
                <w:sz w:val="15"/>
                <w:szCs w:val="15"/>
              </w:rPr>
            </w:pPr>
            <w:r w:rsidRPr="00666EB9">
              <w:rPr>
                <w:sz w:val="15"/>
                <w:szCs w:val="15"/>
              </w:rPr>
              <w:t>V1 – Padrón de personas beneficiarias del Programa Bienestar para tu Nutrición.</w:t>
            </w:r>
          </w:p>
          <w:p w14:paraId="1A93F0E5" w14:textId="1F9B3DEB" w:rsidR="00997056" w:rsidRPr="00666EB9" w:rsidRDefault="00997056" w:rsidP="00666EB9">
            <w:pPr>
              <w:spacing w:before="60" w:after="60" w:line="240" w:lineRule="auto"/>
              <w:rPr>
                <w:sz w:val="15"/>
                <w:szCs w:val="15"/>
              </w:rPr>
            </w:pPr>
            <w:r w:rsidRPr="00666EB9">
              <w:rPr>
                <w:sz w:val="15"/>
                <w:szCs w:val="15"/>
              </w:rPr>
              <w:t xml:space="preserve">V2 - Estudio de Diagnóstico del Programa Bienestar para tu Nutrición.  </w:t>
            </w:r>
          </w:p>
        </w:tc>
        <w:tc>
          <w:tcPr>
            <w:tcW w:w="929" w:type="pct"/>
            <w:tcBorders>
              <w:top w:val="single" w:sz="4" w:space="0" w:color="B29D7C"/>
              <w:left w:val="nil"/>
              <w:bottom w:val="single" w:sz="4" w:space="0" w:color="B29D7C"/>
              <w:right w:val="nil"/>
            </w:tcBorders>
            <w:vAlign w:val="center"/>
          </w:tcPr>
          <w:p w14:paraId="388D31E5" w14:textId="28C95563" w:rsidR="00997056" w:rsidRPr="00666EB9" w:rsidRDefault="00997056" w:rsidP="00666EB9">
            <w:pPr>
              <w:spacing w:before="60" w:after="60" w:line="240" w:lineRule="auto"/>
              <w:rPr>
                <w:sz w:val="15"/>
                <w:szCs w:val="15"/>
              </w:rPr>
            </w:pPr>
            <w:r w:rsidRPr="00666EB9">
              <w:rPr>
                <w:sz w:val="15"/>
                <w:szCs w:val="15"/>
              </w:rPr>
              <w:t xml:space="preserve">Las personas beneficiarias, utilizan el subsidio que entrega el Programa para la adquisición de productos de la canasta </w:t>
            </w:r>
            <w:r w:rsidR="00A44671" w:rsidRPr="00666EB9">
              <w:rPr>
                <w:sz w:val="15"/>
                <w:szCs w:val="15"/>
              </w:rPr>
              <w:t>básic</w:t>
            </w:r>
            <w:r w:rsidRPr="00666EB9">
              <w:rPr>
                <w:sz w:val="15"/>
                <w:szCs w:val="15"/>
              </w:rPr>
              <w:t>a.</w:t>
            </w:r>
          </w:p>
        </w:tc>
      </w:tr>
      <w:tr w:rsidR="00997056" w:rsidRPr="00666EB9" w14:paraId="35DD15EE" w14:textId="77777777" w:rsidTr="00666EB9">
        <w:trPr>
          <w:cantSplit/>
          <w:trHeight w:val="1134"/>
          <w:jc w:val="center"/>
        </w:trPr>
        <w:tc>
          <w:tcPr>
            <w:tcW w:w="361" w:type="pct"/>
            <w:tcBorders>
              <w:top w:val="nil"/>
              <w:left w:val="nil"/>
              <w:bottom w:val="nil"/>
              <w:right w:val="nil"/>
            </w:tcBorders>
            <w:shd w:val="clear" w:color="auto" w:fill="B29D7C"/>
            <w:textDirection w:val="btLr"/>
            <w:vAlign w:val="center"/>
          </w:tcPr>
          <w:p w14:paraId="6D76A506" w14:textId="7ABF2EFC" w:rsidR="00997056" w:rsidRPr="00666EB9" w:rsidRDefault="00997056" w:rsidP="00666EB9">
            <w:pPr>
              <w:spacing w:before="60" w:after="60" w:line="240" w:lineRule="auto"/>
              <w:ind w:left="113" w:right="113"/>
              <w:jc w:val="center"/>
              <w:rPr>
                <w:sz w:val="15"/>
                <w:szCs w:val="15"/>
              </w:rPr>
            </w:pPr>
            <w:r w:rsidRPr="00666EB9">
              <w:rPr>
                <w:sz w:val="15"/>
                <w:szCs w:val="15"/>
              </w:rPr>
              <w:t>Componente 2</w:t>
            </w:r>
          </w:p>
        </w:tc>
        <w:tc>
          <w:tcPr>
            <w:tcW w:w="960" w:type="pct"/>
            <w:tcBorders>
              <w:top w:val="single" w:sz="4" w:space="0" w:color="B29D7C"/>
              <w:left w:val="nil"/>
              <w:bottom w:val="single" w:sz="4" w:space="0" w:color="B29D7C"/>
              <w:right w:val="nil"/>
            </w:tcBorders>
            <w:vAlign w:val="center"/>
          </w:tcPr>
          <w:p w14:paraId="7BA5D38F" w14:textId="52FA138A" w:rsidR="00997056" w:rsidRPr="00666EB9" w:rsidRDefault="00997056" w:rsidP="00666EB9">
            <w:pPr>
              <w:spacing w:before="60" w:after="60" w:line="240" w:lineRule="auto"/>
              <w:rPr>
                <w:sz w:val="15"/>
                <w:szCs w:val="15"/>
              </w:rPr>
            </w:pPr>
            <w:r w:rsidRPr="00666EB9">
              <w:rPr>
                <w:sz w:val="15"/>
                <w:szCs w:val="15"/>
              </w:rPr>
              <w:t xml:space="preserve">Comedores comunales operando </w:t>
            </w:r>
          </w:p>
        </w:tc>
        <w:tc>
          <w:tcPr>
            <w:tcW w:w="1119" w:type="pct"/>
            <w:tcBorders>
              <w:top w:val="single" w:sz="4" w:space="0" w:color="B29D7C"/>
              <w:left w:val="nil"/>
              <w:bottom w:val="single" w:sz="4" w:space="0" w:color="B29D7C"/>
              <w:right w:val="nil"/>
            </w:tcBorders>
            <w:vAlign w:val="center"/>
          </w:tcPr>
          <w:p w14:paraId="3CF89D22" w14:textId="781723FE" w:rsidR="00997056" w:rsidRPr="00666EB9" w:rsidRDefault="00997056" w:rsidP="00666EB9">
            <w:pPr>
              <w:spacing w:before="60" w:after="60" w:line="240" w:lineRule="auto"/>
              <w:rPr>
                <w:sz w:val="15"/>
                <w:szCs w:val="15"/>
              </w:rPr>
            </w:pPr>
            <w:r w:rsidRPr="00666EB9">
              <w:rPr>
                <w:sz w:val="15"/>
                <w:szCs w:val="15"/>
              </w:rPr>
              <w:t>Variación porcentual anual de Comedores Comunales Implementados =</w:t>
            </w:r>
          </w:p>
          <w:p w14:paraId="23B202DF" w14:textId="0F7E7EF7" w:rsidR="00997056" w:rsidRPr="00666EB9" w:rsidRDefault="00D950B4" w:rsidP="00666EB9">
            <w:pPr>
              <w:spacing w:before="60" w:after="60" w:line="240" w:lineRule="auto"/>
              <w:rPr>
                <w:sz w:val="15"/>
                <w:szCs w:val="15"/>
              </w:rPr>
            </w:pPr>
            <w:r w:rsidRPr="00666EB9">
              <w:rPr>
                <w:sz w:val="15"/>
                <w:szCs w:val="15"/>
              </w:rPr>
              <w:t>[</w:t>
            </w:r>
            <w:r w:rsidR="00997056" w:rsidRPr="00666EB9">
              <w:rPr>
                <w:sz w:val="15"/>
                <w:szCs w:val="15"/>
              </w:rPr>
              <w:t>(V1. Número de comedores comunales</w:t>
            </w:r>
            <w:r w:rsidRPr="00666EB9">
              <w:rPr>
                <w:sz w:val="15"/>
                <w:szCs w:val="15"/>
              </w:rPr>
              <w:t xml:space="preserve"> implementados en 2024</w:t>
            </w:r>
            <w:r w:rsidR="00997056" w:rsidRPr="00666EB9">
              <w:rPr>
                <w:sz w:val="15"/>
                <w:szCs w:val="15"/>
              </w:rPr>
              <w:t xml:space="preserve"> / V2.</w:t>
            </w:r>
            <w:r w:rsidRPr="00666EB9">
              <w:rPr>
                <w:sz w:val="15"/>
                <w:szCs w:val="15"/>
              </w:rPr>
              <w:t xml:space="preserve"> Número de comedores comunales implementados en 2023</w:t>
            </w:r>
            <w:r w:rsidR="00997056" w:rsidRPr="00666EB9">
              <w:rPr>
                <w:sz w:val="15"/>
                <w:szCs w:val="15"/>
              </w:rPr>
              <w:t xml:space="preserve">) </w:t>
            </w:r>
            <w:r w:rsidRPr="00666EB9">
              <w:rPr>
                <w:sz w:val="15"/>
                <w:szCs w:val="15"/>
              </w:rPr>
              <w:t xml:space="preserve">– 1] </w:t>
            </w:r>
            <w:r w:rsidR="00997056" w:rsidRPr="00666EB9">
              <w:rPr>
                <w:sz w:val="15"/>
                <w:szCs w:val="15"/>
              </w:rPr>
              <w:t>* 100</w:t>
            </w:r>
          </w:p>
        </w:tc>
        <w:tc>
          <w:tcPr>
            <w:tcW w:w="1632" w:type="pct"/>
            <w:tcBorders>
              <w:top w:val="single" w:sz="4" w:space="0" w:color="B29D7C"/>
              <w:left w:val="nil"/>
              <w:bottom w:val="single" w:sz="4" w:space="0" w:color="B29D7C"/>
              <w:right w:val="nil"/>
            </w:tcBorders>
            <w:vAlign w:val="center"/>
          </w:tcPr>
          <w:p w14:paraId="03211FD4" w14:textId="69D2EE99" w:rsidR="00997056" w:rsidRPr="00666EB9" w:rsidRDefault="00997056" w:rsidP="00666EB9">
            <w:pPr>
              <w:spacing w:before="60" w:after="60" w:line="240" w:lineRule="auto"/>
              <w:rPr>
                <w:sz w:val="15"/>
                <w:szCs w:val="15"/>
              </w:rPr>
            </w:pPr>
            <w:r w:rsidRPr="00666EB9">
              <w:rPr>
                <w:sz w:val="15"/>
                <w:szCs w:val="15"/>
              </w:rPr>
              <w:t xml:space="preserve">V1 - Reporte </w:t>
            </w:r>
            <w:r w:rsidR="00D950B4" w:rsidRPr="00666EB9">
              <w:rPr>
                <w:sz w:val="15"/>
                <w:szCs w:val="15"/>
              </w:rPr>
              <w:t>anual de Comedores comunales implementados 2024</w:t>
            </w:r>
            <w:r w:rsidRPr="00666EB9">
              <w:rPr>
                <w:sz w:val="15"/>
                <w:szCs w:val="15"/>
              </w:rPr>
              <w:t>.</w:t>
            </w:r>
          </w:p>
          <w:p w14:paraId="7F24EA77" w14:textId="23745BE3" w:rsidR="00997056" w:rsidRPr="00666EB9" w:rsidRDefault="00997056" w:rsidP="00666EB9">
            <w:pPr>
              <w:spacing w:before="60" w:after="60" w:line="240" w:lineRule="auto"/>
              <w:rPr>
                <w:sz w:val="15"/>
                <w:szCs w:val="15"/>
              </w:rPr>
            </w:pPr>
            <w:r w:rsidRPr="00666EB9">
              <w:rPr>
                <w:sz w:val="15"/>
                <w:szCs w:val="15"/>
              </w:rPr>
              <w:t xml:space="preserve">V2 - </w:t>
            </w:r>
            <w:r w:rsidR="00D950B4" w:rsidRPr="00666EB9">
              <w:rPr>
                <w:sz w:val="15"/>
                <w:szCs w:val="15"/>
              </w:rPr>
              <w:t>Reporte anual de Comedores comunales implementados 2023.</w:t>
            </w:r>
          </w:p>
        </w:tc>
        <w:tc>
          <w:tcPr>
            <w:tcW w:w="929" w:type="pct"/>
            <w:tcBorders>
              <w:top w:val="single" w:sz="4" w:space="0" w:color="B29D7C"/>
              <w:left w:val="nil"/>
              <w:bottom w:val="single" w:sz="4" w:space="0" w:color="B29D7C"/>
              <w:right w:val="nil"/>
            </w:tcBorders>
            <w:vAlign w:val="center"/>
          </w:tcPr>
          <w:p w14:paraId="4643E60B" w14:textId="13CDD9E8" w:rsidR="00997056" w:rsidRPr="00666EB9" w:rsidRDefault="00997056" w:rsidP="00666EB9">
            <w:pPr>
              <w:spacing w:before="60" w:after="60" w:line="240" w:lineRule="auto"/>
              <w:rPr>
                <w:sz w:val="15"/>
                <w:szCs w:val="15"/>
              </w:rPr>
            </w:pPr>
            <w:r w:rsidRPr="00666EB9">
              <w:rPr>
                <w:sz w:val="15"/>
                <w:szCs w:val="15"/>
              </w:rPr>
              <w:t>Las personas beneficiarias acuden a los Comedores comunales con regularidad</w:t>
            </w:r>
          </w:p>
        </w:tc>
      </w:tr>
      <w:tr w:rsidR="00997056" w:rsidRPr="00666EB9" w14:paraId="31E2A308" w14:textId="77777777" w:rsidTr="00666EB9">
        <w:trPr>
          <w:cantSplit/>
          <w:trHeight w:val="1134"/>
          <w:jc w:val="center"/>
        </w:trPr>
        <w:tc>
          <w:tcPr>
            <w:tcW w:w="361" w:type="pct"/>
            <w:tcBorders>
              <w:top w:val="nil"/>
              <w:left w:val="nil"/>
              <w:bottom w:val="nil"/>
              <w:right w:val="nil"/>
            </w:tcBorders>
            <w:shd w:val="clear" w:color="auto" w:fill="B29D7C"/>
            <w:textDirection w:val="btLr"/>
            <w:vAlign w:val="center"/>
          </w:tcPr>
          <w:p w14:paraId="7D9F0E72" w14:textId="7D16F85D" w:rsidR="00997056" w:rsidRPr="00666EB9" w:rsidRDefault="00997056" w:rsidP="00666EB9">
            <w:pPr>
              <w:spacing w:before="60" w:after="60" w:line="240" w:lineRule="auto"/>
              <w:ind w:left="113" w:right="113"/>
              <w:jc w:val="center"/>
              <w:rPr>
                <w:sz w:val="15"/>
                <w:szCs w:val="15"/>
              </w:rPr>
            </w:pPr>
            <w:r w:rsidRPr="00666EB9">
              <w:rPr>
                <w:sz w:val="15"/>
                <w:szCs w:val="15"/>
              </w:rPr>
              <w:t>Componente 3</w:t>
            </w:r>
          </w:p>
        </w:tc>
        <w:tc>
          <w:tcPr>
            <w:tcW w:w="960" w:type="pct"/>
            <w:tcBorders>
              <w:top w:val="single" w:sz="4" w:space="0" w:color="B29D7C"/>
              <w:left w:val="nil"/>
              <w:bottom w:val="single" w:sz="4" w:space="0" w:color="B29D7C"/>
              <w:right w:val="nil"/>
            </w:tcBorders>
            <w:vAlign w:val="center"/>
          </w:tcPr>
          <w:p w14:paraId="59FA1416" w14:textId="51659E20" w:rsidR="00997056" w:rsidRPr="00666EB9" w:rsidRDefault="00997056" w:rsidP="00666EB9">
            <w:pPr>
              <w:spacing w:before="60" w:after="60" w:line="240" w:lineRule="auto"/>
              <w:rPr>
                <w:sz w:val="15"/>
                <w:szCs w:val="15"/>
              </w:rPr>
            </w:pPr>
            <w:r w:rsidRPr="00666EB9">
              <w:rPr>
                <w:sz w:val="15"/>
                <w:szCs w:val="15"/>
              </w:rPr>
              <w:t>Orientación Alimentaria impartida</w:t>
            </w:r>
          </w:p>
        </w:tc>
        <w:tc>
          <w:tcPr>
            <w:tcW w:w="1119" w:type="pct"/>
            <w:tcBorders>
              <w:top w:val="single" w:sz="4" w:space="0" w:color="B29D7C"/>
              <w:left w:val="nil"/>
              <w:bottom w:val="single" w:sz="4" w:space="0" w:color="B29D7C"/>
              <w:right w:val="nil"/>
            </w:tcBorders>
            <w:vAlign w:val="center"/>
          </w:tcPr>
          <w:p w14:paraId="11994371" w14:textId="77777777" w:rsidR="008F4F09" w:rsidRPr="00666EB9" w:rsidRDefault="008F4F09" w:rsidP="00666EB9">
            <w:pPr>
              <w:spacing w:before="60" w:after="60" w:line="240" w:lineRule="auto"/>
              <w:rPr>
                <w:sz w:val="15"/>
                <w:szCs w:val="15"/>
              </w:rPr>
            </w:pPr>
            <w:r w:rsidRPr="00666EB9">
              <w:rPr>
                <w:sz w:val="15"/>
                <w:szCs w:val="15"/>
              </w:rPr>
              <w:t>Cobertura de los cursos de nutrición =</w:t>
            </w:r>
          </w:p>
          <w:p w14:paraId="69E186C0" w14:textId="42B89D3B" w:rsidR="008F4F09" w:rsidRPr="00666EB9" w:rsidRDefault="008F4F09" w:rsidP="00666EB9">
            <w:pPr>
              <w:spacing w:before="60" w:after="60" w:line="240" w:lineRule="auto"/>
              <w:rPr>
                <w:sz w:val="15"/>
                <w:szCs w:val="15"/>
              </w:rPr>
            </w:pPr>
            <w:r w:rsidRPr="00666EB9">
              <w:rPr>
                <w:sz w:val="15"/>
                <w:szCs w:val="15"/>
              </w:rPr>
              <w:t xml:space="preserve">(V1. Número de municipios en los que se han impartido cursos de nutrición / V2. </w:t>
            </w:r>
            <w:proofErr w:type="gramStart"/>
            <w:r w:rsidRPr="00666EB9">
              <w:rPr>
                <w:sz w:val="15"/>
                <w:szCs w:val="15"/>
              </w:rPr>
              <w:t>Total</w:t>
            </w:r>
            <w:proofErr w:type="gramEnd"/>
            <w:r w:rsidRPr="00666EB9">
              <w:rPr>
                <w:sz w:val="15"/>
                <w:szCs w:val="15"/>
              </w:rPr>
              <w:t xml:space="preserve"> de municipios de la entidad) * 100</w:t>
            </w:r>
          </w:p>
        </w:tc>
        <w:tc>
          <w:tcPr>
            <w:tcW w:w="1632" w:type="pct"/>
            <w:tcBorders>
              <w:top w:val="single" w:sz="4" w:space="0" w:color="B29D7C"/>
              <w:left w:val="nil"/>
              <w:bottom w:val="single" w:sz="4" w:space="0" w:color="B29D7C"/>
              <w:right w:val="nil"/>
            </w:tcBorders>
            <w:vAlign w:val="center"/>
          </w:tcPr>
          <w:p w14:paraId="5BE60701" w14:textId="77777777" w:rsidR="00997056" w:rsidRPr="00666EB9" w:rsidRDefault="008F4F09" w:rsidP="00666EB9">
            <w:pPr>
              <w:spacing w:before="60" w:after="60" w:line="240" w:lineRule="auto"/>
              <w:rPr>
                <w:sz w:val="15"/>
                <w:szCs w:val="15"/>
              </w:rPr>
            </w:pPr>
            <w:r w:rsidRPr="00666EB9">
              <w:rPr>
                <w:sz w:val="15"/>
                <w:szCs w:val="15"/>
              </w:rPr>
              <w:t xml:space="preserve">V1. Reporte semestral de impartición de cursos </w:t>
            </w:r>
            <w:r w:rsidR="00A4730B" w:rsidRPr="00666EB9">
              <w:rPr>
                <w:sz w:val="15"/>
                <w:szCs w:val="15"/>
              </w:rPr>
              <w:t>de nutrición por municipio.</w:t>
            </w:r>
          </w:p>
          <w:p w14:paraId="0BFB7022" w14:textId="57F0EA5E" w:rsidR="00A4730B" w:rsidRPr="00666EB9" w:rsidRDefault="00A4730B" w:rsidP="00666EB9">
            <w:pPr>
              <w:spacing w:before="60" w:after="60" w:line="240" w:lineRule="auto"/>
              <w:rPr>
                <w:sz w:val="15"/>
                <w:szCs w:val="15"/>
              </w:rPr>
            </w:pPr>
            <w:r w:rsidRPr="00666EB9">
              <w:rPr>
                <w:sz w:val="15"/>
                <w:szCs w:val="15"/>
              </w:rPr>
              <w:t>V2. Constitución Política del estado Libre y Soberano de Tlaxcala.</w:t>
            </w:r>
          </w:p>
        </w:tc>
        <w:tc>
          <w:tcPr>
            <w:tcW w:w="929" w:type="pct"/>
            <w:tcBorders>
              <w:top w:val="single" w:sz="4" w:space="0" w:color="B29D7C"/>
              <w:left w:val="nil"/>
              <w:bottom w:val="single" w:sz="4" w:space="0" w:color="B29D7C"/>
              <w:right w:val="nil"/>
            </w:tcBorders>
            <w:vAlign w:val="center"/>
          </w:tcPr>
          <w:p w14:paraId="48098FE8" w14:textId="6492A052" w:rsidR="00997056" w:rsidRPr="00666EB9" w:rsidRDefault="008F4F09" w:rsidP="00666EB9">
            <w:pPr>
              <w:spacing w:before="60" w:after="60" w:line="240" w:lineRule="auto"/>
              <w:rPr>
                <w:sz w:val="15"/>
                <w:szCs w:val="15"/>
              </w:rPr>
            </w:pPr>
            <w:r w:rsidRPr="00666EB9">
              <w:rPr>
                <w:sz w:val="15"/>
                <w:szCs w:val="15"/>
              </w:rPr>
              <w:t>Las personas asisten a los cursos de nutrición impartidos por el gobierno estatal</w:t>
            </w:r>
          </w:p>
        </w:tc>
      </w:tr>
    </w:tbl>
    <w:p w14:paraId="228295F8" w14:textId="77777777" w:rsidR="00E27A31" w:rsidRDefault="00E27A31" w:rsidP="00E27A31"/>
    <w:p w14:paraId="06C006D1" w14:textId="77777777" w:rsidR="00E27A31" w:rsidRDefault="00E27A31" w:rsidP="00E27A31"/>
    <w:p w14:paraId="0FD22A7D" w14:textId="77777777" w:rsidR="00E27A31" w:rsidRDefault="00E27A31" w:rsidP="00E27A31">
      <w:pPr>
        <w:spacing w:line="259" w:lineRule="auto"/>
        <w:jc w:val="left"/>
      </w:pPr>
      <w:r>
        <w:br w:type="page"/>
      </w:r>
    </w:p>
    <w:p w14:paraId="0CB4B77C" w14:textId="77777777" w:rsidR="00E27A31" w:rsidRDefault="00E27A31" w:rsidP="00E27A31">
      <w:pPr>
        <w:pStyle w:val="Ttulo2"/>
      </w:pPr>
      <w:bookmarkStart w:id="60" w:name="_Toc133063631"/>
      <w:bookmarkStart w:id="61" w:name="_Toc139923867"/>
      <w:r>
        <w:lastRenderedPageBreak/>
        <w:t>FORMATO DEL ANEXO 7 GASTOS DESGLOSADOS DEL PROGRAMA Y CRITERIO DE CLASIFICACIÓN</w:t>
      </w:r>
      <w:bookmarkEnd w:id="60"/>
      <w:bookmarkEnd w:id="61"/>
    </w:p>
    <w:tbl>
      <w:tblPr>
        <w:tblStyle w:val="Tablaconcuadrcula"/>
        <w:tblW w:w="4938" w:type="pct"/>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25"/>
        <w:gridCol w:w="634"/>
        <w:gridCol w:w="284"/>
        <w:gridCol w:w="1418"/>
        <w:gridCol w:w="2127"/>
        <w:gridCol w:w="1418"/>
        <w:gridCol w:w="1042"/>
      </w:tblGrid>
      <w:tr w:rsidR="00E27A31" w:rsidRPr="00666EB9" w14:paraId="12FB6AED" w14:textId="77777777" w:rsidTr="00666EB9">
        <w:trPr>
          <w:trHeight w:val="397"/>
          <w:tblHeader/>
        </w:trPr>
        <w:tc>
          <w:tcPr>
            <w:tcW w:w="903" w:type="pct"/>
            <w:shd w:val="clear" w:color="auto" w:fill="B29D7C"/>
            <w:vAlign w:val="center"/>
          </w:tcPr>
          <w:p w14:paraId="0BEFBAC2" w14:textId="77777777" w:rsidR="00E27A31" w:rsidRPr="00666EB9" w:rsidRDefault="00E27A31" w:rsidP="00FC51AF">
            <w:pPr>
              <w:spacing w:before="60" w:after="60" w:line="240" w:lineRule="auto"/>
              <w:jc w:val="center"/>
              <w:rPr>
                <w:sz w:val="15"/>
                <w:szCs w:val="15"/>
              </w:rPr>
            </w:pPr>
            <w:r w:rsidRPr="00666EB9">
              <w:rPr>
                <w:sz w:val="15"/>
                <w:szCs w:val="15"/>
              </w:rPr>
              <w:t>Capítulos de gasto</w:t>
            </w:r>
          </w:p>
        </w:tc>
        <w:tc>
          <w:tcPr>
            <w:tcW w:w="2641" w:type="pct"/>
            <w:gridSpan w:val="4"/>
            <w:shd w:val="clear" w:color="auto" w:fill="B29D7C"/>
            <w:vAlign w:val="center"/>
          </w:tcPr>
          <w:p w14:paraId="06DC6C7D" w14:textId="77777777" w:rsidR="00E27A31" w:rsidRPr="00666EB9" w:rsidRDefault="00E27A31" w:rsidP="00FC51AF">
            <w:pPr>
              <w:spacing w:before="60" w:after="60" w:line="240" w:lineRule="auto"/>
              <w:jc w:val="center"/>
              <w:rPr>
                <w:sz w:val="15"/>
                <w:szCs w:val="15"/>
              </w:rPr>
            </w:pPr>
            <w:r w:rsidRPr="00666EB9">
              <w:rPr>
                <w:sz w:val="15"/>
                <w:szCs w:val="15"/>
              </w:rPr>
              <w:t>Concepto</w:t>
            </w:r>
          </w:p>
        </w:tc>
        <w:tc>
          <w:tcPr>
            <w:tcW w:w="839" w:type="pct"/>
            <w:shd w:val="clear" w:color="auto" w:fill="B29D7C"/>
            <w:vAlign w:val="center"/>
          </w:tcPr>
          <w:p w14:paraId="513A99E0" w14:textId="77777777" w:rsidR="00E27A31" w:rsidRPr="00666EB9" w:rsidRDefault="00E27A31" w:rsidP="00FC51AF">
            <w:pPr>
              <w:spacing w:before="60" w:after="60" w:line="240" w:lineRule="auto"/>
              <w:jc w:val="center"/>
              <w:rPr>
                <w:sz w:val="15"/>
                <w:szCs w:val="15"/>
              </w:rPr>
            </w:pPr>
            <w:r w:rsidRPr="00666EB9">
              <w:rPr>
                <w:sz w:val="15"/>
                <w:szCs w:val="15"/>
              </w:rPr>
              <w:t>Total</w:t>
            </w:r>
          </w:p>
        </w:tc>
        <w:tc>
          <w:tcPr>
            <w:tcW w:w="617" w:type="pct"/>
            <w:shd w:val="clear" w:color="auto" w:fill="B29D7C"/>
            <w:vAlign w:val="center"/>
          </w:tcPr>
          <w:p w14:paraId="502E157E" w14:textId="77777777" w:rsidR="00E27A31" w:rsidRPr="00666EB9" w:rsidRDefault="00E27A31" w:rsidP="00FC51AF">
            <w:pPr>
              <w:spacing w:before="60" w:after="60" w:line="240" w:lineRule="auto"/>
              <w:jc w:val="center"/>
              <w:rPr>
                <w:sz w:val="15"/>
                <w:szCs w:val="15"/>
              </w:rPr>
            </w:pPr>
            <w:r w:rsidRPr="00666EB9">
              <w:rPr>
                <w:sz w:val="15"/>
                <w:szCs w:val="15"/>
              </w:rPr>
              <w:t>Categoría</w:t>
            </w:r>
          </w:p>
        </w:tc>
      </w:tr>
      <w:tr w:rsidR="00E27A31" w:rsidRPr="00666EB9" w14:paraId="4FAB0114" w14:textId="77777777" w:rsidTr="00666EB9">
        <w:trPr>
          <w:trHeight w:val="397"/>
        </w:trPr>
        <w:tc>
          <w:tcPr>
            <w:tcW w:w="903" w:type="pct"/>
            <w:vMerge w:val="restart"/>
            <w:tcBorders>
              <w:bottom w:val="single" w:sz="4" w:space="0" w:color="B29D7C"/>
            </w:tcBorders>
            <w:vAlign w:val="center"/>
          </w:tcPr>
          <w:p w14:paraId="5241CC01" w14:textId="77777777" w:rsidR="00E27A31" w:rsidRPr="00666EB9" w:rsidRDefault="00E27A31" w:rsidP="00FC51AF">
            <w:pPr>
              <w:spacing w:before="60" w:after="60" w:line="240" w:lineRule="auto"/>
              <w:jc w:val="center"/>
              <w:rPr>
                <w:sz w:val="13"/>
                <w:szCs w:val="13"/>
              </w:rPr>
            </w:pPr>
            <w:proofErr w:type="gramStart"/>
            <w:r w:rsidRPr="00666EB9">
              <w:rPr>
                <w:sz w:val="13"/>
                <w:szCs w:val="13"/>
              </w:rPr>
              <w:t>1000:Servicios</w:t>
            </w:r>
            <w:proofErr w:type="gramEnd"/>
            <w:r w:rsidRPr="00666EB9">
              <w:rPr>
                <w:sz w:val="13"/>
                <w:szCs w:val="13"/>
              </w:rPr>
              <w:t xml:space="preserve"> personales</w:t>
            </w:r>
          </w:p>
        </w:tc>
        <w:tc>
          <w:tcPr>
            <w:tcW w:w="375" w:type="pct"/>
            <w:tcBorders>
              <w:bottom w:val="single" w:sz="4" w:space="0" w:color="B29D7C"/>
            </w:tcBorders>
            <w:vAlign w:val="center"/>
          </w:tcPr>
          <w:p w14:paraId="413C2E43" w14:textId="77777777" w:rsidR="00E27A31" w:rsidRPr="00666EB9" w:rsidRDefault="00E27A31" w:rsidP="00FC51AF">
            <w:pPr>
              <w:spacing w:before="60" w:after="60" w:line="240" w:lineRule="auto"/>
              <w:jc w:val="center"/>
              <w:rPr>
                <w:sz w:val="13"/>
                <w:szCs w:val="13"/>
              </w:rPr>
            </w:pPr>
            <w:r w:rsidRPr="00666EB9">
              <w:rPr>
                <w:sz w:val="13"/>
                <w:szCs w:val="13"/>
              </w:rPr>
              <w:t>1100</w:t>
            </w:r>
          </w:p>
        </w:tc>
        <w:tc>
          <w:tcPr>
            <w:tcW w:w="2266" w:type="pct"/>
            <w:gridSpan w:val="3"/>
            <w:tcBorders>
              <w:bottom w:val="single" w:sz="4" w:space="0" w:color="B29D7C"/>
            </w:tcBorders>
            <w:vAlign w:val="center"/>
          </w:tcPr>
          <w:p w14:paraId="3CC78965" w14:textId="77777777" w:rsidR="00E27A31" w:rsidRPr="00666EB9" w:rsidRDefault="00E27A31" w:rsidP="00FC51AF">
            <w:pPr>
              <w:spacing w:before="60" w:after="60" w:line="240" w:lineRule="auto"/>
              <w:rPr>
                <w:sz w:val="13"/>
                <w:szCs w:val="13"/>
              </w:rPr>
            </w:pPr>
            <w:r w:rsidRPr="00666EB9">
              <w:rPr>
                <w:sz w:val="13"/>
                <w:szCs w:val="13"/>
              </w:rPr>
              <w:t>Remuneraciones al personal de carácter permanente</w:t>
            </w:r>
          </w:p>
        </w:tc>
        <w:tc>
          <w:tcPr>
            <w:tcW w:w="839" w:type="pct"/>
            <w:tcBorders>
              <w:bottom w:val="single" w:sz="4" w:space="0" w:color="B29D7C"/>
            </w:tcBorders>
            <w:vAlign w:val="center"/>
          </w:tcPr>
          <w:p w14:paraId="4DEEC55A" w14:textId="05AC957E" w:rsidR="00E27A31" w:rsidRPr="00666EB9" w:rsidRDefault="007D7902" w:rsidP="007D7902">
            <w:pPr>
              <w:spacing w:before="60" w:after="60" w:line="240" w:lineRule="auto"/>
              <w:jc w:val="right"/>
              <w:rPr>
                <w:sz w:val="13"/>
                <w:szCs w:val="13"/>
              </w:rPr>
            </w:pPr>
            <w:r w:rsidRPr="00666EB9">
              <w:rPr>
                <w:sz w:val="13"/>
                <w:szCs w:val="13"/>
              </w:rPr>
              <w:t>$ 0.00</w:t>
            </w:r>
          </w:p>
        </w:tc>
        <w:tc>
          <w:tcPr>
            <w:tcW w:w="617" w:type="pct"/>
            <w:tcBorders>
              <w:bottom w:val="single" w:sz="4" w:space="0" w:color="B29D7C"/>
            </w:tcBorders>
            <w:vAlign w:val="center"/>
          </w:tcPr>
          <w:p w14:paraId="5C15E97B" w14:textId="65432892" w:rsidR="00E27A31" w:rsidRPr="00666EB9" w:rsidRDefault="007D7902" w:rsidP="00FC51AF">
            <w:pPr>
              <w:spacing w:before="60" w:after="60" w:line="240" w:lineRule="auto"/>
              <w:jc w:val="center"/>
              <w:rPr>
                <w:sz w:val="13"/>
                <w:szCs w:val="13"/>
              </w:rPr>
            </w:pPr>
            <w:r w:rsidRPr="00666EB9">
              <w:rPr>
                <w:sz w:val="13"/>
                <w:szCs w:val="13"/>
              </w:rPr>
              <w:t>No Aplica</w:t>
            </w:r>
          </w:p>
        </w:tc>
      </w:tr>
      <w:tr w:rsidR="007D7902" w:rsidRPr="00666EB9" w14:paraId="05DFA30E" w14:textId="77777777" w:rsidTr="00666EB9">
        <w:trPr>
          <w:trHeight w:val="397"/>
        </w:trPr>
        <w:tc>
          <w:tcPr>
            <w:tcW w:w="903" w:type="pct"/>
            <w:vMerge/>
            <w:tcBorders>
              <w:top w:val="single" w:sz="4" w:space="0" w:color="B29D7C"/>
              <w:bottom w:val="single" w:sz="4" w:space="0" w:color="B29D7C"/>
            </w:tcBorders>
            <w:vAlign w:val="center"/>
          </w:tcPr>
          <w:p w14:paraId="6E553D98"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5728EE8C" w14:textId="77777777" w:rsidR="007D7902" w:rsidRPr="00666EB9" w:rsidRDefault="007D7902" w:rsidP="007D7902">
            <w:pPr>
              <w:spacing w:before="60" w:after="60" w:line="240" w:lineRule="auto"/>
              <w:jc w:val="center"/>
              <w:rPr>
                <w:sz w:val="13"/>
                <w:szCs w:val="13"/>
              </w:rPr>
            </w:pPr>
            <w:r w:rsidRPr="00666EB9">
              <w:rPr>
                <w:sz w:val="13"/>
                <w:szCs w:val="13"/>
              </w:rPr>
              <w:t>1200</w:t>
            </w:r>
          </w:p>
        </w:tc>
        <w:tc>
          <w:tcPr>
            <w:tcW w:w="2266" w:type="pct"/>
            <w:gridSpan w:val="3"/>
            <w:tcBorders>
              <w:top w:val="single" w:sz="4" w:space="0" w:color="B29D7C"/>
              <w:bottom w:val="single" w:sz="4" w:space="0" w:color="B29D7C"/>
            </w:tcBorders>
            <w:vAlign w:val="center"/>
          </w:tcPr>
          <w:p w14:paraId="5854544A" w14:textId="77777777" w:rsidR="007D7902" w:rsidRPr="00666EB9" w:rsidRDefault="007D7902" w:rsidP="007D7902">
            <w:pPr>
              <w:spacing w:before="60" w:after="60" w:line="240" w:lineRule="auto"/>
              <w:rPr>
                <w:sz w:val="13"/>
                <w:szCs w:val="13"/>
              </w:rPr>
            </w:pPr>
            <w:r w:rsidRPr="00666EB9">
              <w:rPr>
                <w:sz w:val="13"/>
                <w:szCs w:val="13"/>
              </w:rPr>
              <w:t>Remuneraciones al personal de carácter transitorio</w:t>
            </w:r>
          </w:p>
        </w:tc>
        <w:tc>
          <w:tcPr>
            <w:tcW w:w="839" w:type="pct"/>
            <w:tcBorders>
              <w:top w:val="single" w:sz="4" w:space="0" w:color="B29D7C"/>
              <w:bottom w:val="single" w:sz="4" w:space="0" w:color="B29D7C"/>
            </w:tcBorders>
            <w:vAlign w:val="center"/>
          </w:tcPr>
          <w:p w14:paraId="36327625" w14:textId="2C7222CC"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48EB4C6C" w14:textId="31ADB6AA"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55575D3A" w14:textId="77777777" w:rsidTr="00666EB9">
        <w:trPr>
          <w:trHeight w:val="397"/>
        </w:trPr>
        <w:tc>
          <w:tcPr>
            <w:tcW w:w="903" w:type="pct"/>
            <w:vMerge/>
            <w:tcBorders>
              <w:top w:val="single" w:sz="4" w:space="0" w:color="B29D7C"/>
              <w:bottom w:val="single" w:sz="4" w:space="0" w:color="B29D7C"/>
            </w:tcBorders>
            <w:vAlign w:val="center"/>
          </w:tcPr>
          <w:p w14:paraId="6F7EFF10"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760C04BE" w14:textId="77777777" w:rsidR="007D7902" w:rsidRPr="00666EB9" w:rsidRDefault="007D7902" w:rsidP="007D7902">
            <w:pPr>
              <w:spacing w:before="60" w:after="60" w:line="240" w:lineRule="auto"/>
              <w:jc w:val="center"/>
              <w:rPr>
                <w:sz w:val="13"/>
                <w:szCs w:val="13"/>
              </w:rPr>
            </w:pPr>
            <w:r w:rsidRPr="00666EB9">
              <w:rPr>
                <w:sz w:val="13"/>
                <w:szCs w:val="13"/>
              </w:rPr>
              <w:t>1300</w:t>
            </w:r>
          </w:p>
        </w:tc>
        <w:tc>
          <w:tcPr>
            <w:tcW w:w="2266" w:type="pct"/>
            <w:gridSpan w:val="3"/>
            <w:tcBorders>
              <w:top w:val="single" w:sz="4" w:space="0" w:color="B29D7C"/>
              <w:bottom w:val="single" w:sz="4" w:space="0" w:color="B29D7C"/>
            </w:tcBorders>
            <w:vAlign w:val="center"/>
          </w:tcPr>
          <w:p w14:paraId="461ED7A5" w14:textId="77777777" w:rsidR="007D7902" w:rsidRPr="00666EB9" w:rsidRDefault="007D7902" w:rsidP="007D7902">
            <w:pPr>
              <w:spacing w:before="60" w:after="60" w:line="240" w:lineRule="auto"/>
              <w:rPr>
                <w:sz w:val="13"/>
                <w:szCs w:val="13"/>
              </w:rPr>
            </w:pPr>
            <w:r w:rsidRPr="00666EB9">
              <w:rPr>
                <w:sz w:val="13"/>
                <w:szCs w:val="13"/>
              </w:rPr>
              <w:t>Remuneraciones adicionales y especiales</w:t>
            </w:r>
          </w:p>
        </w:tc>
        <w:tc>
          <w:tcPr>
            <w:tcW w:w="839" w:type="pct"/>
            <w:tcBorders>
              <w:top w:val="single" w:sz="4" w:space="0" w:color="B29D7C"/>
              <w:bottom w:val="single" w:sz="4" w:space="0" w:color="B29D7C"/>
            </w:tcBorders>
            <w:vAlign w:val="center"/>
          </w:tcPr>
          <w:p w14:paraId="2843C111" w14:textId="70456754"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4A5260C6" w14:textId="3199FDF9"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102A56C0" w14:textId="77777777" w:rsidTr="00666EB9">
        <w:trPr>
          <w:trHeight w:val="397"/>
        </w:trPr>
        <w:tc>
          <w:tcPr>
            <w:tcW w:w="903" w:type="pct"/>
            <w:vMerge/>
            <w:tcBorders>
              <w:top w:val="single" w:sz="4" w:space="0" w:color="B29D7C"/>
              <w:bottom w:val="single" w:sz="4" w:space="0" w:color="B29D7C"/>
            </w:tcBorders>
            <w:vAlign w:val="center"/>
          </w:tcPr>
          <w:p w14:paraId="13A056FC"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0935BE05" w14:textId="77777777" w:rsidR="007D7902" w:rsidRPr="00666EB9" w:rsidRDefault="007D7902" w:rsidP="007D7902">
            <w:pPr>
              <w:spacing w:before="60" w:after="60" w:line="240" w:lineRule="auto"/>
              <w:jc w:val="center"/>
              <w:rPr>
                <w:sz w:val="13"/>
                <w:szCs w:val="13"/>
              </w:rPr>
            </w:pPr>
            <w:r w:rsidRPr="00666EB9">
              <w:rPr>
                <w:sz w:val="13"/>
                <w:szCs w:val="13"/>
              </w:rPr>
              <w:t>1400</w:t>
            </w:r>
          </w:p>
        </w:tc>
        <w:tc>
          <w:tcPr>
            <w:tcW w:w="2266" w:type="pct"/>
            <w:gridSpan w:val="3"/>
            <w:tcBorders>
              <w:top w:val="single" w:sz="4" w:space="0" w:color="B29D7C"/>
              <w:bottom w:val="single" w:sz="4" w:space="0" w:color="B29D7C"/>
            </w:tcBorders>
            <w:vAlign w:val="center"/>
          </w:tcPr>
          <w:p w14:paraId="6DC76954" w14:textId="77777777" w:rsidR="007D7902" w:rsidRPr="00666EB9" w:rsidRDefault="007D7902" w:rsidP="007D7902">
            <w:pPr>
              <w:spacing w:before="60" w:after="60" w:line="240" w:lineRule="auto"/>
              <w:rPr>
                <w:sz w:val="13"/>
                <w:szCs w:val="13"/>
              </w:rPr>
            </w:pPr>
            <w:r w:rsidRPr="00666EB9">
              <w:rPr>
                <w:sz w:val="13"/>
                <w:szCs w:val="13"/>
              </w:rPr>
              <w:t>Seguridad Social</w:t>
            </w:r>
          </w:p>
        </w:tc>
        <w:tc>
          <w:tcPr>
            <w:tcW w:w="839" w:type="pct"/>
            <w:tcBorders>
              <w:top w:val="single" w:sz="4" w:space="0" w:color="B29D7C"/>
              <w:bottom w:val="single" w:sz="4" w:space="0" w:color="B29D7C"/>
            </w:tcBorders>
            <w:vAlign w:val="center"/>
          </w:tcPr>
          <w:p w14:paraId="1620BF78" w14:textId="7BB1080E"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15E0D21" w14:textId="518EEFAE"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46FB9CFF" w14:textId="77777777" w:rsidTr="00666EB9">
        <w:trPr>
          <w:trHeight w:val="397"/>
        </w:trPr>
        <w:tc>
          <w:tcPr>
            <w:tcW w:w="903" w:type="pct"/>
            <w:vMerge/>
            <w:tcBorders>
              <w:top w:val="single" w:sz="4" w:space="0" w:color="B29D7C"/>
              <w:bottom w:val="single" w:sz="4" w:space="0" w:color="B29D7C"/>
            </w:tcBorders>
            <w:vAlign w:val="center"/>
          </w:tcPr>
          <w:p w14:paraId="434EBA39"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3E4B0412" w14:textId="77777777" w:rsidR="007D7902" w:rsidRPr="00666EB9" w:rsidRDefault="007D7902" w:rsidP="007D7902">
            <w:pPr>
              <w:spacing w:before="60" w:after="60" w:line="240" w:lineRule="auto"/>
              <w:jc w:val="center"/>
              <w:rPr>
                <w:sz w:val="13"/>
                <w:szCs w:val="13"/>
              </w:rPr>
            </w:pPr>
            <w:r w:rsidRPr="00666EB9">
              <w:rPr>
                <w:sz w:val="13"/>
                <w:szCs w:val="13"/>
              </w:rPr>
              <w:t>1500</w:t>
            </w:r>
          </w:p>
        </w:tc>
        <w:tc>
          <w:tcPr>
            <w:tcW w:w="2266" w:type="pct"/>
            <w:gridSpan w:val="3"/>
            <w:tcBorders>
              <w:top w:val="single" w:sz="4" w:space="0" w:color="B29D7C"/>
              <w:bottom w:val="single" w:sz="4" w:space="0" w:color="B29D7C"/>
            </w:tcBorders>
            <w:vAlign w:val="center"/>
          </w:tcPr>
          <w:p w14:paraId="5EE80326" w14:textId="77777777" w:rsidR="007D7902" w:rsidRPr="00666EB9" w:rsidRDefault="007D7902" w:rsidP="007D7902">
            <w:pPr>
              <w:spacing w:before="60" w:after="60" w:line="240" w:lineRule="auto"/>
              <w:rPr>
                <w:sz w:val="13"/>
                <w:szCs w:val="13"/>
              </w:rPr>
            </w:pPr>
            <w:r w:rsidRPr="00666EB9">
              <w:rPr>
                <w:sz w:val="13"/>
                <w:szCs w:val="13"/>
              </w:rPr>
              <w:t>Otras prestaciones sociales y económicas</w:t>
            </w:r>
          </w:p>
        </w:tc>
        <w:tc>
          <w:tcPr>
            <w:tcW w:w="839" w:type="pct"/>
            <w:tcBorders>
              <w:top w:val="single" w:sz="4" w:space="0" w:color="B29D7C"/>
              <w:bottom w:val="single" w:sz="4" w:space="0" w:color="B29D7C"/>
            </w:tcBorders>
            <w:vAlign w:val="center"/>
          </w:tcPr>
          <w:p w14:paraId="05CDB621" w14:textId="738DC3F2"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3FD0C3FD" w14:textId="20A2FDAC"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36DC7D69" w14:textId="77777777" w:rsidTr="00666EB9">
        <w:trPr>
          <w:trHeight w:val="397"/>
        </w:trPr>
        <w:tc>
          <w:tcPr>
            <w:tcW w:w="903" w:type="pct"/>
            <w:vMerge/>
            <w:tcBorders>
              <w:top w:val="single" w:sz="4" w:space="0" w:color="B29D7C"/>
              <w:bottom w:val="single" w:sz="4" w:space="0" w:color="B29D7C"/>
            </w:tcBorders>
            <w:vAlign w:val="center"/>
          </w:tcPr>
          <w:p w14:paraId="3DC2C58B"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74213657" w14:textId="77777777" w:rsidR="007D7902" w:rsidRPr="00666EB9" w:rsidRDefault="007D7902" w:rsidP="007D7902">
            <w:pPr>
              <w:spacing w:before="60" w:after="60" w:line="240" w:lineRule="auto"/>
              <w:jc w:val="center"/>
              <w:rPr>
                <w:sz w:val="13"/>
                <w:szCs w:val="13"/>
              </w:rPr>
            </w:pPr>
            <w:r w:rsidRPr="00666EB9">
              <w:rPr>
                <w:sz w:val="13"/>
                <w:szCs w:val="13"/>
              </w:rPr>
              <w:t>1600</w:t>
            </w:r>
          </w:p>
        </w:tc>
        <w:tc>
          <w:tcPr>
            <w:tcW w:w="2266" w:type="pct"/>
            <w:gridSpan w:val="3"/>
            <w:tcBorders>
              <w:top w:val="single" w:sz="4" w:space="0" w:color="B29D7C"/>
              <w:bottom w:val="single" w:sz="4" w:space="0" w:color="B29D7C"/>
            </w:tcBorders>
            <w:vAlign w:val="center"/>
          </w:tcPr>
          <w:p w14:paraId="392EA76F" w14:textId="77777777" w:rsidR="007D7902" w:rsidRPr="00666EB9" w:rsidRDefault="007D7902" w:rsidP="007D7902">
            <w:pPr>
              <w:spacing w:before="60" w:after="60" w:line="240" w:lineRule="auto"/>
              <w:rPr>
                <w:sz w:val="13"/>
                <w:szCs w:val="13"/>
              </w:rPr>
            </w:pPr>
            <w:r w:rsidRPr="00666EB9">
              <w:rPr>
                <w:sz w:val="13"/>
                <w:szCs w:val="13"/>
              </w:rPr>
              <w:t>Previsiones</w:t>
            </w:r>
          </w:p>
        </w:tc>
        <w:tc>
          <w:tcPr>
            <w:tcW w:w="839" w:type="pct"/>
            <w:tcBorders>
              <w:top w:val="single" w:sz="4" w:space="0" w:color="B29D7C"/>
              <w:bottom w:val="single" w:sz="4" w:space="0" w:color="B29D7C"/>
            </w:tcBorders>
            <w:vAlign w:val="center"/>
          </w:tcPr>
          <w:p w14:paraId="4DDA22AB" w14:textId="27EA728C"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4470CFB0" w14:textId="68392E23"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731FD9E9" w14:textId="77777777" w:rsidTr="00666EB9">
        <w:trPr>
          <w:trHeight w:val="397"/>
        </w:trPr>
        <w:tc>
          <w:tcPr>
            <w:tcW w:w="903" w:type="pct"/>
            <w:vMerge/>
            <w:tcBorders>
              <w:top w:val="single" w:sz="4" w:space="0" w:color="B29D7C"/>
              <w:bottom w:val="single" w:sz="4" w:space="0" w:color="B29D7C"/>
            </w:tcBorders>
            <w:vAlign w:val="center"/>
          </w:tcPr>
          <w:p w14:paraId="43C40341"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51BDB3D9" w14:textId="77777777" w:rsidR="007D7902" w:rsidRPr="00666EB9" w:rsidRDefault="007D7902" w:rsidP="007D7902">
            <w:pPr>
              <w:spacing w:before="60" w:after="60" w:line="240" w:lineRule="auto"/>
              <w:jc w:val="center"/>
              <w:rPr>
                <w:sz w:val="13"/>
                <w:szCs w:val="13"/>
              </w:rPr>
            </w:pPr>
            <w:r w:rsidRPr="00666EB9">
              <w:rPr>
                <w:sz w:val="13"/>
                <w:szCs w:val="13"/>
              </w:rPr>
              <w:t>1700</w:t>
            </w:r>
          </w:p>
        </w:tc>
        <w:tc>
          <w:tcPr>
            <w:tcW w:w="2266" w:type="pct"/>
            <w:gridSpan w:val="3"/>
            <w:tcBorders>
              <w:top w:val="single" w:sz="4" w:space="0" w:color="B29D7C"/>
              <w:bottom w:val="single" w:sz="4" w:space="0" w:color="B29D7C"/>
            </w:tcBorders>
            <w:vAlign w:val="center"/>
          </w:tcPr>
          <w:p w14:paraId="75A96080" w14:textId="77777777" w:rsidR="007D7902" w:rsidRPr="00666EB9" w:rsidRDefault="007D7902" w:rsidP="007D7902">
            <w:pPr>
              <w:spacing w:before="60" w:after="60" w:line="240" w:lineRule="auto"/>
              <w:rPr>
                <w:sz w:val="13"/>
                <w:szCs w:val="13"/>
              </w:rPr>
            </w:pPr>
            <w:r w:rsidRPr="00666EB9">
              <w:rPr>
                <w:sz w:val="13"/>
                <w:szCs w:val="13"/>
              </w:rPr>
              <w:t>Pago de estímulos a servidores públicos</w:t>
            </w:r>
          </w:p>
        </w:tc>
        <w:tc>
          <w:tcPr>
            <w:tcW w:w="839" w:type="pct"/>
            <w:tcBorders>
              <w:top w:val="single" w:sz="4" w:space="0" w:color="B29D7C"/>
              <w:bottom w:val="single" w:sz="4" w:space="0" w:color="B29D7C"/>
            </w:tcBorders>
            <w:vAlign w:val="center"/>
          </w:tcPr>
          <w:p w14:paraId="7DE7F214" w14:textId="74ABE747"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463ED28A" w14:textId="01D48496"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3A99E89C" w14:textId="77777777" w:rsidTr="00666EB9">
        <w:trPr>
          <w:trHeight w:val="397"/>
        </w:trPr>
        <w:tc>
          <w:tcPr>
            <w:tcW w:w="903" w:type="pct"/>
            <w:vMerge/>
            <w:tcBorders>
              <w:top w:val="single" w:sz="4" w:space="0" w:color="B29D7C"/>
              <w:bottom w:val="single" w:sz="4" w:space="0" w:color="B29D7C"/>
            </w:tcBorders>
            <w:vAlign w:val="center"/>
          </w:tcPr>
          <w:p w14:paraId="27F7C16C" w14:textId="77777777" w:rsidR="007D7902" w:rsidRPr="00666EB9" w:rsidRDefault="007D7902" w:rsidP="007D7902">
            <w:pPr>
              <w:spacing w:before="60" w:after="60" w:line="240" w:lineRule="auto"/>
              <w:jc w:val="center"/>
              <w:rPr>
                <w:sz w:val="13"/>
                <w:szCs w:val="13"/>
              </w:rPr>
            </w:pPr>
          </w:p>
        </w:tc>
        <w:tc>
          <w:tcPr>
            <w:tcW w:w="2641" w:type="pct"/>
            <w:gridSpan w:val="4"/>
            <w:tcBorders>
              <w:top w:val="single" w:sz="4" w:space="0" w:color="B29D7C"/>
              <w:bottom w:val="single" w:sz="4" w:space="0" w:color="B29D7C"/>
            </w:tcBorders>
            <w:shd w:val="clear" w:color="auto" w:fill="B29D7C"/>
            <w:vAlign w:val="center"/>
          </w:tcPr>
          <w:p w14:paraId="66C416C9" w14:textId="77777777" w:rsidR="007D7902" w:rsidRPr="00666EB9" w:rsidRDefault="007D7902" w:rsidP="007D7902">
            <w:pPr>
              <w:spacing w:before="60" w:after="60" w:line="240" w:lineRule="auto"/>
              <w:jc w:val="center"/>
              <w:rPr>
                <w:sz w:val="13"/>
                <w:szCs w:val="13"/>
              </w:rPr>
            </w:pPr>
            <w:r w:rsidRPr="00666EB9">
              <w:rPr>
                <w:sz w:val="13"/>
                <w:szCs w:val="13"/>
              </w:rPr>
              <w:t>Subtotal de Capítulo 1000</w:t>
            </w:r>
          </w:p>
        </w:tc>
        <w:tc>
          <w:tcPr>
            <w:tcW w:w="839" w:type="pct"/>
            <w:tcBorders>
              <w:top w:val="single" w:sz="4" w:space="0" w:color="B29D7C"/>
              <w:bottom w:val="single" w:sz="4" w:space="0" w:color="B29D7C"/>
            </w:tcBorders>
            <w:vAlign w:val="center"/>
          </w:tcPr>
          <w:p w14:paraId="0BAB12F6" w14:textId="77777777" w:rsidR="007D7902" w:rsidRPr="00666EB9" w:rsidRDefault="007D7902" w:rsidP="007D7902">
            <w:pPr>
              <w:spacing w:before="60" w:after="60" w:line="240" w:lineRule="auto"/>
              <w:jc w:val="right"/>
              <w:rPr>
                <w:sz w:val="13"/>
                <w:szCs w:val="13"/>
              </w:rPr>
            </w:pPr>
            <w:r w:rsidRPr="00666EB9">
              <w:rPr>
                <w:sz w:val="13"/>
                <w:szCs w:val="13"/>
              </w:rPr>
              <w:t>$</w:t>
            </w:r>
          </w:p>
        </w:tc>
        <w:tc>
          <w:tcPr>
            <w:tcW w:w="617" w:type="pct"/>
            <w:tcBorders>
              <w:top w:val="single" w:sz="4" w:space="0" w:color="B29D7C"/>
              <w:bottom w:val="single" w:sz="4" w:space="0" w:color="B29D7C"/>
            </w:tcBorders>
            <w:vAlign w:val="center"/>
          </w:tcPr>
          <w:p w14:paraId="3D031719" w14:textId="14474CE0"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2B6A42F9" w14:textId="77777777" w:rsidTr="00666EB9">
        <w:trPr>
          <w:trHeight w:val="397"/>
        </w:trPr>
        <w:tc>
          <w:tcPr>
            <w:tcW w:w="903" w:type="pct"/>
            <w:vMerge w:val="restart"/>
            <w:tcBorders>
              <w:top w:val="single" w:sz="4" w:space="0" w:color="B29D7C"/>
              <w:bottom w:val="single" w:sz="4" w:space="0" w:color="B29D7C"/>
            </w:tcBorders>
            <w:vAlign w:val="center"/>
          </w:tcPr>
          <w:p w14:paraId="3D7D69EF" w14:textId="77777777" w:rsidR="007D7902" w:rsidRPr="00666EB9" w:rsidRDefault="007D7902" w:rsidP="007D7902">
            <w:pPr>
              <w:spacing w:before="60" w:after="60" w:line="240" w:lineRule="auto"/>
              <w:jc w:val="center"/>
              <w:rPr>
                <w:sz w:val="13"/>
                <w:szCs w:val="13"/>
              </w:rPr>
            </w:pPr>
            <w:r w:rsidRPr="00666EB9">
              <w:rPr>
                <w:sz w:val="13"/>
                <w:szCs w:val="13"/>
              </w:rPr>
              <w:t>2000: Materiales y suministros</w:t>
            </w:r>
          </w:p>
        </w:tc>
        <w:tc>
          <w:tcPr>
            <w:tcW w:w="375" w:type="pct"/>
            <w:tcBorders>
              <w:top w:val="single" w:sz="4" w:space="0" w:color="B29D7C"/>
              <w:bottom w:val="single" w:sz="4" w:space="0" w:color="B29D7C"/>
            </w:tcBorders>
            <w:vAlign w:val="center"/>
          </w:tcPr>
          <w:p w14:paraId="0F55D7AF" w14:textId="77777777" w:rsidR="007D7902" w:rsidRPr="00666EB9" w:rsidRDefault="007D7902" w:rsidP="007D7902">
            <w:pPr>
              <w:spacing w:before="60" w:after="60" w:line="240" w:lineRule="auto"/>
              <w:jc w:val="center"/>
              <w:rPr>
                <w:sz w:val="13"/>
                <w:szCs w:val="13"/>
              </w:rPr>
            </w:pPr>
            <w:r w:rsidRPr="00666EB9">
              <w:rPr>
                <w:sz w:val="13"/>
                <w:szCs w:val="13"/>
              </w:rPr>
              <w:t>2100</w:t>
            </w:r>
          </w:p>
        </w:tc>
        <w:tc>
          <w:tcPr>
            <w:tcW w:w="2266" w:type="pct"/>
            <w:gridSpan w:val="3"/>
            <w:tcBorders>
              <w:top w:val="single" w:sz="4" w:space="0" w:color="B29D7C"/>
              <w:bottom w:val="single" w:sz="4" w:space="0" w:color="B29D7C"/>
            </w:tcBorders>
            <w:vAlign w:val="center"/>
          </w:tcPr>
          <w:p w14:paraId="6B401097" w14:textId="77777777" w:rsidR="007D7902" w:rsidRPr="00666EB9" w:rsidRDefault="007D7902" w:rsidP="007D7902">
            <w:pPr>
              <w:spacing w:before="60" w:after="60" w:line="240" w:lineRule="auto"/>
              <w:rPr>
                <w:sz w:val="13"/>
                <w:szCs w:val="13"/>
              </w:rPr>
            </w:pPr>
            <w:r w:rsidRPr="00666EB9">
              <w:rPr>
                <w:sz w:val="13"/>
                <w:szCs w:val="13"/>
              </w:rPr>
              <w:t>Materiales de administración, emisión de documentos y artículos oficiales</w:t>
            </w:r>
          </w:p>
        </w:tc>
        <w:tc>
          <w:tcPr>
            <w:tcW w:w="839" w:type="pct"/>
            <w:tcBorders>
              <w:top w:val="single" w:sz="4" w:space="0" w:color="B29D7C"/>
              <w:bottom w:val="single" w:sz="4" w:space="0" w:color="B29D7C"/>
            </w:tcBorders>
            <w:vAlign w:val="center"/>
          </w:tcPr>
          <w:p w14:paraId="13C95DA8" w14:textId="56B7F8F1"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2F1A9F9E" w14:textId="6AD60832"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505A094B" w14:textId="77777777" w:rsidTr="00666EB9">
        <w:trPr>
          <w:trHeight w:val="397"/>
        </w:trPr>
        <w:tc>
          <w:tcPr>
            <w:tcW w:w="903" w:type="pct"/>
            <w:vMerge/>
            <w:tcBorders>
              <w:top w:val="single" w:sz="4" w:space="0" w:color="B29D7C"/>
              <w:bottom w:val="single" w:sz="4" w:space="0" w:color="B29D7C"/>
            </w:tcBorders>
            <w:vAlign w:val="center"/>
          </w:tcPr>
          <w:p w14:paraId="26980461"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30ECC060" w14:textId="77777777" w:rsidR="007D7902" w:rsidRPr="00666EB9" w:rsidRDefault="007D7902" w:rsidP="007D7902">
            <w:pPr>
              <w:spacing w:before="60" w:after="60" w:line="240" w:lineRule="auto"/>
              <w:jc w:val="center"/>
              <w:rPr>
                <w:sz w:val="13"/>
                <w:szCs w:val="13"/>
              </w:rPr>
            </w:pPr>
            <w:r w:rsidRPr="00666EB9">
              <w:rPr>
                <w:sz w:val="13"/>
                <w:szCs w:val="13"/>
              </w:rPr>
              <w:t>2200</w:t>
            </w:r>
          </w:p>
        </w:tc>
        <w:tc>
          <w:tcPr>
            <w:tcW w:w="2266" w:type="pct"/>
            <w:gridSpan w:val="3"/>
            <w:tcBorders>
              <w:top w:val="single" w:sz="4" w:space="0" w:color="B29D7C"/>
              <w:bottom w:val="single" w:sz="4" w:space="0" w:color="B29D7C"/>
            </w:tcBorders>
            <w:vAlign w:val="center"/>
          </w:tcPr>
          <w:p w14:paraId="059CF321" w14:textId="77777777" w:rsidR="007D7902" w:rsidRPr="00666EB9" w:rsidRDefault="007D7902" w:rsidP="007D7902">
            <w:pPr>
              <w:spacing w:before="60" w:after="60" w:line="240" w:lineRule="auto"/>
              <w:rPr>
                <w:sz w:val="13"/>
                <w:szCs w:val="13"/>
              </w:rPr>
            </w:pPr>
            <w:r w:rsidRPr="00666EB9">
              <w:rPr>
                <w:sz w:val="13"/>
                <w:szCs w:val="13"/>
              </w:rPr>
              <w:t>Alimentos y utensilios</w:t>
            </w:r>
          </w:p>
        </w:tc>
        <w:tc>
          <w:tcPr>
            <w:tcW w:w="839" w:type="pct"/>
            <w:tcBorders>
              <w:top w:val="single" w:sz="4" w:space="0" w:color="B29D7C"/>
              <w:bottom w:val="single" w:sz="4" w:space="0" w:color="B29D7C"/>
            </w:tcBorders>
            <w:vAlign w:val="center"/>
          </w:tcPr>
          <w:p w14:paraId="7127DAB4" w14:textId="30054D6B"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20FE218E" w14:textId="5677C109"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531DE555" w14:textId="77777777" w:rsidTr="00666EB9">
        <w:trPr>
          <w:trHeight w:val="397"/>
        </w:trPr>
        <w:tc>
          <w:tcPr>
            <w:tcW w:w="903" w:type="pct"/>
            <w:vMerge/>
            <w:tcBorders>
              <w:top w:val="single" w:sz="4" w:space="0" w:color="B29D7C"/>
              <w:bottom w:val="single" w:sz="4" w:space="0" w:color="B29D7C"/>
            </w:tcBorders>
            <w:vAlign w:val="center"/>
          </w:tcPr>
          <w:p w14:paraId="292371BE"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4FCF444A" w14:textId="77777777" w:rsidR="007D7902" w:rsidRPr="00666EB9" w:rsidRDefault="007D7902" w:rsidP="007D7902">
            <w:pPr>
              <w:spacing w:before="60" w:after="60" w:line="240" w:lineRule="auto"/>
              <w:jc w:val="center"/>
              <w:rPr>
                <w:sz w:val="13"/>
                <w:szCs w:val="13"/>
              </w:rPr>
            </w:pPr>
            <w:r w:rsidRPr="00666EB9">
              <w:rPr>
                <w:sz w:val="13"/>
                <w:szCs w:val="13"/>
              </w:rPr>
              <w:t>2300</w:t>
            </w:r>
          </w:p>
        </w:tc>
        <w:tc>
          <w:tcPr>
            <w:tcW w:w="2266" w:type="pct"/>
            <w:gridSpan w:val="3"/>
            <w:tcBorders>
              <w:top w:val="single" w:sz="4" w:space="0" w:color="B29D7C"/>
              <w:bottom w:val="single" w:sz="4" w:space="0" w:color="B29D7C"/>
            </w:tcBorders>
            <w:vAlign w:val="center"/>
          </w:tcPr>
          <w:p w14:paraId="5D7BA28C" w14:textId="77777777" w:rsidR="007D7902" w:rsidRPr="00666EB9" w:rsidRDefault="007D7902" w:rsidP="007D7902">
            <w:pPr>
              <w:spacing w:before="60" w:after="60" w:line="240" w:lineRule="auto"/>
              <w:rPr>
                <w:sz w:val="13"/>
                <w:szCs w:val="13"/>
              </w:rPr>
            </w:pPr>
            <w:r w:rsidRPr="00666EB9">
              <w:rPr>
                <w:sz w:val="13"/>
                <w:szCs w:val="13"/>
              </w:rPr>
              <w:t>Materias primas y materiales de producción y comercialización</w:t>
            </w:r>
          </w:p>
        </w:tc>
        <w:tc>
          <w:tcPr>
            <w:tcW w:w="839" w:type="pct"/>
            <w:tcBorders>
              <w:top w:val="single" w:sz="4" w:space="0" w:color="B29D7C"/>
              <w:bottom w:val="single" w:sz="4" w:space="0" w:color="B29D7C"/>
            </w:tcBorders>
            <w:vAlign w:val="center"/>
          </w:tcPr>
          <w:p w14:paraId="6B17C2A1" w14:textId="4B3554D4"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992784D" w14:textId="58042BB2"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7D187138" w14:textId="77777777" w:rsidTr="00666EB9">
        <w:trPr>
          <w:trHeight w:val="397"/>
        </w:trPr>
        <w:tc>
          <w:tcPr>
            <w:tcW w:w="903" w:type="pct"/>
            <w:vMerge/>
            <w:tcBorders>
              <w:top w:val="single" w:sz="4" w:space="0" w:color="B29D7C"/>
              <w:bottom w:val="single" w:sz="4" w:space="0" w:color="B29D7C"/>
            </w:tcBorders>
            <w:vAlign w:val="center"/>
          </w:tcPr>
          <w:p w14:paraId="3CF3D308"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70F3BBFC" w14:textId="77777777" w:rsidR="007D7902" w:rsidRPr="00666EB9" w:rsidRDefault="007D7902" w:rsidP="007D7902">
            <w:pPr>
              <w:spacing w:before="60" w:after="60" w:line="240" w:lineRule="auto"/>
              <w:jc w:val="center"/>
              <w:rPr>
                <w:sz w:val="13"/>
                <w:szCs w:val="13"/>
              </w:rPr>
            </w:pPr>
            <w:r w:rsidRPr="00666EB9">
              <w:rPr>
                <w:sz w:val="13"/>
                <w:szCs w:val="13"/>
              </w:rPr>
              <w:t>2400</w:t>
            </w:r>
          </w:p>
        </w:tc>
        <w:tc>
          <w:tcPr>
            <w:tcW w:w="2266" w:type="pct"/>
            <w:gridSpan w:val="3"/>
            <w:tcBorders>
              <w:top w:val="single" w:sz="4" w:space="0" w:color="B29D7C"/>
              <w:bottom w:val="single" w:sz="4" w:space="0" w:color="B29D7C"/>
            </w:tcBorders>
            <w:vAlign w:val="center"/>
          </w:tcPr>
          <w:p w14:paraId="517FA9D5" w14:textId="77777777" w:rsidR="007D7902" w:rsidRPr="00666EB9" w:rsidRDefault="007D7902" w:rsidP="007D7902">
            <w:pPr>
              <w:spacing w:before="60" w:after="60" w:line="240" w:lineRule="auto"/>
              <w:rPr>
                <w:sz w:val="13"/>
                <w:szCs w:val="13"/>
              </w:rPr>
            </w:pPr>
            <w:r w:rsidRPr="00666EB9">
              <w:rPr>
                <w:sz w:val="13"/>
                <w:szCs w:val="13"/>
              </w:rPr>
              <w:t>Materiales y artículos de construcción y de reparación</w:t>
            </w:r>
          </w:p>
        </w:tc>
        <w:tc>
          <w:tcPr>
            <w:tcW w:w="839" w:type="pct"/>
            <w:tcBorders>
              <w:top w:val="single" w:sz="4" w:space="0" w:color="B29D7C"/>
              <w:bottom w:val="single" w:sz="4" w:space="0" w:color="B29D7C"/>
            </w:tcBorders>
            <w:vAlign w:val="center"/>
          </w:tcPr>
          <w:p w14:paraId="29A330D0" w14:textId="330D2DF9"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74946CA2" w14:textId="1BA968ED"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6DB889FF" w14:textId="77777777" w:rsidTr="00666EB9">
        <w:trPr>
          <w:trHeight w:val="397"/>
        </w:trPr>
        <w:tc>
          <w:tcPr>
            <w:tcW w:w="903" w:type="pct"/>
            <w:vMerge/>
            <w:tcBorders>
              <w:top w:val="single" w:sz="4" w:space="0" w:color="B29D7C"/>
              <w:bottom w:val="single" w:sz="4" w:space="0" w:color="B29D7C"/>
            </w:tcBorders>
            <w:vAlign w:val="center"/>
          </w:tcPr>
          <w:p w14:paraId="2DBC609D"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2ED336D6" w14:textId="77777777" w:rsidR="007D7902" w:rsidRPr="00666EB9" w:rsidRDefault="007D7902" w:rsidP="007D7902">
            <w:pPr>
              <w:spacing w:before="60" w:after="60" w:line="240" w:lineRule="auto"/>
              <w:jc w:val="center"/>
              <w:rPr>
                <w:sz w:val="13"/>
                <w:szCs w:val="13"/>
              </w:rPr>
            </w:pPr>
            <w:r w:rsidRPr="00666EB9">
              <w:rPr>
                <w:sz w:val="13"/>
                <w:szCs w:val="13"/>
              </w:rPr>
              <w:t>2500</w:t>
            </w:r>
          </w:p>
        </w:tc>
        <w:tc>
          <w:tcPr>
            <w:tcW w:w="2266" w:type="pct"/>
            <w:gridSpan w:val="3"/>
            <w:tcBorders>
              <w:top w:val="single" w:sz="4" w:space="0" w:color="B29D7C"/>
              <w:bottom w:val="single" w:sz="4" w:space="0" w:color="B29D7C"/>
            </w:tcBorders>
            <w:vAlign w:val="center"/>
          </w:tcPr>
          <w:p w14:paraId="77EB7460" w14:textId="77777777" w:rsidR="007D7902" w:rsidRPr="00666EB9" w:rsidRDefault="007D7902" w:rsidP="007D7902">
            <w:pPr>
              <w:spacing w:before="60" w:after="60" w:line="240" w:lineRule="auto"/>
              <w:rPr>
                <w:sz w:val="13"/>
                <w:szCs w:val="13"/>
              </w:rPr>
            </w:pPr>
            <w:r w:rsidRPr="00666EB9">
              <w:rPr>
                <w:sz w:val="13"/>
                <w:szCs w:val="13"/>
              </w:rPr>
              <w:t>Productos químicos, farmacéuticos y de laboratorio</w:t>
            </w:r>
          </w:p>
        </w:tc>
        <w:tc>
          <w:tcPr>
            <w:tcW w:w="839" w:type="pct"/>
            <w:tcBorders>
              <w:top w:val="single" w:sz="4" w:space="0" w:color="B29D7C"/>
              <w:bottom w:val="single" w:sz="4" w:space="0" w:color="B29D7C"/>
            </w:tcBorders>
            <w:vAlign w:val="center"/>
          </w:tcPr>
          <w:p w14:paraId="1EDC6F67" w14:textId="4D2AF9CE"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9AA84E2" w14:textId="04BE2609"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09B0540E" w14:textId="77777777" w:rsidTr="00666EB9">
        <w:trPr>
          <w:trHeight w:val="397"/>
        </w:trPr>
        <w:tc>
          <w:tcPr>
            <w:tcW w:w="903" w:type="pct"/>
            <w:vMerge/>
            <w:tcBorders>
              <w:top w:val="single" w:sz="4" w:space="0" w:color="B29D7C"/>
              <w:bottom w:val="single" w:sz="4" w:space="0" w:color="B29D7C"/>
            </w:tcBorders>
            <w:vAlign w:val="center"/>
          </w:tcPr>
          <w:p w14:paraId="5B92E8CE"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2DFA19B4" w14:textId="77777777" w:rsidR="007D7902" w:rsidRPr="00666EB9" w:rsidRDefault="007D7902" w:rsidP="007D7902">
            <w:pPr>
              <w:spacing w:before="60" w:after="60" w:line="240" w:lineRule="auto"/>
              <w:jc w:val="center"/>
              <w:rPr>
                <w:sz w:val="13"/>
                <w:szCs w:val="13"/>
              </w:rPr>
            </w:pPr>
            <w:r w:rsidRPr="00666EB9">
              <w:rPr>
                <w:sz w:val="13"/>
                <w:szCs w:val="13"/>
              </w:rPr>
              <w:t>2600</w:t>
            </w:r>
          </w:p>
        </w:tc>
        <w:tc>
          <w:tcPr>
            <w:tcW w:w="2266" w:type="pct"/>
            <w:gridSpan w:val="3"/>
            <w:tcBorders>
              <w:top w:val="single" w:sz="4" w:space="0" w:color="B29D7C"/>
              <w:bottom w:val="single" w:sz="4" w:space="0" w:color="B29D7C"/>
            </w:tcBorders>
            <w:vAlign w:val="center"/>
          </w:tcPr>
          <w:p w14:paraId="6EB8D352" w14:textId="77777777" w:rsidR="007D7902" w:rsidRPr="00666EB9" w:rsidRDefault="007D7902" w:rsidP="007D7902">
            <w:pPr>
              <w:spacing w:before="60" w:after="60" w:line="240" w:lineRule="auto"/>
              <w:rPr>
                <w:sz w:val="13"/>
                <w:szCs w:val="13"/>
              </w:rPr>
            </w:pPr>
            <w:r w:rsidRPr="00666EB9">
              <w:rPr>
                <w:sz w:val="13"/>
                <w:szCs w:val="13"/>
              </w:rPr>
              <w:t>Combustibles, lubricantes y aditivos</w:t>
            </w:r>
          </w:p>
        </w:tc>
        <w:tc>
          <w:tcPr>
            <w:tcW w:w="839" w:type="pct"/>
            <w:tcBorders>
              <w:top w:val="single" w:sz="4" w:space="0" w:color="B29D7C"/>
              <w:bottom w:val="single" w:sz="4" w:space="0" w:color="B29D7C"/>
            </w:tcBorders>
            <w:vAlign w:val="center"/>
          </w:tcPr>
          <w:p w14:paraId="438FF530" w14:textId="0DC5E4B7"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4BE0AC8" w14:textId="7BE3F1DB"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089795C6" w14:textId="77777777" w:rsidTr="00666EB9">
        <w:trPr>
          <w:trHeight w:val="397"/>
        </w:trPr>
        <w:tc>
          <w:tcPr>
            <w:tcW w:w="903" w:type="pct"/>
            <w:vMerge/>
            <w:tcBorders>
              <w:top w:val="single" w:sz="4" w:space="0" w:color="B29D7C"/>
              <w:bottom w:val="single" w:sz="4" w:space="0" w:color="B29D7C"/>
            </w:tcBorders>
            <w:vAlign w:val="center"/>
          </w:tcPr>
          <w:p w14:paraId="4C9555CE"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1809ACEF" w14:textId="77777777" w:rsidR="007D7902" w:rsidRPr="00666EB9" w:rsidRDefault="007D7902" w:rsidP="007D7902">
            <w:pPr>
              <w:spacing w:before="60" w:after="60" w:line="240" w:lineRule="auto"/>
              <w:jc w:val="center"/>
              <w:rPr>
                <w:sz w:val="13"/>
                <w:szCs w:val="13"/>
              </w:rPr>
            </w:pPr>
            <w:r w:rsidRPr="00666EB9">
              <w:rPr>
                <w:sz w:val="13"/>
                <w:szCs w:val="13"/>
              </w:rPr>
              <w:t>2700</w:t>
            </w:r>
          </w:p>
        </w:tc>
        <w:tc>
          <w:tcPr>
            <w:tcW w:w="2266" w:type="pct"/>
            <w:gridSpan w:val="3"/>
            <w:tcBorders>
              <w:top w:val="single" w:sz="4" w:space="0" w:color="B29D7C"/>
              <w:bottom w:val="single" w:sz="4" w:space="0" w:color="B29D7C"/>
            </w:tcBorders>
            <w:vAlign w:val="center"/>
          </w:tcPr>
          <w:p w14:paraId="463C1248" w14:textId="77777777" w:rsidR="007D7902" w:rsidRPr="00666EB9" w:rsidRDefault="007D7902" w:rsidP="007D7902">
            <w:pPr>
              <w:spacing w:before="60" w:after="60" w:line="240" w:lineRule="auto"/>
              <w:rPr>
                <w:sz w:val="13"/>
                <w:szCs w:val="13"/>
              </w:rPr>
            </w:pPr>
            <w:r w:rsidRPr="00666EB9">
              <w:rPr>
                <w:sz w:val="13"/>
                <w:szCs w:val="13"/>
              </w:rPr>
              <w:t>Vestuario, blancos, prendas de protección y artículos deportivos</w:t>
            </w:r>
          </w:p>
        </w:tc>
        <w:tc>
          <w:tcPr>
            <w:tcW w:w="839" w:type="pct"/>
            <w:tcBorders>
              <w:top w:val="single" w:sz="4" w:space="0" w:color="B29D7C"/>
              <w:bottom w:val="single" w:sz="4" w:space="0" w:color="B29D7C"/>
            </w:tcBorders>
            <w:vAlign w:val="center"/>
          </w:tcPr>
          <w:p w14:paraId="09963C9C" w14:textId="72C2534B"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39FE817" w14:textId="24026473"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19B6E473" w14:textId="77777777" w:rsidTr="00666EB9">
        <w:trPr>
          <w:trHeight w:val="397"/>
        </w:trPr>
        <w:tc>
          <w:tcPr>
            <w:tcW w:w="903" w:type="pct"/>
            <w:vMerge/>
            <w:tcBorders>
              <w:top w:val="single" w:sz="4" w:space="0" w:color="B29D7C"/>
              <w:bottom w:val="single" w:sz="4" w:space="0" w:color="B29D7C"/>
            </w:tcBorders>
            <w:vAlign w:val="center"/>
          </w:tcPr>
          <w:p w14:paraId="3A59711F"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145581D7" w14:textId="77777777" w:rsidR="007D7902" w:rsidRPr="00666EB9" w:rsidRDefault="007D7902" w:rsidP="007D7902">
            <w:pPr>
              <w:spacing w:before="60" w:after="60" w:line="240" w:lineRule="auto"/>
              <w:jc w:val="center"/>
              <w:rPr>
                <w:sz w:val="13"/>
                <w:szCs w:val="13"/>
              </w:rPr>
            </w:pPr>
            <w:r w:rsidRPr="00666EB9">
              <w:rPr>
                <w:sz w:val="13"/>
                <w:szCs w:val="13"/>
              </w:rPr>
              <w:t>2800</w:t>
            </w:r>
          </w:p>
        </w:tc>
        <w:tc>
          <w:tcPr>
            <w:tcW w:w="2266" w:type="pct"/>
            <w:gridSpan w:val="3"/>
            <w:tcBorders>
              <w:top w:val="single" w:sz="4" w:space="0" w:color="B29D7C"/>
              <w:bottom w:val="single" w:sz="4" w:space="0" w:color="B29D7C"/>
            </w:tcBorders>
            <w:vAlign w:val="center"/>
          </w:tcPr>
          <w:p w14:paraId="2F62C4D6" w14:textId="77777777" w:rsidR="007D7902" w:rsidRPr="00666EB9" w:rsidRDefault="007D7902" w:rsidP="007D7902">
            <w:pPr>
              <w:spacing w:before="60" w:after="60" w:line="240" w:lineRule="auto"/>
              <w:rPr>
                <w:sz w:val="13"/>
                <w:szCs w:val="13"/>
              </w:rPr>
            </w:pPr>
            <w:r w:rsidRPr="00666EB9">
              <w:rPr>
                <w:sz w:val="13"/>
                <w:szCs w:val="13"/>
              </w:rPr>
              <w:t>Materiales y suministros para seguridad</w:t>
            </w:r>
          </w:p>
        </w:tc>
        <w:tc>
          <w:tcPr>
            <w:tcW w:w="839" w:type="pct"/>
            <w:tcBorders>
              <w:top w:val="single" w:sz="4" w:space="0" w:color="B29D7C"/>
              <w:bottom w:val="single" w:sz="4" w:space="0" w:color="B29D7C"/>
            </w:tcBorders>
            <w:vAlign w:val="center"/>
          </w:tcPr>
          <w:p w14:paraId="7B261444" w14:textId="0AD46187"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7EE45C53" w14:textId="10AE320A"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7626D0B8" w14:textId="77777777" w:rsidTr="00666EB9">
        <w:trPr>
          <w:trHeight w:val="397"/>
        </w:trPr>
        <w:tc>
          <w:tcPr>
            <w:tcW w:w="903" w:type="pct"/>
            <w:vMerge/>
            <w:tcBorders>
              <w:top w:val="single" w:sz="4" w:space="0" w:color="B29D7C"/>
              <w:bottom w:val="single" w:sz="4" w:space="0" w:color="B29D7C"/>
            </w:tcBorders>
            <w:vAlign w:val="center"/>
          </w:tcPr>
          <w:p w14:paraId="1866D2D7"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3BB34B63" w14:textId="77777777" w:rsidR="007D7902" w:rsidRPr="00666EB9" w:rsidRDefault="007D7902" w:rsidP="007D7902">
            <w:pPr>
              <w:spacing w:before="60" w:after="60" w:line="240" w:lineRule="auto"/>
              <w:jc w:val="center"/>
              <w:rPr>
                <w:sz w:val="13"/>
                <w:szCs w:val="13"/>
              </w:rPr>
            </w:pPr>
            <w:r w:rsidRPr="00666EB9">
              <w:rPr>
                <w:sz w:val="13"/>
                <w:szCs w:val="13"/>
              </w:rPr>
              <w:t>2900</w:t>
            </w:r>
          </w:p>
        </w:tc>
        <w:tc>
          <w:tcPr>
            <w:tcW w:w="2266" w:type="pct"/>
            <w:gridSpan w:val="3"/>
            <w:tcBorders>
              <w:top w:val="single" w:sz="4" w:space="0" w:color="B29D7C"/>
              <w:bottom w:val="single" w:sz="4" w:space="0" w:color="B29D7C"/>
            </w:tcBorders>
            <w:vAlign w:val="center"/>
          </w:tcPr>
          <w:p w14:paraId="685FE12A" w14:textId="77777777" w:rsidR="007D7902" w:rsidRPr="00666EB9" w:rsidRDefault="007D7902" w:rsidP="007D7902">
            <w:pPr>
              <w:spacing w:before="60" w:after="60" w:line="240" w:lineRule="auto"/>
              <w:rPr>
                <w:sz w:val="13"/>
                <w:szCs w:val="13"/>
              </w:rPr>
            </w:pPr>
            <w:r w:rsidRPr="00666EB9">
              <w:rPr>
                <w:sz w:val="13"/>
                <w:szCs w:val="13"/>
              </w:rPr>
              <w:t>Herramientas, refacciones y accesorios menores</w:t>
            </w:r>
          </w:p>
        </w:tc>
        <w:tc>
          <w:tcPr>
            <w:tcW w:w="839" w:type="pct"/>
            <w:tcBorders>
              <w:top w:val="single" w:sz="4" w:space="0" w:color="B29D7C"/>
              <w:bottom w:val="single" w:sz="4" w:space="0" w:color="B29D7C"/>
            </w:tcBorders>
            <w:vAlign w:val="center"/>
          </w:tcPr>
          <w:p w14:paraId="414DFE0C" w14:textId="05C273BE"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817DA83" w14:textId="0FDEE5CA"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2CBCB4FA" w14:textId="77777777" w:rsidTr="00666EB9">
        <w:trPr>
          <w:trHeight w:val="397"/>
        </w:trPr>
        <w:tc>
          <w:tcPr>
            <w:tcW w:w="903" w:type="pct"/>
            <w:vMerge/>
            <w:tcBorders>
              <w:top w:val="single" w:sz="4" w:space="0" w:color="B29D7C"/>
              <w:bottom w:val="single" w:sz="4" w:space="0" w:color="B29D7C"/>
            </w:tcBorders>
            <w:vAlign w:val="center"/>
          </w:tcPr>
          <w:p w14:paraId="4A2209B8" w14:textId="77777777" w:rsidR="007D7902" w:rsidRPr="00666EB9" w:rsidRDefault="007D7902" w:rsidP="007D7902">
            <w:pPr>
              <w:spacing w:before="60" w:after="60" w:line="240" w:lineRule="auto"/>
              <w:jc w:val="center"/>
              <w:rPr>
                <w:sz w:val="13"/>
                <w:szCs w:val="13"/>
              </w:rPr>
            </w:pPr>
          </w:p>
        </w:tc>
        <w:tc>
          <w:tcPr>
            <w:tcW w:w="2641" w:type="pct"/>
            <w:gridSpan w:val="4"/>
            <w:tcBorders>
              <w:top w:val="single" w:sz="4" w:space="0" w:color="B29D7C"/>
              <w:bottom w:val="single" w:sz="4" w:space="0" w:color="B29D7C"/>
            </w:tcBorders>
            <w:shd w:val="clear" w:color="auto" w:fill="B29D7C"/>
            <w:vAlign w:val="center"/>
          </w:tcPr>
          <w:p w14:paraId="16DBC0D2" w14:textId="77777777" w:rsidR="007D7902" w:rsidRPr="00666EB9" w:rsidRDefault="007D7902" w:rsidP="007D7902">
            <w:pPr>
              <w:spacing w:before="60" w:after="60" w:line="240" w:lineRule="auto"/>
              <w:jc w:val="center"/>
              <w:rPr>
                <w:sz w:val="13"/>
                <w:szCs w:val="13"/>
              </w:rPr>
            </w:pPr>
            <w:r w:rsidRPr="00666EB9">
              <w:rPr>
                <w:sz w:val="13"/>
                <w:szCs w:val="13"/>
              </w:rPr>
              <w:t>Subtotal de Capítulo 2000</w:t>
            </w:r>
          </w:p>
        </w:tc>
        <w:tc>
          <w:tcPr>
            <w:tcW w:w="839" w:type="pct"/>
            <w:tcBorders>
              <w:top w:val="single" w:sz="4" w:space="0" w:color="B29D7C"/>
              <w:bottom w:val="single" w:sz="4" w:space="0" w:color="B29D7C"/>
            </w:tcBorders>
            <w:vAlign w:val="center"/>
          </w:tcPr>
          <w:p w14:paraId="0780FE20" w14:textId="77777777" w:rsidR="007D7902" w:rsidRPr="00666EB9" w:rsidRDefault="007D7902" w:rsidP="007D7902">
            <w:pPr>
              <w:spacing w:before="60" w:after="60" w:line="240" w:lineRule="auto"/>
              <w:jc w:val="right"/>
              <w:rPr>
                <w:sz w:val="13"/>
                <w:szCs w:val="13"/>
              </w:rPr>
            </w:pPr>
            <w:r w:rsidRPr="00666EB9">
              <w:rPr>
                <w:sz w:val="13"/>
                <w:szCs w:val="13"/>
              </w:rPr>
              <w:t>$</w:t>
            </w:r>
          </w:p>
        </w:tc>
        <w:tc>
          <w:tcPr>
            <w:tcW w:w="617" w:type="pct"/>
            <w:tcBorders>
              <w:top w:val="single" w:sz="4" w:space="0" w:color="B29D7C"/>
              <w:bottom w:val="single" w:sz="4" w:space="0" w:color="B29D7C"/>
            </w:tcBorders>
            <w:vAlign w:val="center"/>
          </w:tcPr>
          <w:p w14:paraId="7AA1D030" w14:textId="75223ED6" w:rsidR="007D7902" w:rsidRPr="00666EB9" w:rsidRDefault="007D7902" w:rsidP="007D7902">
            <w:pPr>
              <w:spacing w:before="60" w:after="60" w:line="240" w:lineRule="auto"/>
              <w:jc w:val="center"/>
              <w:rPr>
                <w:sz w:val="13"/>
                <w:szCs w:val="13"/>
              </w:rPr>
            </w:pPr>
            <w:r w:rsidRPr="00666EB9">
              <w:rPr>
                <w:sz w:val="13"/>
                <w:szCs w:val="13"/>
              </w:rPr>
              <w:t>$ 0.00</w:t>
            </w:r>
          </w:p>
        </w:tc>
      </w:tr>
      <w:tr w:rsidR="007D7902" w:rsidRPr="00666EB9" w14:paraId="01E4DCFA" w14:textId="77777777" w:rsidTr="00666EB9">
        <w:trPr>
          <w:trHeight w:val="397"/>
        </w:trPr>
        <w:tc>
          <w:tcPr>
            <w:tcW w:w="903" w:type="pct"/>
            <w:vMerge w:val="restart"/>
            <w:tcBorders>
              <w:top w:val="single" w:sz="4" w:space="0" w:color="B29D7C"/>
              <w:bottom w:val="single" w:sz="4" w:space="0" w:color="B29D7C"/>
            </w:tcBorders>
            <w:vAlign w:val="center"/>
          </w:tcPr>
          <w:p w14:paraId="5E77B841" w14:textId="77777777" w:rsidR="007D7902" w:rsidRPr="00666EB9" w:rsidRDefault="007D7902" w:rsidP="007D7902">
            <w:pPr>
              <w:spacing w:before="60" w:after="60" w:line="240" w:lineRule="auto"/>
              <w:jc w:val="center"/>
              <w:rPr>
                <w:sz w:val="13"/>
                <w:szCs w:val="13"/>
              </w:rPr>
            </w:pPr>
            <w:r w:rsidRPr="00666EB9">
              <w:rPr>
                <w:sz w:val="13"/>
                <w:szCs w:val="13"/>
              </w:rPr>
              <w:t>3000: Servicios generales</w:t>
            </w:r>
          </w:p>
        </w:tc>
        <w:tc>
          <w:tcPr>
            <w:tcW w:w="375" w:type="pct"/>
            <w:tcBorders>
              <w:top w:val="single" w:sz="4" w:space="0" w:color="B29D7C"/>
              <w:bottom w:val="single" w:sz="4" w:space="0" w:color="B29D7C"/>
            </w:tcBorders>
            <w:vAlign w:val="center"/>
          </w:tcPr>
          <w:p w14:paraId="31E482DC" w14:textId="77777777" w:rsidR="007D7902" w:rsidRPr="00666EB9" w:rsidRDefault="007D7902" w:rsidP="007D7902">
            <w:pPr>
              <w:spacing w:before="60" w:after="60" w:line="240" w:lineRule="auto"/>
              <w:jc w:val="center"/>
              <w:rPr>
                <w:sz w:val="13"/>
                <w:szCs w:val="13"/>
              </w:rPr>
            </w:pPr>
            <w:r w:rsidRPr="00666EB9">
              <w:rPr>
                <w:sz w:val="13"/>
                <w:szCs w:val="13"/>
              </w:rPr>
              <w:t>3100</w:t>
            </w:r>
          </w:p>
        </w:tc>
        <w:tc>
          <w:tcPr>
            <w:tcW w:w="2266" w:type="pct"/>
            <w:gridSpan w:val="3"/>
            <w:tcBorders>
              <w:top w:val="single" w:sz="4" w:space="0" w:color="B29D7C"/>
              <w:bottom w:val="single" w:sz="4" w:space="0" w:color="B29D7C"/>
            </w:tcBorders>
            <w:vAlign w:val="center"/>
          </w:tcPr>
          <w:p w14:paraId="267D0552" w14:textId="77777777" w:rsidR="007D7902" w:rsidRPr="00666EB9" w:rsidRDefault="007D7902" w:rsidP="007D7902">
            <w:pPr>
              <w:spacing w:before="60" w:after="60" w:line="240" w:lineRule="auto"/>
              <w:rPr>
                <w:sz w:val="13"/>
                <w:szCs w:val="13"/>
              </w:rPr>
            </w:pPr>
            <w:r w:rsidRPr="00666EB9">
              <w:rPr>
                <w:sz w:val="13"/>
                <w:szCs w:val="13"/>
              </w:rPr>
              <w:t>Servicios básicos</w:t>
            </w:r>
          </w:p>
        </w:tc>
        <w:tc>
          <w:tcPr>
            <w:tcW w:w="839" w:type="pct"/>
            <w:tcBorders>
              <w:top w:val="single" w:sz="4" w:space="0" w:color="B29D7C"/>
              <w:bottom w:val="single" w:sz="4" w:space="0" w:color="B29D7C"/>
            </w:tcBorders>
            <w:vAlign w:val="center"/>
          </w:tcPr>
          <w:p w14:paraId="2541D4A3" w14:textId="3DD18A62"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9872D61" w14:textId="2AB6A825"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62E9D08D" w14:textId="77777777" w:rsidTr="00666EB9">
        <w:trPr>
          <w:trHeight w:val="397"/>
        </w:trPr>
        <w:tc>
          <w:tcPr>
            <w:tcW w:w="903" w:type="pct"/>
            <w:vMerge/>
            <w:tcBorders>
              <w:top w:val="single" w:sz="4" w:space="0" w:color="B29D7C"/>
              <w:bottom w:val="single" w:sz="4" w:space="0" w:color="B29D7C"/>
            </w:tcBorders>
            <w:vAlign w:val="center"/>
          </w:tcPr>
          <w:p w14:paraId="43FE042A"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02F29296" w14:textId="77777777" w:rsidR="007D7902" w:rsidRPr="00666EB9" w:rsidRDefault="007D7902" w:rsidP="007D7902">
            <w:pPr>
              <w:spacing w:before="60" w:after="60" w:line="240" w:lineRule="auto"/>
              <w:jc w:val="center"/>
              <w:rPr>
                <w:sz w:val="13"/>
                <w:szCs w:val="13"/>
              </w:rPr>
            </w:pPr>
            <w:r w:rsidRPr="00666EB9">
              <w:rPr>
                <w:sz w:val="13"/>
                <w:szCs w:val="13"/>
              </w:rPr>
              <w:t>3200</w:t>
            </w:r>
          </w:p>
        </w:tc>
        <w:tc>
          <w:tcPr>
            <w:tcW w:w="2266" w:type="pct"/>
            <w:gridSpan w:val="3"/>
            <w:tcBorders>
              <w:top w:val="single" w:sz="4" w:space="0" w:color="B29D7C"/>
              <w:bottom w:val="single" w:sz="4" w:space="0" w:color="B29D7C"/>
            </w:tcBorders>
            <w:vAlign w:val="center"/>
          </w:tcPr>
          <w:p w14:paraId="2EEE2802" w14:textId="77777777" w:rsidR="007D7902" w:rsidRPr="00666EB9" w:rsidRDefault="007D7902" w:rsidP="007D7902">
            <w:pPr>
              <w:spacing w:before="60" w:after="60" w:line="240" w:lineRule="auto"/>
              <w:rPr>
                <w:sz w:val="13"/>
                <w:szCs w:val="13"/>
              </w:rPr>
            </w:pPr>
            <w:r w:rsidRPr="00666EB9">
              <w:rPr>
                <w:sz w:val="13"/>
                <w:szCs w:val="13"/>
              </w:rPr>
              <w:t>Servicios de arrendamiento</w:t>
            </w:r>
          </w:p>
        </w:tc>
        <w:tc>
          <w:tcPr>
            <w:tcW w:w="839" w:type="pct"/>
            <w:tcBorders>
              <w:top w:val="single" w:sz="4" w:space="0" w:color="B29D7C"/>
              <w:bottom w:val="single" w:sz="4" w:space="0" w:color="B29D7C"/>
            </w:tcBorders>
            <w:vAlign w:val="center"/>
          </w:tcPr>
          <w:p w14:paraId="0181B252" w14:textId="3C5D656A"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7A292E2" w14:textId="66086268"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165F0375" w14:textId="77777777" w:rsidTr="00666EB9">
        <w:trPr>
          <w:trHeight w:val="397"/>
        </w:trPr>
        <w:tc>
          <w:tcPr>
            <w:tcW w:w="903" w:type="pct"/>
            <w:vMerge/>
            <w:tcBorders>
              <w:top w:val="single" w:sz="4" w:space="0" w:color="B29D7C"/>
              <w:bottom w:val="single" w:sz="4" w:space="0" w:color="B29D7C"/>
            </w:tcBorders>
            <w:vAlign w:val="center"/>
          </w:tcPr>
          <w:p w14:paraId="3EF29E78"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7CB634FC" w14:textId="77777777" w:rsidR="007D7902" w:rsidRPr="00666EB9" w:rsidRDefault="007D7902" w:rsidP="007D7902">
            <w:pPr>
              <w:spacing w:before="60" w:after="60" w:line="240" w:lineRule="auto"/>
              <w:jc w:val="center"/>
              <w:rPr>
                <w:sz w:val="13"/>
                <w:szCs w:val="13"/>
              </w:rPr>
            </w:pPr>
            <w:r w:rsidRPr="00666EB9">
              <w:rPr>
                <w:sz w:val="13"/>
                <w:szCs w:val="13"/>
              </w:rPr>
              <w:t>3300</w:t>
            </w:r>
          </w:p>
        </w:tc>
        <w:tc>
          <w:tcPr>
            <w:tcW w:w="2266" w:type="pct"/>
            <w:gridSpan w:val="3"/>
            <w:tcBorders>
              <w:top w:val="single" w:sz="4" w:space="0" w:color="B29D7C"/>
              <w:bottom w:val="single" w:sz="4" w:space="0" w:color="B29D7C"/>
            </w:tcBorders>
            <w:vAlign w:val="center"/>
          </w:tcPr>
          <w:p w14:paraId="751BAE1D" w14:textId="77777777" w:rsidR="007D7902" w:rsidRPr="00666EB9" w:rsidRDefault="007D7902" w:rsidP="007D7902">
            <w:pPr>
              <w:spacing w:before="60" w:after="60" w:line="240" w:lineRule="auto"/>
              <w:rPr>
                <w:sz w:val="13"/>
                <w:szCs w:val="13"/>
              </w:rPr>
            </w:pPr>
            <w:r w:rsidRPr="00666EB9">
              <w:rPr>
                <w:sz w:val="13"/>
                <w:szCs w:val="13"/>
              </w:rPr>
              <w:t>Servicios profesionales, científicos, técnicos y otros servicios</w:t>
            </w:r>
          </w:p>
        </w:tc>
        <w:tc>
          <w:tcPr>
            <w:tcW w:w="839" w:type="pct"/>
            <w:tcBorders>
              <w:top w:val="single" w:sz="4" w:space="0" w:color="B29D7C"/>
              <w:bottom w:val="single" w:sz="4" w:space="0" w:color="B29D7C"/>
            </w:tcBorders>
            <w:vAlign w:val="center"/>
          </w:tcPr>
          <w:p w14:paraId="41F3976E" w14:textId="6AB413E2"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39052B68" w14:textId="196BB8B8"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4083CEC2" w14:textId="77777777" w:rsidTr="00666EB9">
        <w:trPr>
          <w:trHeight w:val="397"/>
        </w:trPr>
        <w:tc>
          <w:tcPr>
            <w:tcW w:w="903" w:type="pct"/>
            <w:vMerge/>
            <w:tcBorders>
              <w:top w:val="single" w:sz="4" w:space="0" w:color="B29D7C"/>
              <w:bottom w:val="single" w:sz="4" w:space="0" w:color="B29D7C"/>
            </w:tcBorders>
            <w:vAlign w:val="center"/>
          </w:tcPr>
          <w:p w14:paraId="56146EB4"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68E7C901" w14:textId="77777777" w:rsidR="007D7902" w:rsidRPr="00666EB9" w:rsidRDefault="007D7902" w:rsidP="007D7902">
            <w:pPr>
              <w:spacing w:before="60" w:after="60" w:line="240" w:lineRule="auto"/>
              <w:jc w:val="center"/>
              <w:rPr>
                <w:sz w:val="13"/>
                <w:szCs w:val="13"/>
              </w:rPr>
            </w:pPr>
            <w:r w:rsidRPr="00666EB9">
              <w:rPr>
                <w:sz w:val="13"/>
                <w:szCs w:val="13"/>
              </w:rPr>
              <w:t>3400</w:t>
            </w:r>
          </w:p>
        </w:tc>
        <w:tc>
          <w:tcPr>
            <w:tcW w:w="2266" w:type="pct"/>
            <w:gridSpan w:val="3"/>
            <w:tcBorders>
              <w:top w:val="single" w:sz="4" w:space="0" w:color="B29D7C"/>
              <w:bottom w:val="single" w:sz="4" w:space="0" w:color="B29D7C"/>
            </w:tcBorders>
            <w:vAlign w:val="center"/>
          </w:tcPr>
          <w:p w14:paraId="1F170E7F" w14:textId="77777777" w:rsidR="007D7902" w:rsidRPr="00666EB9" w:rsidRDefault="007D7902" w:rsidP="007D7902">
            <w:pPr>
              <w:spacing w:before="60" w:after="60" w:line="240" w:lineRule="auto"/>
              <w:rPr>
                <w:sz w:val="13"/>
                <w:szCs w:val="13"/>
              </w:rPr>
            </w:pPr>
            <w:r w:rsidRPr="00666EB9">
              <w:rPr>
                <w:sz w:val="13"/>
                <w:szCs w:val="13"/>
              </w:rPr>
              <w:t>Servicios financieros, bancarios y comerciales</w:t>
            </w:r>
          </w:p>
        </w:tc>
        <w:tc>
          <w:tcPr>
            <w:tcW w:w="839" w:type="pct"/>
            <w:tcBorders>
              <w:top w:val="single" w:sz="4" w:space="0" w:color="B29D7C"/>
              <w:bottom w:val="single" w:sz="4" w:space="0" w:color="B29D7C"/>
            </w:tcBorders>
            <w:vAlign w:val="center"/>
          </w:tcPr>
          <w:p w14:paraId="5293DD86" w14:textId="549A28BC"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DA65126" w14:textId="39198F7C"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1A25CA05" w14:textId="77777777" w:rsidTr="00666EB9">
        <w:trPr>
          <w:trHeight w:val="397"/>
        </w:trPr>
        <w:tc>
          <w:tcPr>
            <w:tcW w:w="903" w:type="pct"/>
            <w:vMerge/>
            <w:tcBorders>
              <w:top w:val="single" w:sz="4" w:space="0" w:color="B29D7C"/>
              <w:bottom w:val="single" w:sz="4" w:space="0" w:color="B29D7C"/>
            </w:tcBorders>
            <w:vAlign w:val="center"/>
          </w:tcPr>
          <w:p w14:paraId="1B9FCBE9"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5C5E5E8B" w14:textId="77777777" w:rsidR="007D7902" w:rsidRPr="00666EB9" w:rsidRDefault="007D7902" w:rsidP="007D7902">
            <w:pPr>
              <w:spacing w:before="60" w:after="60" w:line="240" w:lineRule="auto"/>
              <w:jc w:val="center"/>
              <w:rPr>
                <w:sz w:val="13"/>
                <w:szCs w:val="13"/>
              </w:rPr>
            </w:pPr>
            <w:r w:rsidRPr="00666EB9">
              <w:rPr>
                <w:sz w:val="13"/>
                <w:szCs w:val="13"/>
              </w:rPr>
              <w:t>3500</w:t>
            </w:r>
          </w:p>
        </w:tc>
        <w:tc>
          <w:tcPr>
            <w:tcW w:w="2266" w:type="pct"/>
            <w:gridSpan w:val="3"/>
            <w:tcBorders>
              <w:top w:val="single" w:sz="4" w:space="0" w:color="B29D7C"/>
              <w:bottom w:val="single" w:sz="4" w:space="0" w:color="B29D7C"/>
            </w:tcBorders>
            <w:vAlign w:val="center"/>
          </w:tcPr>
          <w:p w14:paraId="2B5DDD7A" w14:textId="77777777" w:rsidR="007D7902" w:rsidRPr="00666EB9" w:rsidRDefault="007D7902" w:rsidP="007D7902">
            <w:pPr>
              <w:spacing w:before="60" w:after="60" w:line="240" w:lineRule="auto"/>
              <w:rPr>
                <w:sz w:val="13"/>
                <w:szCs w:val="13"/>
              </w:rPr>
            </w:pPr>
            <w:r w:rsidRPr="00666EB9">
              <w:rPr>
                <w:sz w:val="13"/>
                <w:szCs w:val="13"/>
              </w:rPr>
              <w:t>Servicios de instalación, reparación, mantenimiento y conservación</w:t>
            </w:r>
          </w:p>
        </w:tc>
        <w:tc>
          <w:tcPr>
            <w:tcW w:w="839" w:type="pct"/>
            <w:tcBorders>
              <w:top w:val="single" w:sz="4" w:space="0" w:color="B29D7C"/>
              <w:bottom w:val="single" w:sz="4" w:space="0" w:color="B29D7C"/>
            </w:tcBorders>
            <w:vAlign w:val="center"/>
          </w:tcPr>
          <w:p w14:paraId="4B066923" w14:textId="24A26410"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4FFC390F" w14:textId="04E56F64"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2DF384AB" w14:textId="77777777" w:rsidTr="00666EB9">
        <w:trPr>
          <w:trHeight w:val="397"/>
        </w:trPr>
        <w:tc>
          <w:tcPr>
            <w:tcW w:w="903" w:type="pct"/>
            <w:vMerge/>
            <w:tcBorders>
              <w:top w:val="single" w:sz="4" w:space="0" w:color="B29D7C"/>
              <w:bottom w:val="single" w:sz="4" w:space="0" w:color="B29D7C"/>
            </w:tcBorders>
            <w:vAlign w:val="center"/>
          </w:tcPr>
          <w:p w14:paraId="36C3E5ED"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14589336" w14:textId="77777777" w:rsidR="007D7902" w:rsidRPr="00666EB9" w:rsidRDefault="007D7902" w:rsidP="007D7902">
            <w:pPr>
              <w:spacing w:before="60" w:after="60" w:line="240" w:lineRule="auto"/>
              <w:jc w:val="center"/>
              <w:rPr>
                <w:sz w:val="13"/>
                <w:szCs w:val="13"/>
              </w:rPr>
            </w:pPr>
            <w:r w:rsidRPr="00666EB9">
              <w:rPr>
                <w:sz w:val="13"/>
                <w:szCs w:val="13"/>
              </w:rPr>
              <w:t>3600</w:t>
            </w:r>
          </w:p>
        </w:tc>
        <w:tc>
          <w:tcPr>
            <w:tcW w:w="2266" w:type="pct"/>
            <w:gridSpan w:val="3"/>
            <w:tcBorders>
              <w:top w:val="single" w:sz="4" w:space="0" w:color="B29D7C"/>
              <w:bottom w:val="single" w:sz="4" w:space="0" w:color="B29D7C"/>
            </w:tcBorders>
            <w:vAlign w:val="center"/>
          </w:tcPr>
          <w:p w14:paraId="2514377D" w14:textId="77777777" w:rsidR="007D7902" w:rsidRPr="00666EB9" w:rsidRDefault="007D7902" w:rsidP="007D7902">
            <w:pPr>
              <w:spacing w:before="60" w:after="60" w:line="240" w:lineRule="auto"/>
              <w:rPr>
                <w:sz w:val="13"/>
                <w:szCs w:val="13"/>
              </w:rPr>
            </w:pPr>
            <w:r w:rsidRPr="00666EB9">
              <w:rPr>
                <w:sz w:val="13"/>
                <w:szCs w:val="13"/>
              </w:rPr>
              <w:t>Servicios de comunicación social y publicidad</w:t>
            </w:r>
          </w:p>
        </w:tc>
        <w:tc>
          <w:tcPr>
            <w:tcW w:w="839" w:type="pct"/>
            <w:tcBorders>
              <w:top w:val="single" w:sz="4" w:space="0" w:color="B29D7C"/>
              <w:bottom w:val="single" w:sz="4" w:space="0" w:color="B29D7C"/>
            </w:tcBorders>
            <w:vAlign w:val="center"/>
          </w:tcPr>
          <w:p w14:paraId="13A18B15" w14:textId="70EEFDEE"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376161D9" w14:textId="1B9092EB"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7430ECC5" w14:textId="77777777" w:rsidTr="00666EB9">
        <w:trPr>
          <w:trHeight w:val="397"/>
        </w:trPr>
        <w:tc>
          <w:tcPr>
            <w:tcW w:w="903" w:type="pct"/>
            <w:vMerge/>
            <w:tcBorders>
              <w:top w:val="single" w:sz="4" w:space="0" w:color="B29D7C"/>
              <w:bottom w:val="single" w:sz="4" w:space="0" w:color="B29D7C"/>
            </w:tcBorders>
            <w:vAlign w:val="center"/>
          </w:tcPr>
          <w:p w14:paraId="72356EDB"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06EAC67E" w14:textId="77777777" w:rsidR="007D7902" w:rsidRPr="00666EB9" w:rsidRDefault="007D7902" w:rsidP="007D7902">
            <w:pPr>
              <w:spacing w:before="60" w:after="60" w:line="240" w:lineRule="auto"/>
              <w:jc w:val="center"/>
              <w:rPr>
                <w:sz w:val="13"/>
                <w:szCs w:val="13"/>
              </w:rPr>
            </w:pPr>
            <w:r w:rsidRPr="00666EB9">
              <w:rPr>
                <w:sz w:val="13"/>
                <w:szCs w:val="13"/>
              </w:rPr>
              <w:t>3700</w:t>
            </w:r>
          </w:p>
        </w:tc>
        <w:tc>
          <w:tcPr>
            <w:tcW w:w="2266" w:type="pct"/>
            <w:gridSpan w:val="3"/>
            <w:tcBorders>
              <w:top w:val="single" w:sz="4" w:space="0" w:color="B29D7C"/>
              <w:bottom w:val="single" w:sz="4" w:space="0" w:color="B29D7C"/>
            </w:tcBorders>
            <w:vAlign w:val="center"/>
          </w:tcPr>
          <w:p w14:paraId="77CD77DB" w14:textId="77777777" w:rsidR="007D7902" w:rsidRPr="00666EB9" w:rsidRDefault="007D7902" w:rsidP="007D7902">
            <w:pPr>
              <w:spacing w:before="60" w:after="60" w:line="240" w:lineRule="auto"/>
              <w:rPr>
                <w:sz w:val="13"/>
                <w:szCs w:val="13"/>
              </w:rPr>
            </w:pPr>
            <w:r w:rsidRPr="00666EB9">
              <w:rPr>
                <w:sz w:val="13"/>
                <w:szCs w:val="13"/>
              </w:rPr>
              <w:t>Servicios de traslado y viáticos</w:t>
            </w:r>
          </w:p>
        </w:tc>
        <w:tc>
          <w:tcPr>
            <w:tcW w:w="839" w:type="pct"/>
            <w:tcBorders>
              <w:top w:val="single" w:sz="4" w:space="0" w:color="B29D7C"/>
              <w:bottom w:val="single" w:sz="4" w:space="0" w:color="B29D7C"/>
            </w:tcBorders>
            <w:vAlign w:val="center"/>
          </w:tcPr>
          <w:p w14:paraId="207C1395" w14:textId="1460F3CD"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5307FAE4" w14:textId="6675BC50"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59644AE1" w14:textId="77777777" w:rsidTr="00666EB9">
        <w:trPr>
          <w:trHeight w:val="397"/>
        </w:trPr>
        <w:tc>
          <w:tcPr>
            <w:tcW w:w="903" w:type="pct"/>
            <w:vMerge/>
            <w:tcBorders>
              <w:top w:val="single" w:sz="4" w:space="0" w:color="B29D7C"/>
              <w:bottom w:val="single" w:sz="4" w:space="0" w:color="B29D7C"/>
            </w:tcBorders>
            <w:vAlign w:val="center"/>
          </w:tcPr>
          <w:p w14:paraId="13F829A5"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32625DF5" w14:textId="77777777" w:rsidR="007D7902" w:rsidRPr="00666EB9" w:rsidRDefault="007D7902" w:rsidP="007D7902">
            <w:pPr>
              <w:spacing w:before="60" w:after="60" w:line="240" w:lineRule="auto"/>
              <w:jc w:val="center"/>
              <w:rPr>
                <w:sz w:val="13"/>
                <w:szCs w:val="13"/>
              </w:rPr>
            </w:pPr>
            <w:r w:rsidRPr="00666EB9">
              <w:rPr>
                <w:sz w:val="13"/>
                <w:szCs w:val="13"/>
              </w:rPr>
              <w:t>3800</w:t>
            </w:r>
          </w:p>
        </w:tc>
        <w:tc>
          <w:tcPr>
            <w:tcW w:w="2266" w:type="pct"/>
            <w:gridSpan w:val="3"/>
            <w:tcBorders>
              <w:top w:val="single" w:sz="4" w:space="0" w:color="B29D7C"/>
              <w:bottom w:val="single" w:sz="4" w:space="0" w:color="B29D7C"/>
            </w:tcBorders>
            <w:vAlign w:val="center"/>
          </w:tcPr>
          <w:p w14:paraId="02BB50A1" w14:textId="77777777" w:rsidR="007D7902" w:rsidRPr="00666EB9" w:rsidRDefault="007D7902" w:rsidP="007D7902">
            <w:pPr>
              <w:spacing w:before="60" w:after="60" w:line="240" w:lineRule="auto"/>
              <w:rPr>
                <w:sz w:val="13"/>
                <w:szCs w:val="13"/>
              </w:rPr>
            </w:pPr>
            <w:r w:rsidRPr="00666EB9">
              <w:rPr>
                <w:sz w:val="13"/>
                <w:szCs w:val="13"/>
              </w:rPr>
              <w:t>Servicios oficiales</w:t>
            </w:r>
          </w:p>
        </w:tc>
        <w:tc>
          <w:tcPr>
            <w:tcW w:w="839" w:type="pct"/>
            <w:tcBorders>
              <w:top w:val="single" w:sz="4" w:space="0" w:color="B29D7C"/>
              <w:bottom w:val="single" w:sz="4" w:space="0" w:color="B29D7C"/>
            </w:tcBorders>
            <w:vAlign w:val="center"/>
          </w:tcPr>
          <w:p w14:paraId="6710F50C" w14:textId="4DC635C8"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1095AEEC" w14:textId="480A2900"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7D19447D" w14:textId="77777777" w:rsidTr="00666EB9">
        <w:trPr>
          <w:trHeight w:val="397"/>
        </w:trPr>
        <w:tc>
          <w:tcPr>
            <w:tcW w:w="903" w:type="pct"/>
            <w:vMerge/>
            <w:tcBorders>
              <w:top w:val="single" w:sz="4" w:space="0" w:color="B29D7C"/>
              <w:bottom w:val="single" w:sz="4" w:space="0" w:color="B29D7C"/>
            </w:tcBorders>
            <w:vAlign w:val="center"/>
          </w:tcPr>
          <w:p w14:paraId="77998DF3"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58E798EA" w14:textId="77777777" w:rsidR="007D7902" w:rsidRPr="00666EB9" w:rsidRDefault="007D7902" w:rsidP="007D7902">
            <w:pPr>
              <w:spacing w:before="60" w:after="60" w:line="240" w:lineRule="auto"/>
              <w:jc w:val="center"/>
              <w:rPr>
                <w:sz w:val="13"/>
                <w:szCs w:val="13"/>
              </w:rPr>
            </w:pPr>
            <w:r w:rsidRPr="00666EB9">
              <w:rPr>
                <w:sz w:val="13"/>
                <w:szCs w:val="13"/>
              </w:rPr>
              <w:t>3900</w:t>
            </w:r>
          </w:p>
        </w:tc>
        <w:tc>
          <w:tcPr>
            <w:tcW w:w="2266" w:type="pct"/>
            <w:gridSpan w:val="3"/>
            <w:tcBorders>
              <w:top w:val="single" w:sz="4" w:space="0" w:color="B29D7C"/>
              <w:bottom w:val="single" w:sz="4" w:space="0" w:color="B29D7C"/>
            </w:tcBorders>
            <w:vAlign w:val="center"/>
          </w:tcPr>
          <w:p w14:paraId="47E229BD" w14:textId="77777777" w:rsidR="007D7902" w:rsidRPr="00666EB9" w:rsidRDefault="007D7902" w:rsidP="007D7902">
            <w:pPr>
              <w:spacing w:before="60" w:after="60" w:line="240" w:lineRule="auto"/>
              <w:rPr>
                <w:sz w:val="13"/>
                <w:szCs w:val="13"/>
              </w:rPr>
            </w:pPr>
            <w:r w:rsidRPr="00666EB9">
              <w:rPr>
                <w:sz w:val="13"/>
                <w:szCs w:val="13"/>
              </w:rPr>
              <w:t>Otros servicios generales</w:t>
            </w:r>
          </w:p>
        </w:tc>
        <w:tc>
          <w:tcPr>
            <w:tcW w:w="839" w:type="pct"/>
            <w:tcBorders>
              <w:top w:val="single" w:sz="4" w:space="0" w:color="B29D7C"/>
              <w:bottom w:val="single" w:sz="4" w:space="0" w:color="B29D7C"/>
            </w:tcBorders>
            <w:vAlign w:val="center"/>
          </w:tcPr>
          <w:p w14:paraId="4A68249B" w14:textId="48D3BBB1"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18512C32" w14:textId="7DD45535"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19C9AC81" w14:textId="77777777" w:rsidTr="00666EB9">
        <w:trPr>
          <w:trHeight w:val="397"/>
        </w:trPr>
        <w:tc>
          <w:tcPr>
            <w:tcW w:w="903" w:type="pct"/>
            <w:vMerge/>
            <w:tcBorders>
              <w:top w:val="single" w:sz="4" w:space="0" w:color="B29D7C"/>
              <w:bottom w:val="single" w:sz="4" w:space="0" w:color="B29D7C"/>
            </w:tcBorders>
            <w:vAlign w:val="center"/>
          </w:tcPr>
          <w:p w14:paraId="4D6576CE" w14:textId="77777777" w:rsidR="007D7902" w:rsidRPr="00666EB9" w:rsidRDefault="007D7902" w:rsidP="007D7902">
            <w:pPr>
              <w:spacing w:before="60" w:after="60" w:line="240" w:lineRule="auto"/>
              <w:jc w:val="center"/>
              <w:rPr>
                <w:sz w:val="13"/>
                <w:szCs w:val="13"/>
              </w:rPr>
            </w:pPr>
          </w:p>
        </w:tc>
        <w:tc>
          <w:tcPr>
            <w:tcW w:w="2641" w:type="pct"/>
            <w:gridSpan w:val="4"/>
            <w:tcBorders>
              <w:top w:val="single" w:sz="4" w:space="0" w:color="B29D7C"/>
              <w:bottom w:val="single" w:sz="4" w:space="0" w:color="B29D7C"/>
            </w:tcBorders>
            <w:shd w:val="clear" w:color="auto" w:fill="B29D7C"/>
            <w:vAlign w:val="center"/>
          </w:tcPr>
          <w:p w14:paraId="488B9F5E" w14:textId="77777777" w:rsidR="007D7902" w:rsidRPr="00666EB9" w:rsidRDefault="007D7902" w:rsidP="007D7902">
            <w:pPr>
              <w:spacing w:before="60" w:after="60" w:line="240" w:lineRule="auto"/>
              <w:jc w:val="center"/>
              <w:rPr>
                <w:sz w:val="13"/>
                <w:szCs w:val="13"/>
              </w:rPr>
            </w:pPr>
            <w:r w:rsidRPr="00666EB9">
              <w:rPr>
                <w:sz w:val="13"/>
                <w:szCs w:val="13"/>
              </w:rPr>
              <w:t>Subtotal Capítulo 3000</w:t>
            </w:r>
          </w:p>
        </w:tc>
        <w:tc>
          <w:tcPr>
            <w:tcW w:w="839" w:type="pct"/>
            <w:tcBorders>
              <w:top w:val="single" w:sz="4" w:space="0" w:color="B29D7C"/>
              <w:bottom w:val="single" w:sz="4" w:space="0" w:color="B29D7C"/>
            </w:tcBorders>
            <w:vAlign w:val="center"/>
          </w:tcPr>
          <w:p w14:paraId="2F6DAD85" w14:textId="77777777" w:rsidR="007D7902" w:rsidRPr="00666EB9" w:rsidRDefault="007D7902" w:rsidP="007D7902">
            <w:pPr>
              <w:spacing w:before="60" w:after="60" w:line="240" w:lineRule="auto"/>
              <w:jc w:val="right"/>
              <w:rPr>
                <w:sz w:val="13"/>
                <w:szCs w:val="13"/>
              </w:rPr>
            </w:pPr>
            <w:r w:rsidRPr="00666EB9">
              <w:rPr>
                <w:sz w:val="13"/>
                <w:szCs w:val="13"/>
              </w:rPr>
              <w:t>$</w:t>
            </w:r>
          </w:p>
        </w:tc>
        <w:tc>
          <w:tcPr>
            <w:tcW w:w="617" w:type="pct"/>
            <w:tcBorders>
              <w:top w:val="single" w:sz="4" w:space="0" w:color="B29D7C"/>
              <w:bottom w:val="single" w:sz="4" w:space="0" w:color="B29D7C"/>
            </w:tcBorders>
            <w:vAlign w:val="center"/>
          </w:tcPr>
          <w:p w14:paraId="1DA68F06" w14:textId="55D5BF46" w:rsidR="007D7902" w:rsidRPr="00666EB9" w:rsidRDefault="007D7902" w:rsidP="007D7902">
            <w:pPr>
              <w:spacing w:before="60" w:after="60" w:line="240" w:lineRule="auto"/>
              <w:jc w:val="center"/>
              <w:rPr>
                <w:sz w:val="13"/>
                <w:szCs w:val="13"/>
              </w:rPr>
            </w:pPr>
            <w:r w:rsidRPr="00666EB9">
              <w:rPr>
                <w:sz w:val="13"/>
                <w:szCs w:val="13"/>
              </w:rPr>
              <w:t>$ 0.00</w:t>
            </w:r>
          </w:p>
        </w:tc>
      </w:tr>
      <w:tr w:rsidR="007D7902" w:rsidRPr="00666EB9" w14:paraId="3B85465F" w14:textId="77777777" w:rsidTr="00666EB9">
        <w:trPr>
          <w:trHeight w:val="397"/>
        </w:trPr>
        <w:tc>
          <w:tcPr>
            <w:tcW w:w="903" w:type="pct"/>
            <w:vMerge w:val="restart"/>
            <w:tcBorders>
              <w:top w:val="single" w:sz="4" w:space="0" w:color="B29D7C"/>
              <w:bottom w:val="single" w:sz="4" w:space="0" w:color="B29D7C"/>
            </w:tcBorders>
            <w:vAlign w:val="center"/>
          </w:tcPr>
          <w:p w14:paraId="68EB83BD" w14:textId="77777777" w:rsidR="007D7902" w:rsidRPr="00666EB9" w:rsidRDefault="007D7902" w:rsidP="007D7902">
            <w:pPr>
              <w:spacing w:before="60" w:after="60" w:line="240" w:lineRule="auto"/>
              <w:jc w:val="center"/>
              <w:rPr>
                <w:sz w:val="13"/>
                <w:szCs w:val="13"/>
              </w:rPr>
            </w:pPr>
            <w:r w:rsidRPr="00666EB9">
              <w:rPr>
                <w:sz w:val="13"/>
                <w:szCs w:val="13"/>
              </w:rPr>
              <w:t>4000: Transferencias, asignaciones, subsidios y otras ayudas</w:t>
            </w:r>
          </w:p>
        </w:tc>
        <w:tc>
          <w:tcPr>
            <w:tcW w:w="375" w:type="pct"/>
            <w:tcBorders>
              <w:top w:val="single" w:sz="4" w:space="0" w:color="B29D7C"/>
              <w:bottom w:val="single" w:sz="4" w:space="0" w:color="B29D7C"/>
            </w:tcBorders>
            <w:vAlign w:val="center"/>
          </w:tcPr>
          <w:p w14:paraId="2E29D050" w14:textId="77777777" w:rsidR="007D7902" w:rsidRPr="00666EB9" w:rsidRDefault="007D7902" w:rsidP="007D7902">
            <w:pPr>
              <w:spacing w:before="60" w:after="60" w:line="240" w:lineRule="auto"/>
              <w:jc w:val="center"/>
              <w:rPr>
                <w:sz w:val="13"/>
                <w:szCs w:val="13"/>
              </w:rPr>
            </w:pPr>
            <w:r w:rsidRPr="00666EB9">
              <w:rPr>
                <w:sz w:val="13"/>
                <w:szCs w:val="13"/>
              </w:rPr>
              <w:t>4100</w:t>
            </w:r>
          </w:p>
        </w:tc>
        <w:tc>
          <w:tcPr>
            <w:tcW w:w="2266" w:type="pct"/>
            <w:gridSpan w:val="3"/>
            <w:tcBorders>
              <w:top w:val="single" w:sz="4" w:space="0" w:color="B29D7C"/>
              <w:bottom w:val="single" w:sz="4" w:space="0" w:color="B29D7C"/>
            </w:tcBorders>
            <w:vAlign w:val="center"/>
          </w:tcPr>
          <w:p w14:paraId="1529610F" w14:textId="77777777" w:rsidR="007D7902" w:rsidRPr="00666EB9" w:rsidRDefault="007D7902" w:rsidP="007D7902">
            <w:pPr>
              <w:spacing w:before="60" w:after="60" w:line="240" w:lineRule="auto"/>
              <w:rPr>
                <w:sz w:val="13"/>
                <w:szCs w:val="13"/>
              </w:rPr>
            </w:pPr>
            <w:r w:rsidRPr="00666EB9">
              <w:rPr>
                <w:sz w:val="13"/>
                <w:szCs w:val="13"/>
              </w:rPr>
              <w:t>Transferencias internas y asignaciones al sector público</w:t>
            </w:r>
          </w:p>
        </w:tc>
        <w:tc>
          <w:tcPr>
            <w:tcW w:w="839" w:type="pct"/>
            <w:tcBorders>
              <w:top w:val="single" w:sz="4" w:space="0" w:color="B29D7C"/>
              <w:bottom w:val="single" w:sz="4" w:space="0" w:color="B29D7C"/>
            </w:tcBorders>
            <w:vAlign w:val="center"/>
          </w:tcPr>
          <w:p w14:paraId="6F7D47AD" w14:textId="3BC1A6A4"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34339FC6" w14:textId="0F22C10A"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6D2EEACA" w14:textId="77777777" w:rsidTr="00666EB9">
        <w:trPr>
          <w:trHeight w:val="397"/>
        </w:trPr>
        <w:tc>
          <w:tcPr>
            <w:tcW w:w="903" w:type="pct"/>
            <w:vMerge/>
            <w:tcBorders>
              <w:top w:val="single" w:sz="4" w:space="0" w:color="B29D7C"/>
              <w:bottom w:val="single" w:sz="4" w:space="0" w:color="B29D7C"/>
            </w:tcBorders>
            <w:vAlign w:val="center"/>
          </w:tcPr>
          <w:p w14:paraId="02E98361"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5361E40C" w14:textId="77777777" w:rsidR="007D7902" w:rsidRPr="00666EB9" w:rsidRDefault="007D7902" w:rsidP="007D7902">
            <w:pPr>
              <w:spacing w:before="60" w:after="60" w:line="240" w:lineRule="auto"/>
              <w:jc w:val="center"/>
              <w:rPr>
                <w:sz w:val="13"/>
                <w:szCs w:val="13"/>
              </w:rPr>
            </w:pPr>
            <w:r w:rsidRPr="00666EB9">
              <w:rPr>
                <w:sz w:val="13"/>
                <w:szCs w:val="13"/>
              </w:rPr>
              <w:t>4200</w:t>
            </w:r>
          </w:p>
        </w:tc>
        <w:tc>
          <w:tcPr>
            <w:tcW w:w="2266" w:type="pct"/>
            <w:gridSpan w:val="3"/>
            <w:tcBorders>
              <w:top w:val="single" w:sz="4" w:space="0" w:color="B29D7C"/>
              <w:bottom w:val="single" w:sz="4" w:space="0" w:color="B29D7C"/>
            </w:tcBorders>
            <w:vAlign w:val="center"/>
          </w:tcPr>
          <w:p w14:paraId="6D7688F6" w14:textId="77777777" w:rsidR="007D7902" w:rsidRPr="00666EB9" w:rsidRDefault="007D7902" w:rsidP="007D7902">
            <w:pPr>
              <w:spacing w:before="60" w:after="60" w:line="240" w:lineRule="auto"/>
              <w:rPr>
                <w:sz w:val="13"/>
                <w:szCs w:val="13"/>
              </w:rPr>
            </w:pPr>
            <w:r w:rsidRPr="00666EB9">
              <w:rPr>
                <w:sz w:val="13"/>
                <w:szCs w:val="13"/>
              </w:rPr>
              <w:t>Transferencia al resto del sector público</w:t>
            </w:r>
          </w:p>
        </w:tc>
        <w:tc>
          <w:tcPr>
            <w:tcW w:w="839" w:type="pct"/>
            <w:tcBorders>
              <w:top w:val="single" w:sz="4" w:space="0" w:color="B29D7C"/>
              <w:bottom w:val="single" w:sz="4" w:space="0" w:color="B29D7C"/>
            </w:tcBorders>
            <w:vAlign w:val="center"/>
          </w:tcPr>
          <w:p w14:paraId="777125B9" w14:textId="43545FD8"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4AC11AD3" w14:textId="16EDB8B0"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28F8FDE8" w14:textId="77777777" w:rsidTr="00666EB9">
        <w:trPr>
          <w:trHeight w:val="397"/>
        </w:trPr>
        <w:tc>
          <w:tcPr>
            <w:tcW w:w="903" w:type="pct"/>
            <w:vMerge/>
            <w:tcBorders>
              <w:top w:val="single" w:sz="4" w:space="0" w:color="B29D7C"/>
              <w:bottom w:val="single" w:sz="4" w:space="0" w:color="B29D7C"/>
            </w:tcBorders>
            <w:vAlign w:val="center"/>
          </w:tcPr>
          <w:p w14:paraId="3BF234EE"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55E55784" w14:textId="77777777" w:rsidR="007D7902" w:rsidRPr="00666EB9" w:rsidRDefault="007D7902" w:rsidP="007D7902">
            <w:pPr>
              <w:spacing w:before="60" w:after="60" w:line="240" w:lineRule="auto"/>
              <w:jc w:val="center"/>
              <w:rPr>
                <w:sz w:val="13"/>
                <w:szCs w:val="13"/>
              </w:rPr>
            </w:pPr>
            <w:r w:rsidRPr="00666EB9">
              <w:rPr>
                <w:sz w:val="13"/>
                <w:szCs w:val="13"/>
              </w:rPr>
              <w:t>4300</w:t>
            </w:r>
          </w:p>
        </w:tc>
        <w:tc>
          <w:tcPr>
            <w:tcW w:w="2266" w:type="pct"/>
            <w:gridSpan w:val="3"/>
            <w:tcBorders>
              <w:top w:val="single" w:sz="4" w:space="0" w:color="B29D7C"/>
              <w:bottom w:val="single" w:sz="4" w:space="0" w:color="B29D7C"/>
            </w:tcBorders>
            <w:vAlign w:val="center"/>
          </w:tcPr>
          <w:p w14:paraId="5A5B409D" w14:textId="77777777" w:rsidR="007D7902" w:rsidRPr="00666EB9" w:rsidRDefault="007D7902" w:rsidP="007D7902">
            <w:pPr>
              <w:spacing w:before="60" w:after="60" w:line="240" w:lineRule="auto"/>
              <w:rPr>
                <w:sz w:val="13"/>
                <w:szCs w:val="13"/>
              </w:rPr>
            </w:pPr>
            <w:r w:rsidRPr="00666EB9">
              <w:rPr>
                <w:sz w:val="13"/>
                <w:szCs w:val="13"/>
              </w:rPr>
              <w:t>Subsidios y subvenciones</w:t>
            </w:r>
          </w:p>
        </w:tc>
        <w:tc>
          <w:tcPr>
            <w:tcW w:w="839" w:type="pct"/>
            <w:tcBorders>
              <w:top w:val="single" w:sz="4" w:space="0" w:color="B29D7C"/>
              <w:bottom w:val="single" w:sz="4" w:space="0" w:color="B29D7C"/>
            </w:tcBorders>
            <w:vAlign w:val="center"/>
          </w:tcPr>
          <w:p w14:paraId="79CAA2D2" w14:textId="38D2FBE6"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DD53FAF" w14:textId="111676BB"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548AEB18" w14:textId="77777777" w:rsidTr="00666EB9">
        <w:trPr>
          <w:trHeight w:val="397"/>
        </w:trPr>
        <w:tc>
          <w:tcPr>
            <w:tcW w:w="903" w:type="pct"/>
            <w:vMerge/>
            <w:tcBorders>
              <w:top w:val="single" w:sz="4" w:space="0" w:color="B29D7C"/>
              <w:bottom w:val="single" w:sz="4" w:space="0" w:color="B29D7C"/>
            </w:tcBorders>
            <w:vAlign w:val="center"/>
          </w:tcPr>
          <w:p w14:paraId="73318552"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4DD48509" w14:textId="77777777" w:rsidR="007D7902" w:rsidRPr="00666EB9" w:rsidRDefault="007D7902" w:rsidP="007D7902">
            <w:pPr>
              <w:spacing w:before="60" w:after="60" w:line="240" w:lineRule="auto"/>
              <w:jc w:val="center"/>
              <w:rPr>
                <w:sz w:val="13"/>
                <w:szCs w:val="13"/>
              </w:rPr>
            </w:pPr>
            <w:r w:rsidRPr="00666EB9">
              <w:rPr>
                <w:sz w:val="13"/>
                <w:szCs w:val="13"/>
              </w:rPr>
              <w:t>4400</w:t>
            </w:r>
          </w:p>
        </w:tc>
        <w:tc>
          <w:tcPr>
            <w:tcW w:w="2266" w:type="pct"/>
            <w:gridSpan w:val="3"/>
            <w:tcBorders>
              <w:top w:val="single" w:sz="4" w:space="0" w:color="B29D7C"/>
              <w:bottom w:val="single" w:sz="4" w:space="0" w:color="B29D7C"/>
            </w:tcBorders>
            <w:vAlign w:val="center"/>
          </w:tcPr>
          <w:p w14:paraId="6D0099FC" w14:textId="77777777" w:rsidR="007D7902" w:rsidRPr="00666EB9" w:rsidRDefault="007D7902" w:rsidP="007D7902">
            <w:pPr>
              <w:spacing w:before="60" w:after="60" w:line="240" w:lineRule="auto"/>
              <w:rPr>
                <w:sz w:val="13"/>
                <w:szCs w:val="13"/>
              </w:rPr>
            </w:pPr>
            <w:r w:rsidRPr="00666EB9">
              <w:rPr>
                <w:sz w:val="13"/>
                <w:szCs w:val="13"/>
              </w:rPr>
              <w:t>Ayudas sociales</w:t>
            </w:r>
          </w:p>
        </w:tc>
        <w:tc>
          <w:tcPr>
            <w:tcW w:w="839" w:type="pct"/>
            <w:tcBorders>
              <w:top w:val="single" w:sz="4" w:space="0" w:color="B29D7C"/>
              <w:bottom w:val="single" w:sz="4" w:space="0" w:color="B29D7C"/>
            </w:tcBorders>
            <w:vAlign w:val="center"/>
          </w:tcPr>
          <w:p w14:paraId="4B205215" w14:textId="380B2EBD" w:rsidR="007D7902" w:rsidRPr="00666EB9" w:rsidRDefault="007D7902" w:rsidP="007D7902">
            <w:pPr>
              <w:spacing w:before="60" w:after="60" w:line="240" w:lineRule="auto"/>
              <w:jc w:val="right"/>
              <w:rPr>
                <w:sz w:val="13"/>
                <w:szCs w:val="13"/>
              </w:rPr>
            </w:pPr>
            <w:r w:rsidRPr="00666EB9">
              <w:rPr>
                <w:sz w:val="13"/>
                <w:szCs w:val="13"/>
              </w:rPr>
              <w:t>$ 50,000,000.00</w:t>
            </w:r>
          </w:p>
        </w:tc>
        <w:tc>
          <w:tcPr>
            <w:tcW w:w="617" w:type="pct"/>
            <w:tcBorders>
              <w:top w:val="single" w:sz="4" w:space="0" w:color="B29D7C"/>
              <w:bottom w:val="single" w:sz="4" w:space="0" w:color="B29D7C"/>
            </w:tcBorders>
            <w:vAlign w:val="center"/>
          </w:tcPr>
          <w:p w14:paraId="31F9BB15" w14:textId="1A041630" w:rsidR="007D7902" w:rsidRPr="00666EB9" w:rsidRDefault="008737B5" w:rsidP="008737B5">
            <w:pPr>
              <w:spacing w:before="60" w:after="60" w:line="240" w:lineRule="auto"/>
              <w:rPr>
                <w:sz w:val="13"/>
                <w:szCs w:val="13"/>
              </w:rPr>
            </w:pPr>
            <w:r w:rsidRPr="00666EB9">
              <w:rPr>
                <w:sz w:val="13"/>
                <w:szCs w:val="13"/>
              </w:rPr>
              <w:t>Gastos en operación</w:t>
            </w:r>
          </w:p>
        </w:tc>
      </w:tr>
      <w:tr w:rsidR="007D7902" w:rsidRPr="00666EB9" w14:paraId="30D80B04" w14:textId="77777777" w:rsidTr="00666EB9">
        <w:trPr>
          <w:trHeight w:val="397"/>
        </w:trPr>
        <w:tc>
          <w:tcPr>
            <w:tcW w:w="903" w:type="pct"/>
            <w:vMerge/>
            <w:tcBorders>
              <w:top w:val="single" w:sz="4" w:space="0" w:color="B29D7C"/>
              <w:bottom w:val="single" w:sz="4" w:space="0" w:color="B29D7C"/>
            </w:tcBorders>
            <w:vAlign w:val="center"/>
          </w:tcPr>
          <w:p w14:paraId="7069E915"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2A1FC404" w14:textId="77777777" w:rsidR="007D7902" w:rsidRPr="00666EB9" w:rsidRDefault="007D7902" w:rsidP="007D7902">
            <w:pPr>
              <w:spacing w:before="60" w:after="60" w:line="240" w:lineRule="auto"/>
              <w:jc w:val="center"/>
              <w:rPr>
                <w:sz w:val="13"/>
                <w:szCs w:val="13"/>
              </w:rPr>
            </w:pPr>
            <w:r w:rsidRPr="00666EB9">
              <w:rPr>
                <w:sz w:val="13"/>
                <w:szCs w:val="13"/>
              </w:rPr>
              <w:t>4500</w:t>
            </w:r>
          </w:p>
        </w:tc>
        <w:tc>
          <w:tcPr>
            <w:tcW w:w="2266" w:type="pct"/>
            <w:gridSpan w:val="3"/>
            <w:tcBorders>
              <w:top w:val="single" w:sz="4" w:space="0" w:color="B29D7C"/>
              <w:bottom w:val="single" w:sz="4" w:space="0" w:color="B29D7C"/>
            </w:tcBorders>
            <w:vAlign w:val="center"/>
          </w:tcPr>
          <w:p w14:paraId="1FAF8AD2" w14:textId="77777777" w:rsidR="007D7902" w:rsidRPr="00666EB9" w:rsidRDefault="007D7902" w:rsidP="007D7902">
            <w:pPr>
              <w:spacing w:before="60" w:after="60" w:line="240" w:lineRule="auto"/>
              <w:rPr>
                <w:sz w:val="13"/>
                <w:szCs w:val="13"/>
              </w:rPr>
            </w:pPr>
            <w:r w:rsidRPr="00666EB9">
              <w:rPr>
                <w:sz w:val="13"/>
                <w:szCs w:val="13"/>
              </w:rPr>
              <w:t>Pensiones y jubilaciones</w:t>
            </w:r>
          </w:p>
        </w:tc>
        <w:tc>
          <w:tcPr>
            <w:tcW w:w="839" w:type="pct"/>
            <w:tcBorders>
              <w:top w:val="single" w:sz="4" w:space="0" w:color="B29D7C"/>
              <w:bottom w:val="single" w:sz="4" w:space="0" w:color="B29D7C"/>
            </w:tcBorders>
            <w:vAlign w:val="center"/>
          </w:tcPr>
          <w:p w14:paraId="2C6D6B10" w14:textId="25B73B6B"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7CB1174E" w14:textId="016F3D8F"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084EF1D0" w14:textId="77777777" w:rsidTr="00666EB9">
        <w:trPr>
          <w:trHeight w:val="397"/>
        </w:trPr>
        <w:tc>
          <w:tcPr>
            <w:tcW w:w="903" w:type="pct"/>
            <w:vMerge/>
            <w:tcBorders>
              <w:top w:val="single" w:sz="4" w:space="0" w:color="B29D7C"/>
              <w:bottom w:val="single" w:sz="4" w:space="0" w:color="B29D7C"/>
            </w:tcBorders>
            <w:vAlign w:val="center"/>
          </w:tcPr>
          <w:p w14:paraId="6B2B5FB5"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7A0398FD" w14:textId="77777777" w:rsidR="007D7902" w:rsidRPr="00666EB9" w:rsidRDefault="007D7902" w:rsidP="007D7902">
            <w:pPr>
              <w:spacing w:before="60" w:after="60" w:line="240" w:lineRule="auto"/>
              <w:jc w:val="center"/>
              <w:rPr>
                <w:sz w:val="13"/>
                <w:szCs w:val="13"/>
              </w:rPr>
            </w:pPr>
            <w:r w:rsidRPr="00666EB9">
              <w:rPr>
                <w:sz w:val="13"/>
                <w:szCs w:val="13"/>
              </w:rPr>
              <w:t>4600</w:t>
            </w:r>
          </w:p>
        </w:tc>
        <w:tc>
          <w:tcPr>
            <w:tcW w:w="2266" w:type="pct"/>
            <w:gridSpan w:val="3"/>
            <w:tcBorders>
              <w:top w:val="single" w:sz="4" w:space="0" w:color="B29D7C"/>
              <w:bottom w:val="single" w:sz="4" w:space="0" w:color="B29D7C"/>
            </w:tcBorders>
            <w:vAlign w:val="center"/>
          </w:tcPr>
          <w:p w14:paraId="77111406" w14:textId="77777777" w:rsidR="007D7902" w:rsidRPr="00666EB9" w:rsidRDefault="007D7902" w:rsidP="007D7902">
            <w:pPr>
              <w:spacing w:before="60" w:after="60" w:line="240" w:lineRule="auto"/>
              <w:rPr>
                <w:sz w:val="13"/>
                <w:szCs w:val="13"/>
              </w:rPr>
            </w:pPr>
            <w:r w:rsidRPr="00666EB9">
              <w:rPr>
                <w:sz w:val="13"/>
                <w:szCs w:val="13"/>
              </w:rPr>
              <w:t>Transferencias a fideicomisos, mandatos y otros análogos</w:t>
            </w:r>
          </w:p>
        </w:tc>
        <w:tc>
          <w:tcPr>
            <w:tcW w:w="839" w:type="pct"/>
            <w:tcBorders>
              <w:top w:val="single" w:sz="4" w:space="0" w:color="B29D7C"/>
              <w:bottom w:val="single" w:sz="4" w:space="0" w:color="B29D7C"/>
            </w:tcBorders>
            <w:vAlign w:val="center"/>
          </w:tcPr>
          <w:p w14:paraId="653A1C98" w14:textId="23994794"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167DB26" w14:textId="4A5BCE2F"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458C7917" w14:textId="77777777" w:rsidTr="00666EB9">
        <w:trPr>
          <w:trHeight w:val="397"/>
        </w:trPr>
        <w:tc>
          <w:tcPr>
            <w:tcW w:w="903" w:type="pct"/>
            <w:vMerge/>
            <w:tcBorders>
              <w:top w:val="single" w:sz="4" w:space="0" w:color="B29D7C"/>
              <w:bottom w:val="single" w:sz="4" w:space="0" w:color="B29D7C"/>
            </w:tcBorders>
            <w:vAlign w:val="center"/>
          </w:tcPr>
          <w:p w14:paraId="579F6419"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18CFE684" w14:textId="77777777" w:rsidR="007D7902" w:rsidRPr="00666EB9" w:rsidRDefault="007D7902" w:rsidP="007D7902">
            <w:pPr>
              <w:spacing w:before="60" w:after="60" w:line="240" w:lineRule="auto"/>
              <w:jc w:val="center"/>
              <w:rPr>
                <w:sz w:val="13"/>
                <w:szCs w:val="13"/>
              </w:rPr>
            </w:pPr>
            <w:r w:rsidRPr="00666EB9">
              <w:rPr>
                <w:sz w:val="13"/>
                <w:szCs w:val="13"/>
              </w:rPr>
              <w:t>4700</w:t>
            </w:r>
          </w:p>
        </w:tc>
        <w:tc>
          <w:tcPr>
            <w:tcW w:w="2266" w:type="pct"/>
            <w:gridSpan w:val="3"/>
            <w:tcBorders>
              <w:top w:val="single" w:sz="4" w:space="0" w:color="B29D7C"/>
              <w:bottom w:val="single" w:sz="4" w:space="0" w:color="B29D7C"/>
            </w:tcBorders>
            <w:vAlign w:val="center"/>
          </w:tcPr>
          <w:p w14:paraId="7ACB266C" w14:textId="77777777" w:rsidR="007D7902" w:rsidRPr="00666EB9" w:rsidRDefault="007D7902" w:rsidP="007D7902">
            <w:pPr>
              <w:spacing w:before="60" w:after="60" w:line="240" w:lineRule="auto"/>
              <w:rPr>
                <w:sz w:val="13"/>
                <w:szCs w:val="13"/>
              </w:rPr>
            </w:pPr>
            <w:r w:rsidRPr="00666EB9">
              <w:rPr>
                <w:sz w:val="13"/>
                <w:szCs w:val="13"/>
              </w:rPr>
              <w:t>Transferencia a la Seguridad Social</w:t>
            </w:r>
          </w:p>
        </w:tc>
        <w:tc>
          <w:tcPr>
            <w:tcW w:w="839" w:type="pct"/>
            <w:tcBorders>
              <w:top w:val="single" w:sz="4" w:space="0" w:color="B29D7C"/>
              <w:bottom w:val="single" w:sz="4" w:space="0" w:color="B29D7C"/>
            </w:tcBorders>
            <w:vAlign w:val="center"/>
          </w:tcPr>
          <w:p w14:paraId="5E8E0095" w14:textId="3F01C91D"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8B93E02" w14:textId="428D2C36"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17B17230" w14:textId="77777777" w:rsidTr="00666EB9">
        <w:trPr>
          <w:trHeight w:val="397"/>
        </w:trPr>
        <w:tc>
          <w:tcPr>
            <w:tcW w:w="903" w:type="pct"/>
            <w:vMerge/>
            <w:tcBorders>
              <w:top w:val="single" w:sz="4" w:space="0" w:color="B29D7C"/>
              <w:bottom w:val="single" w:sz="4" w:space="0" w:color="B29D7C"/>
            </w:tcBorders>
            <w:vAlign w:val="center"/>
          </w:tcPr>
          <w:p w14:paraId="390E4132"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72E7ECD5" w14:textId="77777777" w:rsidR="007D7902" w:rsidRPr="00666EB9" w:rsidRDefault="007D7902" w:rsidP="007D7902">
            <w:pPr>
              <w:spacing w:before="60" w:after="60" w:line="240" w:lineRule="auto"/>
              <w:jc w:val="center"/>
              <w:rPr>
                <w:sz w:val="13"/>
                <w:szCs w:val="13"/>
              </w:rPr>
            </w:pPr>
            <w:r w:rsidRPr="00666EB9">
              <w:rPr>
                <w:sz w:val="13"/>
                <w:szCs w:val="13"/>
              </w:rPr>
              <w:t>4800</w:t>
            </w:r>
          </w:p>
        </w:tc>
        <w:tc>
          <w:tcPr>
            <w:tcW w:w="2266" w:type="pct"/>
            <w:gridSpan w:val="3"/>
            <w:tcBorders>
              <w:top w:val="single" w:sz="4" w:space="0" w:color="B29D7C"/>
              <w:bottom w:val="single" w:sz="4" w:space="0" w:color="B29D7C"/>
            </w:tcBorders>
            <w:vAlign w:val="center"/>
          </w:tcPr>
          <w:p w14:paraId="4675A722" w14:textId="77777777" w:rsidR="007D7902" w:rsidRPr="00666EB9" w:rsidRDefault="007D7902" w:rsidP="007D7902">
            <w:pPr>
              <w:spacing w:before="60" w:after="60" w:line="240" w:lineRule="auto"/>
              <w:rPr>
                <w:sz w:val="13"/>
                <w:szCs w:val="13"/>
              </w:rPr>
            </w:pPr>
            <w:r w:rsidRPr="00666EB9">
              <w:rPr>
                <w:sz w:val="13"/>
                <w:szCs w:val="13"/>
              </w:rPr>
              <w:t>Donativos</w:t>
            </w:r>
          </w:p>
        </w:tc>
        <w:tc>
          <w:tcPr>
            <w:tcW w:w="839" w:type="pct"/>
            <w:tcBorders>
              <w:top w:val="single" w:sz="4" w:space="0" w:color="B29D7C"/>
              <w:bottom w:val="single" w:sz="4" w:space="0" w:color="B29D7C"/>
            </w:tcBorders>
            <w:vAlign w:val="center"/>
          </w:tcPr>
          <w:p w14:paraId="2A9991A7" w14:textId="3CE5E2D1"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0758663" w14:textId="5A3B458A"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426EBB60" w14:textId="77777777" w:rsidTr="00666EB9">
        <w:trPr>
          <w:trHeight w:val="397"/>
        </w:trPr>
        <w:tc>
          <w:tcPr>
            <w:tcW w:w="903" w:type="pct"/>
            <w:vMerge/>
            <w:tcBorders>
              <w:top w:val="single" w:sz="4" w:space="0" w:color="B29D7C"/>
              <w:bottom w:val="single" w:sz="4" w:space="0" w:color="B29D7C"/>
            </w:tcBorders>
            <w:vAlign w:val="center"/>
          </w:tcPr>
          <w:p w14:paraId="0D765656"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0FDACBE1" w14:textId="77777777" w:rsidR="007D7902" w:rsidRPr="00666EB9" w:rsidRDefault="007D7902" w:rsidP="007D7902">
            <w:pPr>
              <w:spacing w:before="60" w:after="60" w:line="240" w:lineRule="auto"/>
              <w:jc w:val="center"/>
              <w:rPr>
                <w:sz w:val="13"/>
                <w:szCs w:val="13"/>
              </w:rPr>
            </w:pPr>
            <w:r w:rsidRPr="00666EB9">
              <w:rPr>
                <w:sz w:val="13"/>
                <w:szCs w:val="13"/>
              </w:rPr>
              <w:t>4900</w:t>
            </w:r>
          </w:p>
        </w:tc>
        <w:tc>
          <w:tcPr>
            <w:tcW w:w="2266" w:type="pct"/>
            <w:gridSpan w:val="3"/>
            <w:tcBorders>
              <w:top w:val="single" w:sz="4" w:space="0" w:color="B29D7C"/>
              <w:bottom w:val="single" w:sz="4" w:space="0" w:color="B29D7C"/>
            </w:tcBorders>
            <w:vAlign w:val="center"/>
          </w:tcPr>
          <w:p w14:paraId="57CC37C6" w14:textId="77777777" w:rsidR="007D7902" w:rsidRPr="00666EB9" w:rsidRDefault="007D7902" w:rsidP="007D7902">
            <w:pPr>
              <w:spacing w:before="60" w:after="60" w:line="240" w:lineRule="auto"/>
              <w:rPr>
                <w:sz w:val="13"/>
                <w:szCs w:val="13"/>
              </w:rPr>
            </w:pPr>
            <w:r w:rsidRPr="00666EB9">
              <w:rPr>
                <w:sz w:val="13"/>
                <w:szCs w:val="13"/>
              </w:rPr>
              <w:t>Transferencias al exterior</w:t>
            </w:r>
          </w:p>
        </w:tc>
        <w:tc>
          <w:tcPr>
            <w:tcW w:w="839" w:type="pct"/>
            <w:tcBorders>
              <w:top w:val="single" w:sz="4" w:space="0" w:color="B29D7C"/>
              <w:bottom w:val="single" w:sz="4" w:space="0" w:color="B29D7C"/>
            </w:tcBorders>
            <w:vAlign w:val="center"/>
          </w:tcPr>
          <w:p w14:paraId="50849A3E" w14:textId="2EE7A244"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A1E2B45" w14:textId="0748CA19"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78E2F229" w14:textId="77777777" w:rsidTr="00666EB9">
        <w:trPr>
          <w:trHeight w:val="397"/>
        </w:trPr>
        <w:tc>
          <w:tcPr>
            <w:tcW w:w="903" w:type="pct"/>
            <w:vMerge/>
            <w:tcBorders>
              <w:top w:val="single" w:sz="4" w:space="0" w:color="B29D7C"/>
              <w:bottom w:val="single" w:sz="4" w:space="0" w:color="B29D7C"/>
            </w:tcBorders>
            <w:vAlign w:val="center"/>
          </w:tcPr>
          <w:p w14:paraId="2D172C64" w14:textId="77777777" w:rsidR="007D7902" w:rsidRPr="00666EB9" w:rsidRDefault="007D7902" w:rsidP="007D7902">
            <w:pPr>
              <w:spacing w:before="60" w:after="60" w:line="240" w:lineRule="auto"/>
              <w:jc w:val="center"/>
              <w:rPr>
                <w:sz w:val="13"/>
                <w:szCs w:val="13"/>
              </w:rPr>
            </w:pPr>
          </w:p>
        </w:tc>
        <w:tc>
          <w:tcPr>
            <w:tcW w:w="2641" w:type="pct"/>
            <w:gridSpan w:val="4"/>
            <w:tcBorders>
              <w:top w:val="single" w:sz="4" w:space="0" w:color="B29D7C"/>
              <w:bottom w:val="single" w:sz="4" w:space="0" w:color="B29D7C"/>
            </w:tcBorders>
            <w:shd w:val="clear" w:color="auto" w:fill="B29D7C"/>
            <w:vAlign w:val="center"/>
          </w:tcPr>
          <w:p w14:paraId="6D0EBBFC" w14:textId="77777777" w:rsidR="007D7902" w:rsidRPr="00666EB9" w:rsidRDefault="007D7902" w:rsidP="007D7902">
            <w:pPr>
              <w:spacing w:before="60" w:after="60" w:line="240" w:lineRule="auto"/>
              <w:jc w:val="center"/>
              <w:rPr>
                <w:sz w:val="13"/>
                <w:szCs w:val="13"/>
              </w:rPr>
            </w:pPr>
            <w:r w:rsidRPr="00666EB9">
              <w:rPr>
                <w:sz w:val="13"/>
                <w:szCs w:val="13"/>
              </w:rPr>
              <w:t>Subtotal Capitulo 4000</w:t>
            </w:r>
          </w:p>
        </w:tc>
        <w:tc>
          <w:tcPr>
            <w:tcW w:w="839" w:type="pct"/>
            <w:tcBorders>
              <w:top w:val="single" w:sz="4" w:space="0" w:color="B29D7C"/>
              <w:bottom w:val="single" w:sz="4" w:space="0" w:color="B29D7C"/>
            </w:tcBorders>
            <w:vAlign w:val="center"/>
          </w:tcPr>
          <w:p w14:paraId="694EB392" w14:textId="77777777" w:rsidR="007D7902" w:rsidRPr="00666EB9" w:rsidRDefault="007D7902" w:rsidP="007D7902">
            <w:pPr>
              <w:spacing w:before="60" w:after="60" w:line="240" w:lineRule="auto"/>
              <w:jc w:val="right"/>
              <w:rPr>
                <w:sz w:val="13"/>
                <w:szCs w:val="13"/>
              </w:rPr>
            </w:pPr>
            <w:r w:rsidRPr="00666EB9">
              <w:rPr>
                <w:sz w:val="13"/>
                <w:szCs w:val="13"/>
              </w:rPr>
              <w:t>$</w:t>
            </w:r>
          </w:p>
        </w:tc>
        <w:tc>
          <w:tcPr>
            <w:tcW w:w="617" w:type="pct"/>
            <w:tcBorders>
              <w:top w:val="single" w:sz="4" w:space="0" w:color="B29D7C"/>
              <w:bottom w:val="single" w:sz="4" w:space="0" w:color="B29D7C"/>
            </w:tcBorders>
            <w:vAlign w:val="center"/>
          </w:tcPr>
          <w:p w14:paraId="0B4BE027" w14:textId="0E7DC7D3" w:rsidR="007D7902" w:rsidRPr="00666EB9" w:rsidRDefault="007D7902" w:rsidP="007D7902">
            <w:pPr>
              <w:spacing w:before="60" w:after="60" w:line="240" w:lineRule="auto"/>
              <w:jc w:val="center"/>
              <w:rPr>
                <w:sz w:val="13"/>
                <w:szCs w:val="13"/>
              </w:rPr>
            </w:pPr>
            <w:r w:rsidRPr="00666EB9">
              <w:rPr>
                <w:sz w:val="13"/>
                <w:szCs w:val="13"/>
              </w:rPr>
              <w:t>$ 0.00</w:t>
            </w:r>
          </w:p>
        </w:tc>
      </w:tr>
      <w:tr w:rsidR="007D7902" w:rsidRPr="00666EB9" w14:paraId="1CD9402B" w14:textId="77777777" w:rsidTr="00666EB9">
        <w:trPr>
          <w:trHeight w:val="397"/>
        </w:trPr>
        <w:tc>
          <w:tcPr>
            <w:tcW w:w="903" w:type="pct"/>
            <w:vMerge w:val="restart"/>
            <w:tcBorders>
              <w:top w:val="single" w:sz="4" w:space="0" w:color="B29D7C"/>
              <w:bottom w:val="single" w:sz="4" w:space="0" w:color="B29D7C"/>
            </w:tcBorders>
            <w:vAlign w:val="center"/>
          </w:tcPr>
          <w:p w14:paraId="3570FF5D" w14:textId="77777777" w:rsidR="007D7902" w:rsidRPr="00666EB9" w:rsidRDefault="007D7902" w:rsidP="007D7902">
            <w:pPr>
              <w:spacing w:before="60" w:after="60" w:line="240" w:lineRule="auto"/>
              <w:jc w:val="center"/>
              <w:rPr>
                <w:sz w:val="13"/>
                <w:szCs w:val="13"/>
              </w:rPr>
            </w:pPr>
            <w:r w:rsidRPr="00666EB9">
              <w:rPr>
                <w:sz w:val="13"/>
                <w:szCs w:val="13"/>
              </w:rPr>
              <w:t>5000: Bienes Muebles e Inmuebles</w:t>
            </w:r>
          </w:p>
        </w:tc>
        <w:tc>
          <w:tcPr>
            <w:tcW w:w="375" w:type="pct"/>
            <w:tcBorders>
              <w:top w:val="single" w:sz="4" w:space="0" w:color="B29D7C"/>
              <w:bottom w:val="single" w:sz="4" w:space="0" w:color="B29D7C"/>
            </w:tcBorders>
            <w:vAlign w:val="center"/>
          </w:tcPr>
          <w:p w14:paraId="4B015EFD" w14:textId="77777777" w:rsidR="007D7902" w:rsidRPr="00666EB9" w:rsidRDefault="007D7902" w:rsidP="007D7902">
            <w:pPr>
              <w:spacing w:before="60" w:after="60" w:line="240" w:lineRule="auto"/>
              <w:jc w:val="center"/>
              <w:rPr>
                <w:sz w:val="13"/>
                <w:szCs w:val="13"/>
              </w:rPr>
            </w:pPr>
            <w:r w:rsidRPr="00666EB9">
              <w:rPr>
                <w:sz w:val="13"/>
                <w:szCs w:val="13"/>
              </w:rPr>
              <w:t>5100</w:t>
            </w:r>
          </w:p>
        </w:tc>
        <w:tc>
          <w:tcPr>
            <w:tcW w:w="2266" w:type="pct"/>
            <w:gridSpan w:val="3"/>
            <w:tcBorders>
              <w:top w:val="single" w:sz="4" w:space="0" w:color="B29D7C"/>
              <w:bottom w:val="single" w:sz="4" w:space="0" w:color="B29D7C"/>
            </w:tcBorders>
            <w:vAlign w:val="center"/>
          </w:tcPr>
          <w:p w14:paraId="0EA5DF56" w14:textId="77777777" w:rsidR="007D7902" w:rsidRPr="00666EB9" w:rsidRDefault="007D7902" w:rsidP="007D7902">
            <w:pPr>
              <w:spacing w:before="60" w:after="60" w:line="240" w:lineRule="auto"/>
              <w:rPr>
                <w:sz w:val="13"/>
                <w:szCs w:val="13"/>
              </w:rPr>
            </w:pPr>
            <w:r w:rsidRPr="00666EB9">
              <w:rPr>
                <w:sz w:val="13"/>
                <w:szCs w:val="13"/>
              </w:rPr>
              <w:t>Mobiliario y equipo de administración</w:t>
            </w:r>
          </w:p>
        </w:tc>
        <w:tc>
          <w:tcPr>
            <w:tcW w:w="839" w:type="pct"/>
            <w:tcBorders>
              <w:top w:val="single" w:sz="4" w:space="0" w:color="B29D7C"/>
              <w:bottom w:val="single" w:sz="4" w:space="0" w:color="B29D7C"/>
            </w:tcBorders>
            <w:vAlign w:val="center"/>
          </w:tcPr>
          <w:p w14:paraId="0C75AE67" w14:textId="0A67999C"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19B055D3" w14:textId="437CB2BD"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7AD37157" w14:textId="77777777" w:rsidTr="00666EB9">
        <w:trPr>
          <w:trHeight w:val="397"/>
        </w:trPr>
        <w:tc>
          <w:tcPr>
            <w:tcW w:w="903" w:type="pct"/>
            <w:vMerge/>
            <w:tcBorders>
              <w:top w:val="single" w:sz="4" w:space="0" w:color="B29D7C"/>
              <w:bottom w:val="single" w:sz="4" w:space="0" w:color="B29D7C"/>
            </w:tcBorders>
            <w:vAlign w:val="center"/>
          </w:tcPr>
          <w:p w14:paraId="557F7428"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159807C3" w14:textId="77777777" w:rsidR="007D7902" w:rsidRPr="00666EB9" w:rsidRDefault="007D7902" w:rsidP="007D7902">
            <w:pPr>
              <w:spacing w:before="60" w:after="60" w:line="240" w:lineRule="auto"/>
              <w:jc w:val="center"/>
              <w:rPr>
                <w:sz w:val="13"/>
                <w:szCs w:val="13"/>
              </w:rPr>
            </w:pPr>
            <w:r w:rsidRPr="00666EB9">
              <w:rPr>
                <w:sz w:val="13"/>
                <w:szCs w:val="13"/>
              </w:rPr>
              <w:t>5200</w:t>
            </w:r>
          </w:p>
        </w:tc>
        <w:tc>
          <w:tcPr>
            <w:tcW w:w="2266" w:type="pct"/>
            <w:gridSpan w:val="3"/>
            <w:tcBorders>
              <w:top w:val="single" w:sz="4" w:space="0" w:color="B29D7C"/>
              <w:bottom w:val="single" w:sz="4" w:space="0" w:color="B29D7C"/>
            </w:tcBorders>
            <w:vAlign w:val="center"/>
          </w:tcPr>
          <w:p w14:paraId="046E8688" w14:textId="77777777" w:rsidR="007D7902" w:rsidRPr="00666EB9" w:rsidRDefault="007D7902" w:rsidP="007D7902">
            <w:pPr>
              <w:spacing w:before="60" w:after="60" w:line="240" w:lineRule="auto"/>
              <w:rPr>
                <w:sz w:val="13"/>
                <w:szCs w:val="13"/>
              </w:rPr>
            </w:pPr>
            <w:r w:rsidRPr="00666EB9">
              <w:rPr>
                <w:sz w:val="13"/>
                <w:szCs w:val="13"/>
              </w:rPr>
              <w:t>Mobiliario y equipo educacional y recreativo</w:t>
            </w:r>
          </w:p>
        </w:tc>
        <w:tc>
          <w:tcPr>
            <w:tcW w:w="839" w:type="pct"/>
            <w:tcBorders>
              <w:top w:val="single" w:sz="4" w:space="0" w:color="B29D7C"/>
              <w:bottom w:val="single" w:sz="4" w:space="0" w:color="B29D7C"/>
            </w:tcBorders>
            <w:vAlign w:val="center"/>
          </w:tcPr>
          <w:p w14:paraId="1F2BB5D9" w14:textId="21E1D7ED"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AEC0046" w14:textId="70255BB6"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5376CDE1" w14:textId="77777777" w:rsidTr="00666EB9">
        <w:trPr>
          <w:trHeight w:val="397"/>
        </w:trPr>
        <w:tc>
          <w:tcPr>
            <w:tcW w:w="903" w:type="pct"/>
            <w:vMerge/>
            <w:tcBorders>
              <w:top w:val="single" w:sz="4" w:space="0" w:color="B29D7C"/>
              <w:bottom w:val="single" w:sz="4" w:space="0" w:color="B29D7C"/>
            </w:tcBorders>
            <w:vAlign w:val="center"/>
          </w:tcPr>
          <w:p w14:paraId="1CB016CF"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2A67D4F3" w14:textId="77777777" w:rsidR="007D7902" w:rsidRPr="00666EB9" w:rsidRDefault="007D7902" w:rsidP="007D7902">
            <w:pPr>
              <w:spacing w:before="60" w:after="60" w:line="240" w:lineRule="auto"/>
              <w:jc w:val="center"/>
              <w:rPr>
                <w:sz w:val="13"/>
                <w:szCs w:val="13"/>
              </w:rPr>
            </w:pPr>
            <w:r w:rsidRPr="00666EB9">
              <w:rPr>
                <w:sz w:val="13"/>
                <w:szCs w:val="13"/>
              </w:rPr>
              <w:t>5300</w:t>
            </w:r>
          </w:p>
        </w:tc>
        <w:tc>
          <w:tcPr>
            <w:tcW w:w="2266" w:type="pct"/>
            <w:gridSpan w:val="3"/>
            <w:tcBorders>
              <w:top w:val="single" w:sz="4" w:space="0" w:color="B29D7C"/>
              <w:bottom w:val="single" w:sz="4" w:space="0" w:color="B29D7C"/>
            </w:tcBorders>
            <w:vAlign w:val="center"/>
          </w:tcPr>
          <w:p w14:paraId="6C612845" w14:textId="77777777" w:rsidR="007D7902" w:rsidRPr="00666EB9" w:rsidRDefault="007D7902" w:rsidP="007D7902">
            <w:pPr>
              <w:spacing w:before="60" w:after="60" w:line="240" w:lineRule="auto"/>
              <w:rPr>
                <w:sz w:val="13"/>
                <w:szCs w:val="13"/>
              </w:rPr>
            </w:pPr>
            <w:r w:rsidRPr="00666EB9">
              <w:rPr>
                <w:sz w:val="13"/>
                <w:szCs w:val="13"/>
              </w:rPr>
              <w:t>Equipo e instrumental médico y de laboratorio</w:t>
            </w:r>
          </w:p>
        </w:tc>
        <w:tc>
          <w:tcPr>
            <w:tcW w:w="839" w:type="pct"/>
            <w:tcBorders>
              <w:top w:val="single" w:sz="4" w:space="0" w:color="B29D7C"/>
              <w:bottom w:val="single" w:sz="4" w:space="0" w:color="B29D7C"/>
            </w:tcBorders>
            <w:vAlign w:val="center"/>
          </w:tcPr>
          <w:p w14:paraId="6652CF88" w14:textId="643C534B"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11F086FA" w14:textId="79545FF3"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7D639232" w14:textId="77777777" w:rsidTr="00666EB9">
        <w:trPr>
          <w:trHeight w:val="397"/>
        </w:trPr>
        <w:tc>
          <w:tcPr>
            <w:tcW w:w="903" w:type="pct"/>
            <w:vMerge/>
            <w:tcBorders>
              <w:top w:val="single" w:sz="4" w:space="0" w:color="B29D7C"/>
              <w:bottom w:val="single" w:sz="4" w:space="0" w:color="B29D7C"/>
            </w:tcBorders>
            <w:vAlign w:val="center"/>
          </w:tcPr>
          <w:p w14:paraId="0FC51F43"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184CFDBF" w14:textId="77777777" w:rsidR="007D7902" w:rsidRPr="00666EB9" w:rsidRDefault="007D7902" w:rsidP="007D7902">
            <w:pPr>
              <w:spacing w:before="60" w:after="60" w:line="240" w:lineRule="auto"/>
              <w:jc w:val="center"/>
              <w:rPr>
                <w:sz w:val="13"/>
                <w:szCs w:val="13"/>
              </w:rPr>
            </w:pPr>
            <w:r w:rsidRPr="00666EB9">
              <w:rPr>
                <w:sz w:val="13"/>
                <w:szCs w:val="13"/>
              </w:rPr>
              <w:t>5400</w:t>
            </w:r>
          </w:p>
        </w:tc>
        <w:tc>
          <w:tcPr>
            <w:tcW w:w="2266" w:type="pct"/>
            <w:gridSpan w:val="3"/>
            <w:tcBorders>
              <w:top w:val="single" w:sz="4" w:space="0" w:color="B29D7C"/>
              <w:bottom w:val="single" w:sz="4" w:space="0" w:color="B29D7C"/>
            </w:tcBorders>
            <w:vAlign w:val="center"/>
          </w:tcPr>
          <w:p w14:paraId="5CAF48E6" w14:textId="77777777" w:rsidR="007D7902" w:rsidRPr="00666EB9" w:rsidRDefault="007D7902" w:rsidP="007D7902">
            <w:pPr>
              <w:spacing w:before="60" w:after="60" w:line="240" w:lineRule="auto"/>
              <w:rPr>
                <w:sz w:val="13"/>
                <w:szCs w:val="13"/>
              </w:rPr>
            </w:pPr>
            <w:r w:rsidRPr="00666EB9">
              <w:rPr>
                <w:sz w:val="13"/>
                <w:szCs w:val="13"/>
              </w:rPr>
              <w:t>Vehículos y equipo de transporte</w:t>
            </w:r>
          </w:p>
        </w:tc>
        <w:tc>
          <w:tcPr>
            <w:tcW w:w="839" w:type="pct"/>
            <w:tcBorders>
              <w:top w:val="single" w:sz="4" w:space="0" w:color="B29D7C"/>
              <w:bottom w:val="single" w:sz="4" w:space="0" w:color="B29D7C"/>
            </w:tcBorders>
            <w:vAlign w:val="center"/>
          </w:tcPr>
          <w:p w14:paraId="4B8C8874" w14:textId="34F1E936"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95BAF5E" w14:textId="3F8C80E1"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11CAE9E2" w14:textId="77777777" w:rsidTr="00666EB9">
        <w:trPr>
          <w:trHeight w:val="397"/>
        </w:trPr>
        <w:tc>
          <w:tcPr>
            <w:tcW w:w="903" w:type="pct"/>
            <w:vMerge/>
            <w:tcBorders>
              <w:top w:val="single" w:sz="4" w:space="0" w:color="B29D7C"/>
              <w:bottom w:val="single" w:sz="4" w:space="0" w:color="B29D7C"/>
            </w:tcBorders>
            <w:vAlign w:val="center"/>
          </w:tcPr>
          <w:p w14:paraId="6FEC7B54"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5E442665" w14:textId="77777777" w:rsidR="007D7902" w:rsidRPr="00666EB9" w:rsidRDefault="007D7902" w:rsidP="007D7902">
            <w:pPr>
              <w:spacing w:before="60" w:after="60" w:line="240" w:lineRule="auto"/>
              <w:jc w:val="center"/>
              <w:rPr>
                <w:sz w:val="13"/>
                <w:szCs w:val="13"/>
              </w:rPr>
            </w:pPr>
            <w:r w:rsidRPr="00666EB9">
              <w:rPr>
                <w:sz w:val="13"/>
                <w:szCs w:val="13"/>
              </w:rPr>
              <w:t>5500</w:t>
            </w:r>
          </w:p>
        </w:tc>
        <w:tc>
          <w:tcPr>
            <w:tcW w:w="2266" w:type="pct"/>
            <w:gridSpan w:val="3"/>
            <w:tcBorders>
              <w:top w:val="single" w:sz="4" w:space="0" w:color="B29D7C"/>
              <w:bottom w:val="single" w:sz="4" w:space="0" w:color="B29D7C"/>
            </w:tcBorders>
            <w:vAlign w:val="center"/>
          </w:tcPr>
          <w:p w14:paraId="7781EBA5" w14:textId="77777777" w:rsidR="007D7902" w:rsidRPr="00666EB9" w:rsidRDefault="007D7902" w:rsidP="007D7902">
            <w:pPr>
              <w:spacing w:before="60" w:after="60" w:line="240" w:lineRule="auto"/>
              <w:rPr>
                <w:sz w:val="13"/>
                <w:szCs w:val="13"/>
              </w:rPr>
            </w:pPr>
            <w:r w:rsidRPr="00666EB9">
              <w:rPr>
                <w:sz w:val="13"/>
                <w:szCs w:val="13"/>
              </w:rPr>
              <w:t>Equipo de defensa y seguridad</w:t>
            </w:r>
          </w:p>
        </w:tc>
        <w:tc>
          <w:tcPr>
            <w:tcW w:w="839" w:type="pct"/>
            <w:tcBorders>
              <w:top w:val="single" w:sz="4" w:space="0" w:color="B29D7C"/>
              <w:bottom w:val="single" w:sz="4" w:space="0" w:color="B29D7C"/>
            </w:tcBorders>
            <w:vAlign w:val="center"/>
          </w:tcPr>
          <w:p w14:paraId="4E3A1BEA" w14:textId="0C38FD6D"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264DCD55" w14:textId="015EEF3B"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67887B82" w14:textId="77777777" w:rsidTr="00666EB9">
        <w:trPr>
          <w:trHeight w:val="397"/>
        </w:trPr>
        <w:tc>
          <w:tcPr>
            <w:tcW w:w="903" w:type="pct"/>
            <w:vMerge/>
            <w:tcBorders>
              <w:top w:val="single" w:sz="4" w:space="0" w:color="B29D7C"/>
              <w:bottom w:val="single" w:sz="4" w:space="0" w:color="B29D7C"/>
            </w:tcBorders>
            <w:vAlign w:val="center"/>
          </w:tcPr>
          <w:p w14:paraId="307B38D4"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023FD990" w14:textId="77777777" w:rsidR="007D7902" w:rsidRPr="00666EB9" w:rsidRDefault="007D7902" w:rsidP="007D7902">
            <w:pPr>
              <w:spacing w:before="60" w:after="60" w:line="240" w:lineRule="auto"/>
              <w:jc w:val="center"/>
              <w:rPr>
                <w:sz w:val="13"/>
                <w:szCs w:val="13"/>
              </w:rPr>
            </w:pPr>
            <w:r w:rsidRPr="00666EB9">
              <w:rPr>
                <w:sz w:val="13"/>
                <w:szCs w:val="13"/>
              </w:rPr>
              <w:t>5600</w:t>
            </w:r>
          </w:p>
        </w:tc>
        <w:tc>
          <w:tcPr>
            <w:tcW w:w="2266" w:type="pct"/>
            <w:gridSpan w:val="3"/>
            <w:tcBorders>
              <w:top w:val="single" w:sz="4" w:space="0" w:color="B29D7C"/>
              <w:bottom w:val="single" w:sz="4" w:space="0" w:color="B29D7C"/>
            </w:tcBorders>
            <w:vAlign w:val="center"/>
          </w:tcPr>
          <w:p w14:paraId="668A13CB" w14:textId="77777777" w:rsidR="007D7902" w:rsidRPr="00666EB9" w:rsidRDefault="007D7902" w:rsidP="007D7902">
            <w:pPr>
              <w:spacing w:before="60" w:after="60" w:line="240" w:lineRule="auto"/>
              <w:rPr>
                <w:sz w:val="13"/>
                <w:szCs w:val="13"/>
              </w:rPr>
            </w:pPr>
            <w:r w:rsidRPr="00666EB9">
              <w:rPr>
                <w:sz w:val="13"/>
                <w:szCs w:val="13"/>
              </w:rPr>
              <w:t>Maquinaria, otros equipos y herramientas</w:t>
            </w:r>
          </w:p>
        </w:tc>
        <w:tc>
          <w:tcPr>
            <w:tcW w:w="839" w:type="pct"/>
            <w:tcBorders>
              <w:top w:val="single" w:sz="4" w:space="0" w:color="B29D7C"/>
              <w:bottom w:val="single" w:sz="4" w:space="0" w:color="B29D7C"/>
            </w:tcBorders>
            <w:vAlign w:val="center"/>
          </w:tcPr>
          <w:p w14:paraId="5A265293" w14:textId="320C597D"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B3ABD9A" w14:textId="1ED1ECF3"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46E529DB" w14:textId="77777777" w:rsidTr="00666EB9">
        <w:trPr>
          <w:trHeight w:val="397"/>
        </w:trPr>
        <w:tc>
          <w:tcPr>
            <w:tcW w:w="903" w:type="pct"/>
            <w:vMerge/>
            <w:tcBorders>
              <w:top w:val="single" w:sz="4" w:space="0" w:color="B29D7C"/>
              <w:bottom w:val="single" w:sz="4" w:space="0" w:color="B29D7C"/>
            </w:tcBorders>
            <w:vAlign w:val="center"/>
          </w:tcPr>
          <w:p w14:paraId="79F71DC3"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183DC57E" w14:textId="77777777" w:rsidR="007D7902" w:rsidRPr="00666EB9" w:rsidRDefault="007D7902" w:rsidP="007D7902">
            <w:pPr>
              <w:spacing w:before="60" w:after="60" w:line="240" w:lineRule="auto"/>
              <w:jc w:val="center"/>
              <w:rPr>
                <w:sz w:val="13"/>
                <w:szCs w:val="13"/>
              </w:rPr>
            </w:pPr>
            <w:r w:rsidRPr="00666EB9">
              <w:rPr>
                <w:sz w:val="13"/>
                <w:szCs w:val="13"/>
              </w:rPr>
              <w:t>5700</w:t>
            </w:r>
          </w:p>
        </w:tc>
        <w:tc>
          <w:tcPr>
            <w:tcW w:w="2266" w:type="pct"/>
            <w:gridSpan w:val="3"/>
            <w:tcBorders>
              <w:top w:val="single" w:sz="4" w:space="0" w:color="B29D7C"/>
              <w:bottom w:val="single" w:sz="4" w:space="0" w:color="B29D7C"/>
            </w:tcBorders>
            <w:vAlign w:val="center"/>
          </w:tcPr>
          <w:p w14:paraId="14CE2BCC" w14:textId="77777777" w:rsidR="007D7902" w:rsidRPr="00666EB9" w:rsidRDefault="007D7902" w:rsidP="007D7902">
            <w:pPr>
              <w:spacing w:before="60" w:after="60" w:line="240" w:lineRule="auto"/>
              <w:rPr>
                <w:sz w:val="13"/>
                <w:szCs w:val="13"/>
              </w:rPr>
            </w:pPr>
            <w:r w:rsidRPr="00666EB9">
              <w:rPr>
                <w:sz w:val="13"/>
                <w:szCs w:val="13"/>
              </w:rPr>
              <w:t>Activos biológicos</w:t>
            </w:r>
          </w:p>
        </w:tc>
        <w:tc>
          <w:tcPr>
            <w:tcW w:w="839" w:type="pct"/>
            <w:tcBorders>
              <w:top w:val="single" w:sz="4" w:space="0" w:color="B29D7C"/>
              <w:bottom w:val="single" w:sz="4" w:space="0" w:color="B29D7C"/>
            </w:tcBorders>
            <w:vAlign w:val="center"/>
          </w:tcPr>
          <w:p w14:paraId="4472ED5A" w14:textId="767BF1C4"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8087109" w14:textId="0BF6D957"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2FC61D1C" w14:textId="77777777" w:rsidTr="00666EB9">
        <w:trPr>
          <w:trHeight w:val="397"/>
        </w:trPr>
        <w:tc>
          <w:tcPr>
            <w:tcW w:w="903" w:type="pct"/>
            <w:vMerge/>
            <w:tcBorders>
              <w:top w:val="single" w:sz="4" w:space="0" w:color="B29D7C"/>
              <w:bottom w:val="single" w:sz="4" w:space="0" w:color="B29D7C"/>
            </w:tcBorders>
            <w:vAlign w:val="center"/>
          </w:tcPr>
          <w:p w14:paraId="60838A40"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315BB555" w14:textId="77777777" w:rsidR="007D7902" w:rsidRPr="00666EB9" w:rsidRDefault="007D7902" w:rsidP="007D7902">
            <w:pPr>
              <w:spacing w:before="60" w:after="60" w:line="240" w:lineRule="auto"/>
              <w:jc w:val="center"/>
              <w:rPr>
                <w:sz w:val="13"/>
                <w:szCs w:val="13"/>
              </w:rPr>
            </w:pPr>
            <w:r w:rsidRPr="00666EB9">
              <w:rPr>
                <w:sz w:val="13"/>
                <w:szCs w:val="13"/>
              </w:rPr>
              <w:t>5800</w:t>
            </w:r>
          </w:p>
        </w:tc>
        <w:tc>
          <w:tcPr>
            <w:tcW w:w="2266" w:type="pct"/>
            <w:gridSpan w:val="3"/>
            <w:tcBorders>
              <w:top w:val="single" w:sz="4" w:space="0" w:color="B29D7C"/>
              <w:bottom w:val="single" w:sz="4" w:space="0" w:color="B29D7C"/>
            </w:tcBorders>
            <w:vAlign w:val="center"/>
          </w:tcPr>
          <w:p w14:paraId="26484FED" w14:textId="77777777" w:rsidR="007D7902" w:rsidRPr="00666EB9" w:rsidRDefault="007D7902" w:rsidP="007D7902">
            <w:pPr>
              <w:spacing w:before="60" w:after="60" w:line="240" w:lineRule="auto"/>
              <w:rPr>
                <w:sz w:val="13"/>
                <w:szCs w:val="13"/>
              </w:rPr>
            </w:pPr>
            <w:r w:rsidRPr="00666EB9">
              <w:rPr>
                <w:sz w:val="13"/>
                <w:szCs w:val="13"/>
              </w:rPr>
              <w:t>Bienes inmuebles</w:t>
            </w:r>
          </w:p>
        </w:tc>
        <w:tc>
          <w:tcPr>
            <w:tcW w:w="839" w:type="pct"/>
            <w:tcBorders>
              <w:top w:val="single" w:sz="4" w:space="0" w:color="B29D7C"/>
              <w:bottom w:val="single" w:sz="4" w:space="0" w:color="B29D7C"/>
            </w:tcBorders>
            <w:vAlign w:val="center"/>
          </w:tcPr>
          <w:p w14:paraId="3F2F0CF7" w14:textId="17FC947B"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0B113FB8" w14:textId="4FD8FD29"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49235814" w14:textId="77777777" w:rsidTr="00666EB9">
        <w:trPr>
          <w:trHeight w:val="397"/>
        </w:trPr>
        <w:tc>
          <w:tcPr>
            <w:tcW w:w="903" w:type="pct"/>
            <w:vMerge/>
            <w:tcBorders>
              <w:top w:val="single" w:sz="4" w:space="0" w:color="B29D7C"/>
              <w:bottom w:val="single" w:sz="4" w:space="0" w:color="B29D7C"/>
            </w:tcBorders>
            <w:vAlign w:val="center"/>
          </w:tcPr>
          <w:p w14:paraId="5E57758A"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5C451C14" w14:textId="77777777" w:rsidR="007D7902" w:rsidRPr="00666EB9" w:rsidRDefault="007D7902" w:rsidP="007D7902">
            <w:pPr>
              <w:spacing w:before="60" w:after="60" w:line="240" w:lineRule="auto"/>
              <w:jc w:val="center"/>
              <w:rPr>
                <w:sz w:val="13"/>
                <w:szCs w:val="13"/>
              </w:rPr>
            </w:pPr>
            <w:r w:rsidRPr="00666EB9">
              <w:rPr>
                <w:sz w:val="13"/>
                <w:szCs w:val="13"/>
              </w:rPr>
              <w:t>5900</w:t>
            </w:r>
          </w:p>
        </w:tc>
        <w:tc>
          <w:tcPr>
            <w:tcW w:w="2266" w:type="pct"/>
            <w:gridSpan w:val="3"/>
            <w:tcBorders>
              <w:top w:val="single" w:sz="4" w:space="0" w:color="B29D7C"/>
              <w:bottom w:val="single" w:sz="4" w:space="0" w:color="B29D7C"/>
            </w:tcBorders>
            <w:vAlign w:val="center"/>
          </w:tcPr>
          <w:p w14:paraId="62530926" w14:textId="77777777" w:rsidR="007D7902" w:rsidRPr="00666EB9" w:rsidRDefault="007D7902" w:rsidP="007D7902">
            <w:pPr>
              <w:spacing w:before="60" w:after="60" w:line="240" w:lineRule="auto"/>
              <w:rPr>
                <w:sz w:val="13"/>
                <w:szCs w:val="13"/>
              </w:rPr>
            </w:pPr>
            <w:r w:rsidRPr="00666EB9">
              <w:rPr>
                <w:sz w:val="13"/>
                <w:szCs w:val="13"/>
              </w:rPr>
              <w:t>Activos intangibles</w:t>
            </w:r>
          </w:p>
        </w:tc>
        <w:tc>
          <w:tcPr>
            <w:tcW w:w="839" w:type="pct"/>
            <w:tcBorders>
              <w:top w:val="single" w:sz="4" w:space="0" w:color="B29D7C"/>
              <w:bottom w:val="single" w:sz="4" w:space="0" w:color="B29D7C"/>
            </w:tcBorders>
            <w:vAlign w:val="center"/>
          </w:tcPr>
          <w:p w14:paraId="2692E780" w14:textId="5274FCDD"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6CC7D42B" w14:textId="6D15847F"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695C9DE0" w14:textId="77777777" w:rsidTr="00666EB9">
        <w:trPr>
          <w:trHeight w:val="397"/>
        </w:trPr>
        <w:tc>
          <w:tcPr>
            <w:tcW w:w="903" w:type="pct"/>
            <w:vMerge/>
            <w:tcBorders>
              <w:top w:val="single" w:sz="4" w:space="0" w:color="B29D7C"/>
              <w:bottom w:val="single" w:sz="4" w:space="0" w:color="B29D7C"/>
            </w:tcBorders>
            <w:vAlign w:val="center"/>
          </w:tcPr>
          <w:p w14:paraId="6BF6C4D0" w14:textId="77777777" w:rsidR="007D7902" w:rsidRPr="00666EB9" w:rsidRDefault="007D7902" w:rsidP="007D7902">
            <w:pPr>
              <w:spacing w:before="60" w:after="60" w:line="240" w:lineRule="auto"/>
              <w:jc w:val="center"/>
              <w:rPr>
                <w:sz w:val="13"/>
                <w:szCs w:val="13"/>
              </w:rPr>
            </w:pPr>
          </w:p>
        </w:tc>
        <w:tc>
          <w:tcPr>
            <w:tcW w:w="2641" w:type="pct"/>
            <w:gridSpan w:val="4"/>
            <w:tcBorders>
              <w:top w:val="single" w:sz="4" w:space="0" w:color="B29D7C"/>
              <w:bottom w:val="single" w:sz="4" w:space="0" w:color="B29D7C"/>
            </w:tcBorders>
            <w:vAlign w:val="center"/>
          </w:tcPr>
          <w:p w14:paraId="74E95FB0" w14:textId="77777777" w:rsidR="007D7902" w:rsidRPr="00666EB9" w:rsidRDefault="007D7902" w:rsidP="007D7902">
            <w:pPr>
              <w:spacing w:before="60" w:after="60" w:line="240" w:lineRule="auto"/>
              <w:jc w:val="center"/>
              <w:rPr>
                <w:sz w:val="13"/>
                <w:szCs w:val="13"/>
              </w:rPr>
            </w:pPr>
            <w:r w:rsidRPr="00666EB9">
              <w:rPr>
                <w:sz w:val="13"/>
                <w:szCs w:val="13"/>
              </w:rPr>
              <w:t>Subtotal Capitulo 5000</w:t>
            </w:r>
          </w:p>
        </w:tc>
        <w:tc>
          <w:tcPr>
            <w:tcW w:w="839" w:type="pct"/>
            <w:tcBorders>
              <w:top w:val="single" w:sz="4" w:space="0" w:color="B29D7C"/>
              <w:bottom w:val="single" w:sz="4" w:space="0" w:color="B29D7C"/>
            </w:tcBorders>
            <w:vAlign w:val="center"/>
          </w:tcPr>
          <w:p w14:paraId="3808D428" w14:textId="77777777" w:rsidR="007D7902" w:rsidRPr="00666EB9" w:rsidRDefault="007D7902" w:rsidP="007D7902">
            <w:pPr>
              <w:spacing w:before="60" w:after="60" w:line="240" w:lineRule="auto"/>
              <w:jc w:val="center"/>
              <w:rPr>
                <w:sz w:val="13"/>
                <w:szCs w:val="13"/>
              </w:rPr>
            </w:pPr>
          </w:p>
        </w:tc>
        <w:tc>
          <w:tcPr>
            <w:tcW w:w="617" w:type="pct"/>
            <w:tcBorders>
              <w:top w:val="single" w:sz="4" w:space="0" w:color="B29D7C"/>
              <w:bottom w:val="single" w:sz="4" w:space="0" w:color="B29D7C"/>
            </w:tcBorders>
            <w:vAlign w:val="center"/>
          </w:tcPr>
          <w:p w14:paraId="45BFC7B1" w14:textId="6D88F0A6" w:rsidR="007D7902" w:rsidRPr="00666EB9" w:rsidRDefault="007D7902" w:rsidP="007D7902">
            <w:pPr>
              <w:spacing w:before="60" w:after="60" w:line="240" w:lineRule="auto"/>
              <w:jc w:val="center"/>
              <w:rPr>
                <w:sz w:val="13"/>
                <w:szCs w:val="13"/>
              </w:rPr>
            </w:pPr>
            <w:r w:rsidRPr="00666EB9">
              <w:rPr>
                <w:sz w:val="13"/>
                <w:szCs w:val="13"/>
              </w:rPr>
              <w:t>$ 0.00</w:t>
            </w:r>
          </w:p>
        </w:tc>
      </w:tr>
      <w:tr w:rsidR="007D7902" w:rsidRPr="00666EB9" w14:paraId="4148236C" w14:textId="77777777" w:rsidTr="00666EB9">
        <w:trPr>
          <w:trHeight w:val="397"/>
        </w:trPr>
        <w:tc>
          <w:tcPr>
            <w:tcW w:w="903" w:type="pct"/>
            <w:vMerge w:val="restart"/>
            <w:tcBorders>
              <w:top w:val="single" w:sz="4" w:space="0" w:color="B29D7C"/>
              <w:bottom w:val="single" w:sz="4" w:space="0" w:color="B29D7C"/>
            </w:tcBorders>
            <w:vAlign w:val="center"/>
          </w:tcPr>
          <w:p w14:paraId="21218CA5" w14:textId="77777777" w:rsidR="007D7902" w:rsidRPr="00666EB9" w:rsidRDefault="007D7902" w:rsidP="007D7902">
            <w:pPr>
              <w:spacing w:before="60" w:after="60" w:line="240" w:lineRule="auto"/>
              <w:jc w:val="center"/>
              <w:rPr>
                <w:sz w:val="13"/>
                <w:szCs w:val="13"/>
              </w:rPr>
            </w:pPr>
            <w:r w:rsidRPr="00666EB9">
              <w:rPr>
                <w:sz w:val="13"/>
                <w:szCs w:val="13"/>
              </w:rPr>
              <w:t>6000: Obras Públicas</w:t>
            </w:r>
          </w:p>
        </w:tc>
        <w:tc>
          <w:tcPr>
            <w:tcW w:w="375" w:type="pct"/>
            <w:tcBorders>
              <w:top w:val="single" w:sz="4" w:space="0" w:color="B29D7C"/>
              <w:bottom w:val="single" w:sz="4" w:space="0" w:color="B29D7C"/>
            </w:tcBorders>
            <w:vAlign w:val="center"/>
          </w:tcPr>
          <w:p w14:paraId="1F1D497F" w14:textId="77777777" w:rsidR="007D7902" w:rsidRPr="00666EB9" w:rsidRDefault="007D7902" w:rsidP="007D7902">
            <w:pPr>
              <w:spacing w:before="60" w:after="60" w:line="240" w:lineRule="auto"/>
              <w:jc w:val="center"/>
              <w:rPr>
                <w:sz w:val="13"/>
                <w:szCs w:val="13"/>
              </w:rPr>
            </w:pPr>
            <w:r w:rsidRPr="00666EB9">
              <w:rPr>
                <w:sz w:val="13"/>
                <w:szCs w:val="13"/>
              </w:rPr>
              <w:t>6100</w:t>
            </w:r>
          </w:p>
        </w:tc>
        <w:tc>
          <w:tcPr>
            <w:tcW w:w="2266" w:type="pct"/>
            <w:gridSpan w:val="3"/>
            <w:tcBorders>
              <w:top w:val="single" w:sz="4" w:space="0" w:color="B29D7C"/>
              <w:bottom w:val="single" w:sz="4" w:space="0" w:color="B29D7C"/>
            </w:tcBorders>
            <w:vAlign w:val="center"/>
          </w:tcPr>
          <w:p w14:paraId="41993F6A" w14:textId="77777777" w:rsidR="007D7902" w:rsidRPr="00666EB9" w:rsidRDefault="007D7902" w:rsidP="007D7902">
            <w:pPr>
              <w:spacing w:before="60" w:after="60" w:line="240" w:lineRule="auto"/>
              <w:rPr>
                <w:sz w:val="13"/>
                <w:szCs w:val="13"/>
              </w:rPr>
            </w:pPr>
            <w:r w:rsidRPr="00666EB9">
              <w:rPr>
                <w:sz w:val="13"/>
                <w:szCs w:val="13"/>
              </w:rPr>
              <w:t>Obra Pública en bienes de dominio público</w:t>
            </w:r>
          </w:p>
        </w:tc>
        <w:tc>
          <w:tcPr>
            <w:tcW w:w="839" w:type="pct"/>
            <w:tcBorders>
              <w:top w:val="single" w:sz="4" w:space="0" w:color="B29D7C"/>
              <w:bottom w:val="single" w:sz="4" w:space="0" w:color="B29D7C"/>
            </w:tcBorders>
            <w:vAlign w:val="center"/>
          </w:tcPr>
          <w:p w14:paraId="2F229AC7" w14:textId="3984FB87"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5D9892E4" w14:textId="3DB2412F"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281251BB" w14:textId="77777777" w:rsidTr="00666EB9">
        <w:trPr>
          <w:trHeight w:val="397"/>
        </w:trPr>
        <w:tc>
          <w:tcPr>
            <w:tcW w:w="903" w:type="pct"/>
            <w:vMerge/>
            <w:tcBorders>
              <w:top w:val="single" w:sz="4" w:space="0" w:color="B29D7C"/>
              <w:bottom w:val="single" w:sz="4" w:space="0" w:color="B29D7C"/>
            </w:tcBorders>
            <w:vAlign w:val="center"/>
          </w:tcPr>
          <w:p w14:paraId="0783C3F9"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6501E3D9" w14:textId="77777777" w:rsidR="007D7902" w:rsidRPr="00666EB9" w:rsidRDefault="007D7902" w:rsidP="007D7902">
            <w:pPr>
              <w:spacing w:before="60" w:after="60" w:line="240" w:lineRule="auto"/>
              <w:jc w:val="center"/>
              <w:rPr>
                <w:sz w:val="13"/>
                <w:szCs w:val="13"/>
              </w:rPr>
            </w:pPr>
            <w:r w:rsidRPr="00666EB9">
              <w:rPr>
                <w:sz w:val="13"/>
                <w:szCs w:val="13"/>
              </w:rPr>
              <w:t>6200</w:t>
            </w:r>
          </w:p>
        </w:tc>
        <w:tc>
          <w:tcPr>
            <w:tcW w:w="2266" w:type="pct"/>
            <w:gridSpan w:val="3"/>
            <w:tcBorders>
              <w:top w:val="single" w:sz="4" w:space="0" w:color="B29D7C"/>
              <w:bottom w:val="single" w:sz="4" w:space="0" w:color="B29D7C"/>
            </w:tcBorders>
            <w:vAlign w:val="center"/>
          </w:tcPr>
          <w:p w14:paraId="148EE51C" w14:textId="77777777" w:rsidR="007D7902" w:rsidRPr="00666EB9" w:rsidRDefault="007D7902" w:rsidP="007D7902">
            <w:pPr>
              <w:spacing w:before="60" w:after="60" w:line="240" w:lineRule="auto"/>
              <w:rPr>
                <w:sz w:val="13"/>
                <w:szCs w:val="13"/>
              </w:rPr>
            </w:pPr>
            <w:r w:rsidRPr="00666EB9">
              <w:rPr>
                <w:sz w:val="13"/>
                <w:szCs w:val="13"/>
              </w:rPr>
              <w:t>Obra pública en bienes propios</w:t>
            </w:r>
          </w:p>
        </w:tc>
        <w:tc>
          <w:tcPr>
            <w:tcW w:w="839" w:type="pct"/>
            <w:tcBorders>
              <w:top w:val="single" w:sz="4" w:space="0" w:color="B29D7C"/>
              <w:bottom w:val="single" w:sz="4" w:space="0" w:color="B29D7C"/>
            </w:tcBorders>
            <w:vAlign w:val="center"/>
          </w:tcPr>
          <w:p w14:paraId="48F81E84" w14:textId="7A7B8B6D"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71B78265" w14:textId="70A0CF41"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1C10434D" w14:textId="77777777" w:rsidTr="00666EB9">
        <w:trPr>
          <w:trHeight w:val="397"/>
        </w:trPr>
        <w:tc>
          <w:tcPr>
            <w:tcW w:w="903" w:type="pct"/>
            <w:vMerge/>
            <w:tcBorders>
              <w:top w:val="single" w:sz="4" w:space="0" w:color="B29D7C"/>
              <w:bottom w:val="single" w:sz="4" w:space="0" w:color="B29D7C"/>
            </w:tcBorders>
            <w:vAlign w:val="center"/>
          </w:tcPr>
          <w:p w14:paraId="61D64248" w14:textId="77777777" w:rsidR="007D7902" w:rsidRPr="00666EB9" w:rsidRDefault="007D7902" w:rsidP="007D7902">
            <w:pPr>
              <w:spacing w:before="60" w:after="60" w:line="240" w:lineRule="auto"/>
              <w:jc w:val="center"/>
              <w:rPr>
                <w:sz w:val="13"/>
                <w:szCs w:val="13"/>
              </w:rPr>
            </w:pPr>
          </w:p>
        </w:tc>
        <w:tc>
          <w:tcPr>
            <w:tcW w:w="375" w:type="pct"/>
            <w:tcBorders>
              <w:top w:val="single" w:sz="4" w:space="0" w:color="B29D7C"/>
              <w:bottom w:val="single" w:sz="4" w:space="0" w:color="B29D7C"/>
            </w:tcBorders>
            <w:vAlign w:val="center"/>
          </w:tcPr>
          <w:p w14:paraId="73B9ABB4" w14:textId="77777777" w:rsidR="007D7902" w:rsidRPr="00666EB9" w:rsidRDefault="007D7902" w:rsidP="007D7902">
            <w:pPr>
              <w:spacing w:before="60" w:after="60" w:line="240" w:lineRule="auto"/>
              <w:jc w:val="center"/>
              <w:rPr>
                <w:sz w:val="13"/>
                <w:szCs w:val="13"/>
              </w:rPr>
            </w:pPr>
            <w:r w:rsidRPr="00666EB9">
              <w:rPr>
                <w:sz w:val="13"/>
                <w:szCs w:val="13"/>
              </w:rPr>
              <w:t>6300</w:t>
            </w:r>
          </w:p>
        </w:tc>
        <w:tc>
          <w:tcPr>
            <w:tcW w:w="2266" w:type="pct"/>
            <w:gridSpan w:val="3"/>
            <w:tcBorders>
              <w:top w:val="single" w:sz="4" w:space="0" w:color="B29D7C"/>
              <w:bottom w:val="single" w:sz="4" w:space="0" w:color="B29D7C"/>
            </w:tcBorders>
            <w:vAlign w:val="center"/>
          </w:tcPr>
          <w:p w14:paraId="34FD19A5" w14:textId="77777777" w:rsidR="007D7902" w:rsidRPr="00666EB9" w:rsidRDefault="007D7902" w:rsidP="007D7902">
            <w:pPr>
              <w:spacing w:before="60" w:after="60" w:line="240" w:lineRule="auto"/>
              <w:rPr>
                <w:sz w:val="13"/>
                <w:szCs w:val="13"/>
              </w:rPr>
            </w:pPr>
            <w:r w:rsidRPr="00666EB9">
              <w:rPr>
                <w:sz w:val="13"/>
                <w:szCs w:val="13"/>
              </w:rPr>
              <w:t>Proyecto productivos y acciones de fomento</w:t>
            </w:r>
          </w:p>
        </w:tc>
        <w:tc>
          <w:tcPr>
            <w:tcW w:w="839" w:type="pct"/>
            <w:tcBorders>
              <w:top w:val="single" w:sz="4" w:space="0" w:color="B29D7C"/>
              <w:bottom w:val="single" w:sz="4" w:space="0" w:color="B29D7C"/>
            </w:tcBorders>
            <w:vAlign w:val="center"/>
          </w:tcPr>
          <w:p w14:paraId="6CCD8F27" w14:textId="643BD7CA" w:rsidR="007D7902" w:rsidRPr="00666EB9" w:rsidRDefault="007D7902" w:rsidP="007D7902">
            <w:pPr>
              <w:spacing w:before="60" w:after="60" w:line="240" w:lineRule="auto"/>
              <w:jc w:val="right"/>
              <w:rPr>
                <w:sz w:val="13"/>
                <w:szCs w:val="13"/>
              </w:rPr>
            </w:pPr>
            <w:r w:rsidRPr="00666EB9">
              <w:rPr>
                <w:sz w:val="13"/>
                <w:szCs w:val="13"/>
              </w:rPr>
              <w:t>$ 0.00</w:t>
            </w:r>
          </w:p>
        </w:tc>
        <w:tc>
          <w:tcPr>
            <w:tcW w:w="617" w:type="pct"/>
            <w:tcBorders>
              <w:top w:val="single" w:sz="4" w:space="0" w:color="B29D7C"/>
              <w:bottom w:val="single" w:sz="4" w:space="0" w:color="B29D7C"/>
            </w:tcBorders>
            <w:vAlign w:val="center"/>
          </w:tcPr>
          <w:p w14:paraId="24F9BE8F" w14:textId="66D23EDE" w:rsidR="007D7902" w:rsidRPr="00666EB9" w:rsidRDefault="007D7902" w:rsidP="007D7902">
            <w:pPr>
              <w:spacing w:before="60" w:after="60" w:line="240" w:lineRule="auto"/>
              <w:jc w:val="center"/>
              <w:rPr>
                <w:sz w:val="13"/>
                <w:szCs w:val="13"/>
              </w:rPr>
            </w:pPr>
            <w:r w:rsidRPr="00666EB9">
              <w:rPr>
                <w:sz w:val="13"/>
                <w:szCs w:val="13"/>
              </w:rPr>
              <w:t>No Aplica</w:t>
            </w:r>
          </w:p>
        </w:tc>
      </w:tr>
      <w:tr w:rsidR="007D7902" w:rsidRPr="00666EB9" w14:paraId="62F3BA1C" w14:textId="77777777" w:rsidTr="00666EB9">
        <w:trPr>
          <w:trHeight w:val="397"/>
        </w:trPr>
        <w:tc>
          <w:tcPr>
            <w:tcW w:w="903" w:type="pct"/>
            <w:vMerge/>
            <w:tcBorders>
              <w:top w:val="single" w:sz="4" w:space="0" w:color="B29D7C"/>
              <w:bottom w:val="single" w:sz="4" w:space="0" w:color="B29D7C"/>
            </w:tcBorders>
            <w:vAlign w:val="center"/>
          </w:tcPr>
          <w:p w14:paraId="36F2A229" w14:textId="77777777" w:rsidR="007D7902" w:rsidRPr="00666EB9" w:rsidRDefault="007D7902" w:rsidP="007D7902">
            <w:pPr>
              <w:spacing w:before="60" w:after="60" w:line="240" w:lineRule="auto"/>
              <w:jc w:val="center"/>
              <w:rPr>
                <w:sz w:val="13"/>
                <w:szCs w:val="13"/>
              </w:rPr>
            </w:pPr>
          </w:p>
        </w:tc>
        <w:tc>
          <w:tcPr>
            <w:tcW w:w="2641" w:type="pct"/>
            <w:gridSpan w:val="4"/>
            <w:tcBorders>
              <w:top w:val="single" w:sz="4" w:space="0" w:color="B29D7C"/>
              <w:bottom w:val="single" w:sz="4" w:space="0" w:color="B29D7C"/>
            </w:tcBorders>
            <w:shd w:val="clear" w:color="auto" w:fill="B29D7C"/>
            <w:vAlign w:val="center"/>
          </w:tcPr>
          <w:p w14:paraId="1543D9C9" w14:textId="77777777" w:rsidR="007D7902" w:rsidRPr="00666EB9" w:rsidRDefault="007D7902" w:rsidP="007D7902">
            <w:pPr>
              <w:spacing w:before="60" w:after="60" w:line="240" w:lineRule="auto"/>
              <w:jc w:val="center"/>
              <w:rPr>
                <w:sz w:val="13"/>
                <w:szCs w:val="13"/>
              </w:rPr>
            </w:pPr>
            <w:r w:rsidRPr="00666EB9">
              <w:rPr>
                <w:sz w:val="13"/>
                <w:szCs w:val="13"/>
              </w:rPr>
              <w:t>Subtotal Capítulo 6000</w:t>
            </w:r>
          </w:p>
        </w:tc>
        <w:tc>
          <w:tcPr>
            <w:tcW w:w="839" w:type="pct"/>
            <w:tcBorders>
              <w:top w:val="single" w:sz="4" w:space="0" w:color="B29D7C"/>
              <w:bottom w:val="single" w:sz="4" w:space="0" w:color="B29D7C"/>
            </w:tcBorders>
            <w:vAlign w:val="center"/>
          </w:tcPr>
          <w:p w14:paraId="6706B428" w14:textId="77777777" w:rsidR="007D7902" w:rsidRPr="00666EB9" w:rsidRDefault="007D7902" w:rsidP="007D7902">
            <w:pPr>
              <w:spacing w:before="60" w:after="60" w:line="240" w:lineRule="auto"/>
              <w:jc w:val="center"/>
              <w:rPr>
                <w:sz w:val="13"/>
                <w:szCs w:val="13"/>
              </w:rPr>
            </w:pPr>
          </w:p>
        </w:tc>
        <w:tc>
          <w:tcPr>
            <w:tcW w:w="617" w:type="pct"/>
            <w:tcBorders>
              <w:top w:val="single" w:sz="4" w:space="0" w:color="B29D7C"/>
              <w:bottom w:val="single" w:sz="4" w:space="0" w:color="B29D7C"/>
            </w:tcBorders>
            <w:vAlign w:val="center"/>
          </w:tcPr>
          <w:p w14:paraId="073A4EF5" w14:textId="2AC2A65D" w:rsidR="007D7902" w:rsidRPr="00666EB9" w:rsidRDefault="007D7902" w:rsidP="007D7902">
            <w:pPr>
              <w:spacing w:before="60" w:after="60" w:line="240" w:lineRule="auto"/>
              <w:jc w:val="center"/>
              <w:rPr>
                <w:sz w:val="13"/>
                <w:szCs w:val="13"/>
              </w:rPr>
            </w:pPr>
            <w:r w:rsidRPr="00666EB9">
              <w:rPr>
                <w:sz w:val="13"/>
                <w:szCs w:val="13"/>
              </w:rPr>
              <w:t>$ 0.00</w:t>
            </w:r>
          </w:p>
        </w:tc>
      </w:tr>
      <w:tr w:rsidR="007D7902" w:rsidRPr="00666EB9" w14:paraId="61B553BD" w14:textId="77777777" w:rsidTr="00666EB9">
        <w:trPr>
          <w:trHeight w:val="567"/>
        </w:trPr>
        <w:tc>
          <w:tcPr>
            <w:tcW w:w="5000" w:type="pct"/>
            <w:gridSpan w:val="7"/>
            <w:tcBorders>
              <w:top w:val="single" w:sz="4" w:space="0" w:color="B29D7C"/>
              <w:bottom w:val="single" w:sz="4" w:space="0" w:color="B29D7C"/>
            </w:tcBorders>
            <w:vAlign w:val="center"/>
          </w:tcPr>
          <w:p w14:paraId="3B37AB59" w14:textId="77777777" w:rsidR="007D7902" w:rsidRPr="00666EB9" w:rsidRDefault="007D7902" w:rsidP="007D7902">
            <w:pPr>
              <w:spacing w:before="60" w:after="60" w:line="240" w:lineRule="auto"/>
              <w:rPr>
                <w:sz w:val="13"/>
                <w:szCs w:val="13"/>
              </w:rPr>
            </w:pPr>
            <w:r w:rsidRPr="00666EB9">
              <w:rPr>
                <w:sz w:val="13"/>
                <w:szCs w:val="13"/>
              </w:rPr>
              <w:t>Elija por renglón el concepto de gasto del catálogo que despliega en la columna con el mismo nombre. En caso de que una partida no aplique elegir la opción “No Aplica”</w:t>
            </w:r>
          </w:p>
        </w:tc>
      </w:tr>
      <w:tr w:rsidR="007D7902" w:rsidRPr="00666EB9" w14:paraId="0807F722" w14:textId="77777777" w:rsidTr="00666EB9">
        <w:trPr>
          <w:trHeight w:val="397"/>
        </w:trPr>
        <w:tc>
          <w:tcPr>
            <w:tcW w:w="1446" w:type="pct"/>
            <w:gridSpan w:val="3"/>
            <w:tcBorders>
              <w:top w:val="single" w:sz="4" w:space="0" w:color="B29D7C"/>
              <w:bottom w:val="single" w:sz="4" w:space="0" w:color="B29D7C"/>
            </w:tcBorders>
            <w:shd w:val="clear" w:color="auto" w:fill="B29D7C"/>
            <w:vAlign w:val="center"/>
          </w:tcPr>
          <w:p w14:paraId="045A74C5" w14:textId="77777777" w:rsidR="007D7902" w:rsidRPr="00666EB9" w:rsidRDefault="007D7902" w:rsidP="007D7902">
            <w:pPr>
              <w:spacing w:before="60" w:after="60" w:line="240" w:lineRule="auto"/>
              <w:jc w:val="center"/>
              <w:rPr>
                <w:sz w:val="13"/>
                <w:szCs w:val="13"/>
              </w:rPr>
            </w:pPr>
            <w:r w:rsidRPr="00666EB9">
              <w:rPr>
                <w:sz w:val="13"/>
                <w:szCs w:val="13"/>
              </w:rPr>
              <w:t>Categoría</w:t>
            </w:r>
          </w:p>
        </w:tc>
        <w:tc>
          <w:tcPr>
            <w:tcW w:w="839" w:type="pct"/>
            <w:tcBorders>
              <w:top w:val="single" w:sz="4" w:space="0" w:color="B29D7C"/>
              <w:bottom w:val="single" w:sz="4" w:space="0" w:color="B29D7C"/>
            </w:tcBorders>
            <w:shd w:val="clear" w:color="auto" w:fill="B29D7C"/>
            <w:vAlign w:val="center"/>
          </w:tcPr>
          <w:p w14:paraId="1D3E6DC1" w14:textId="77777777" w:rsidR="007D7902" w:rsidRPr="00666EB9" w:rsidRDefault="007D7902" w:rsidP="007D7902">
            <w:pPr>
              <w:spacing w:before="60" w:after="60" w:line="240" w:lineRule="auto"/>
              <w:jc w:val="center"/>
              <w:rPr>
                <w:sz w:val="13"/>
                <w:szCs w:val="13"/>
              </w:rPr>
            </w:pPr>
            <w:r w:rsidRPr="00666EB9">
              <w:rPr>
                <w:sz w:val="13"/>
                <w:szCs w:val="13"/>
              </w:rPr>
              <w:t>Cuantificación</w:t>
            </w:r>
          </w:p>
        </w:tc>
        <w:tc>
          <w:tcPr>
            <w:tcW w:w="2715" w:type="pct"/>
            <w:gridSpan w:val="3"/>
            <w:tcBorders>
              <w:top w:val="single" w:sz="4" w:space="0" w:color="B29D7C"/>
              <w:bottom w:val="single" w:sz="4" w:space="0" w:color="B29D7C"/>
            </w:tcBorders>
            <w:shd w:val="clear" w:color="auto" w:fill="B29D7C"/>
            <w:vAlign w:val="center"/>
          </w:tcPr>
          <w:p w14:paraId="7F0543D3" w14:textId="77777777" w:rsidR="007D7902" w:rsidRPr="00666EB9" w:rsidRDefault="007D7902" w:rsidP="007D7902">
            <w:pPr>
              <w:spacing w:before="60" w:after="60" w:line="240" w:lineRule="auto"/>
              <w:jc w:val="center"/>
              <w:rPr>
                <w:sz w:val="13"/>
                <w:szCs w:val="13"/>
              </w:rPr>
            </w:pPr>
            <w:r w:rsidRPr="00666EB9">
              <w:rPr>
                <w:sz w:val="13"/>
                <w:szCs w:val="13"/>
              </w:rPr>
              <w:t>Metodología y criterios para clasificar cada concepto de gasto</w:t>
            </w:r>
          </w:p>
        </w:tc>
      </w:tr>
      <w:tr w:rsidR="007D7902" w:rsidRPr="00666EB9" w14:paraId="044D70C5" w14:textId="77777777" w:rsidTr="00666EB9">
        <w:trPr>
          <w:trHeight w:val="397"/>
        </w:trPr>
        <w:tc>
          <w:tcPr>
            <w:tcW w:w="1446" w:type="pct"/>
            <w:gridSpan w:val="3"/>
            <w:tcBorders>
              <w:top w:val="single" w:sz="4" w:space="0" w:color="B29D7C"/>
              <w:bottom w:val="single" w:sz="4" w:space="0" w:color="B29D7C"/>
            </w:tcBorders>
            <w:vAlign w:val="center"/>
          </w:tcPr>
          <w:p w14:paraId="34A08208" w14:textId="77777777" w:rsidR="007D7902" w:rsidRPr="00666EB9" w:rsidRDefault="007D7902" w:rsidP="007D7902">
            <w:pPr>
              <w:spacing w:before="60" w:after="60" w:line="240" w:lineRule="auto"/>
              <w:rPr>
                <w:sz w:val="13"/>
                <w:szCs w:val="13"/>
              </w:rPr>
            </w:pPr>
            <w:r w:rsidRPr="00666EB9">
              <w:rPr>
                <w:sz w:val="13"/>
                <w:szCs w:val="13"/>
              </w:rPr>
              <w:t>Gastos en Operación Directos</w:t>
            </w:r>
          </w:p>
        </w:tc>
        <w:tc>
          <w:tcPr>
            <w:tcW w:w="839" w:type="pct"/>
            <w:tcBorders>
              <w:top w:val="single" w:sz="4" w:space="0" w:color="B29D7C"/>
              <w:bottom w:val="single" w:sz="4" w:space="0" w:color="B29D7C"/>
            </w:tcBorders>
            <w:vAlign w:val="center"/>
          </w:tcPr>
          <w:p w14:paraId="0CA94CF8" w14:textId="5BFA274D" w:rsidR="007D7902" w:rsidRPr="00666EB9" w:rsidRDefault="008737B5" w:rsidP="007D7902">
            <w:pPr>
              <w:spacing w:before="60" w:after="60" w:line="240" w:lineRule="auto"/>
              <w:jc w:val="center"/>
              <w:rPr>
                <w:sz w:val="13"/>
                <w:szCs w:val="13"/>
              </w:rPr>
            </w:pPr>
            <w:r w:rsidRPr="00666EB9">
              <w:rPr>
                <w:sz w:val="13"/>
                <w:szCs w:val="13"/>
              </w:rPr>
              <w:t>$ 50,000,000.00</w:t>
            </w:r>
          </w:p>
        </w:tc>
        <w:tc>
          <w:tcPr>
            <w:tcW w:w="2715" w:type="pct"/>
            <w:gridSpan w:val="3"/>
            <w:tcBorders>
              <w:top w:val="single" w:sz="4" w:space="0" w:color="B29D7C"/>
              <w:bottom w:val="single" w:sz="4" w:space="0" w:color="B29D7C"/>
            </w:tcBorders>
            <w:vAlign w:val="center"/>
          </w:tcPr>
          <w:p w14:paraId="55FA7453" w14:textId="77777777" w:rsidR="007D7902" w:rsidRPr="00666EB9" w:rsidRDefault="007D7902" w:rsidP="007D7902">
            <w:pPr>
              <w:spacing w:before="60" w:after="60" w:line="240" w:lineRule="auto"/>
              <w:jc w:val="center"/>
              <w:rPr>
                <w:sz w:val="13"/>
                <w:szCs w:val="13"/>
              </w:rPr>
            </w:pPr>
          </w:p>
        </w:tc>
      </w:tr>
      <w:tr w:rsidR="007D7902" w:rsidRPr="00666EB9" w14:paraId="4ECB6DB8" w14:textId="77777777" w:rsidTr="00666EB9">
        <w:trPr>
          <w:trHeight w:val="397"/>
        </w:trPr>
        <w:tc>
          <w:tcPr>
            <w:tcW w:w="1446" w:type="pct"/>
            <w:gridSpan w:val="3"/>
            <w:tcBorders>
              <w:top w:val="single" w:sz="4" w:space="0" w:color="B29D7C"/>
              <w:bottom w:val="single" w:sz="4" w:space="0" w:color="B29D7C"/>
            </w:tcBorders>
            <w:vAlign w:val="center"/>
          </w:tcPr>
          <w:p w14:paraId="29EBD629" w14:textId="77777777" w:rsidR="007D7902" w:rsidRPr="00666EB9" w:rsidRDefault="007D7902" w:rsidP="007D7902">
            <w:pPr>
              <w:spacing w:before="60" w:after="60" w:line="240" w:lineRule="auto"/>
              <w:rPr>
                <w:sz w:val="13"/>
                <w:szCs w:val="13"/>
              </w:rPr>
            </w:pPr>
            <w:r w:rsidRPr="00666EB9">
              <w:rPr>
                <w:sz w:val="13"/>
                <w:szCs w:val="13"/>
              </w:rPr>
              <w:t>Gastos en Operación Indirectos</w:t>
            </w:r>
          </w:p>
        </w:tc>
        <w:tc>
          <w:tcPr>
            <w:tcW w:w="839" w:type="pct"/>
            <w:tcBorders>
              <w:top w:val="single" w:sz="4" w:space="0" w:color="B29D7C"/>
              <w:bottom w:val="single" w:sz="4" w:space="0" w:color="B29D7C"/>
            </w:tcBorders>
            <w:vAlign w:val="center"/>
          </w:tcPr>
          <w:p w14:paraId="5783BD42" w14:textId="77777777" w:rsidR="007D7902" w:rsidRPr="00666EB9" w:rsidRDefault="007D7902" w:rsidP="007D7902">
            <w:pPr>
              <w:spacing w:before="60" w:after="60" w:line="240" w:lineRule="auto"/>
              <w:jc w:val="center"/>
              <w:rPr>
                <w:sz w:val="13"/>
                <w:szCs w:val="13"/>
              </w:rPr>
            </w:pPr>
          </w:p>
        </w:tc>
        <w:tc>
          <w:tcPr>
            <w:tcW w:w="2715" w:type="pct"/>
            <w:gridSpan w:val="3"/>
            <w:tcBorders>
              <w:top w:val="single" w:sz="4" w:space="0" w:color="B29D7C"/>
              <w:bottom w:val="single" w:sz="4" w:space="0" w:color="B29D7C"/>
            </w:tcBorders>
            <w:vAlign w:val="center"/>
          </w:tcPr>
          <w:p w14:paraId="74006910" w14:textId="77777777" w:rsidR="007D7902" w:rsidRPr="00666EB9" w:rsidRDefault="007D7902" w:rsidP="007D7902">
            <w:pPr>
              <w:spacing w:before="60" w:after="60" w:line="240" w:lineRule="auto"/>
              <w:jc w:val="center"/>
              <w:rPr>
                <w:sz w:val="13"/>
                <w:szCs w:val="13"/>
              </w:rPr>
            </w:pPr>
          </w:p>
        </w:tc>
      </w:tr>
      <w:tr w:rsidR="007D7902" w:rsidRPr="00666EB9" w14:paraId="7C4C376D" w14:textId="77777777" w:rsidTr="00666EB9">
        <w:trPr>
          <w:trHeight w:val="397"/>
        </w:trPr>
        <w:tc>
          <w:tcPr>
            <w:tcW w:w="1446" w:type="pct"/>
            <w:gridSpan w:val="3"/>
            <w:tcBorders>
              <w:top w:val="single" w:sz="4" w:space="0" w:color="B29D7C"/>
              <w:bottom w:val="single" w:sz="4" w:space="0" w:color="B29D7C"/>
            </w:tcBorders>
            <w:vAlign w:val="center"/>
          </w:tcPr>
          <w:p w14:paraId="6D3CFCB0" w14:textId="77777777" w:rsidR="007D7902" w:rsidRPr="00666EB9" w:rsidRDefault="007D7902" w:rsidP="007D7902">
            <w:pPr>
              <w:spacing w:before="60" w:after="60" w:line="240" w:lineRule="auto"/>
              <w:rPr>
                <w:sz w:val="13"/>
                <w:szCs w:val="13"/>
              </w:rPr>
            </w:pPr>
            <w:r w:rsidRPr="00666EB9">
              <w:rPr>
                <w:sz w:val="13"/>
                <w:szCs w:val="13"/>
              </w:rPr>
              <w:t>Gastos en Mantenimiento</w:t>
            </w:r>
          </w:p>
        </w:tc>
        <w:tc>
          <w:tcPr>
            <w:tcW w:w="839" w:type="pct"/>
            <w:tcBorders>
              <w:top w:val="single" w:sz="4" w:space="0" w:color="B29D7C"/>
              <w:bottom w:val="single" w:sz="4" w:space="0" w:color="B29D7C"/>
            </w:tcBorders>
            <w:vAlign w:val="center"/>
          </w:tcPr>
          <w:p w14:paraId="57B6EBC4" w14:textId="77777777" w:rsidR="007D7902" w:rsidRPr="00666EB9" w:rsidRDefault="007D7902" w:rsidP="007D7902">
            <w:pPr>
              <w:spacing w:before="60" w:after="60" w:line="240" w:lineRule="auto"/>
              <w:jc w:val="center"/>
              <w:rPr>
                <w:sz w:val="13"/>
                <w:szCs w:val="13"/>
              </w:rPr>
            </w:pPr>
          </w:p>
        </w:tc>
        <w:tc>
          <w:tcPr>
            <w:tcW w:w="2715" w:type="pct"/>
            <w:gridSpan w:val="3"/>
            <w:tcBorders>
              <w:top w:val="single" w:sz="4" w:space="0" w:color="B29D7C"/>
              <w:bottom w:val="single" w:sz="4" w:space="0" w:color="B29D7C"/>
            </w:tcBorders>
            <w:vAlign w:val="center"/>
          </w:tcPr>
          <w:p w14:paraId="1F7F938C" w14:textId="77777777" w:rsidR="007D7902" w:rsidRPr="00666EB9" w:rsidRDefault="007D7902" w:rsidP="007D7902">
            <w:pPr>
              <w:spacing w:before="60" w:after="60" w:line="240" w:lineRule="auto"/>
              <w:jc w:val="center"/>
              <w:rPr>
                <w:sz w:val="13"/>
                <w:szCs w:val="13"/>
              </w:rPr>
            </w:pPr>
          </w:p>
        </w:tc>
      </w:tr>
      <w:tr w:rsidR="007D7902" w:rsidRPr="00666EB9" w14:paraId="52EC86B1" w14:textId="77777777" w:rsidTr="00666EB9">
        <w:trPr>
          <w:trHeight w:val="397"/>
        </w:trPr>
        <w:tc>
          <w:tcPr>
            <w:tcW w:w="1446" w:type="pct"/>
            <w:gridSpan w:val="3"/>
            <w:tcBorders>
              <w:top w:val="single" w:sz="4" w:space="0" w:color="B29D7C"/>
              <w:bottom w:val="single" w:sz="4" w:space="0" w:color="B29D7C"/>
            </w:tcBorders>
            <w:vAlign w:val="center"/>
          </w:tcPr>
          <w:p w14:paraId="12F73B13" w14:textId="77777777" w:rsidR="007D7902" w:rsidRPr="00666EB9" w:rsidRDefault="007D7902" w:rsidP="007D7902">
            <w:pPr>
              <w:spacing w:before="60" w:after="60" w:line="240" w:lineRule="auto"/>
              <w:rPr>
                <w:sz w:val="13"/>
                <w:szCs w:val="13"/>
              </w:rPr>
            </w:pPr>
            <w:r w:rsidRPr="00666EB9">
              <w:rPr>
                <w:sz w:val="13"/>
                <w:szCs w:val="13"/>
              </w:rPr>
              <w:t>Gastos en capital</w:t>
            </w:r>
          </w:p>
        </w:tc>
        <w:tc>
          <w:tcPr>
            <w:tcW w:w="839" w:type="pct"/>
            <w:tcBorders>
              <w:top w:val="single" w:sz="4" w:space="0" w:color="B29D7C"/>
              <w:bottom w:val="single" w:sz="4" w:space="0" w:color="B29D7C"/>
            </w:tcBorders>
            <w:vAlign w:val="center"/>
          </w:tcPr>
          <w:p w14:paraId="31A1FFBA" w14:textId="77777777" w:rsidR="007D7902" w:rsidRPr="00666EB9" w:rsidRDefault="007D7902" w:rsidP="007D7902">
            <w:pPr>
              <w:spacing w:before="60" w:after="60" w:line="240" w:lineRule="auto"/>
              <w:jc w:val="center"/>
              <w:rPr>
                <w:sz w:val="13"/>
                <w:szCs w:val="13"/>
              </w:rPr>
            </w:pPr>
          </w:p>
        </w:tc>
        <w:tc>
          <w:tcPr>
            <w:tcW w:w="2715" w:type="pct"/>
            <w:gridSpan w:val="3"/>
            <w:tcBorders>
              <w:top w:val="single" w:sz="4" w:space="0" w:color="B29D7C"/>
              <w:bottom w:val="single" w:sz="4" w:space="0" w:color="B29D7C"/>
            </w:tcBorders>
            <w:vAlign w:val="center"/>
          </w:tcPr>
          <w:p w14:paraId="2EDC4269" w14:textId="77777777" w:rsidR="007D7902" w:rsidRPr="00666EB9" w:rsidRDefault="007D7902" w:rsidP="007D7902">
            <w:pPr>
              <w:spacing w:before="60" w:after="60" w:line="240" w:lineRule="auto"/>
              <w:jc w:val="center"/>
              <w:rPr>
                <w:sz w:val="13"/>
                <w:szCs w:val="13"/>
              </w:rPr>
            </w:pPr>
          </w:p>
        </w:tc>
      </w:tr>
      <w:tr w:rsidR="007D7902" w:rsidRPr="00666EB9" w14:paraId="68FBEDAD" w14:textId="77777777" w:rsidTr="00666EB9">
        <w:trPr>
          <w:trHeight w:val="397"/>
        </w:trPr>
        <w:tc>
          <w:tcPr>
            <w:tcW w:w="1446" w:type="pct"/>
            <w:gridSpan w:val="3"/>
            <w:tcBorders>
              <w:top w:val="single" w:sz="4" w:space="0" w:color="B29D7C"/>
              <w:bottom w:val="single" w:sz="4" w:space="0" w:color="B29D7C"/>
            </w:tcBorders>
            <w:vAlign w:val="center"/>
          </w:tcPr>
          <w:p w14:paraId="56F81841" w14:textId="77777777" w:rsidR="007D7902" w:rsidRPr="00666EB9" w:rsidRDefault="007D7902" w:rsidP="007D7902">
            <w:pPr>
              <w:spacing w:before="60" w:after="60" w:line="240" w:lineRule="auto"/>
              <w:rPr>
                <w:sz w:val="13"/>
                <w:szCs w:val="13"/>
              </w:rPr>
            </w:pPr>
            <w:r w:rsidRPr="00666EB9">
              <w:rPr>
                <w:sz w:val="13"/>
                <w:szCs w:val="13"/>
              </w:rPr>
              <w:t>Gasto Total</w:t>
            </w:r>
          </w:p>
        </w:tc>
        <w:tc>
          <w:tcPr>
            <w:tcW w:w="839" w:type="pct"/>
            <w:tcBorders>
              <w:top w:val="single" w:sz="4" w:space="0" w:color="B29D7C"/>
              <w:bottom w:val="single" w:sz="4" w:space="0" w:color="B29D7C"/>
            </w:tcBorders>
            <w:vAlign w:val="center"/>
          </w:tcPr>
          <w:p w14:paraId="06C75B4B" w14:textId="156FED69" w:rsidR="007D7902" w:rsidRPr="00666EB9" w:rsidRDefault="008737B5" w:rsidP="007D7902">
            <w:pPr>
              <w:spacing w:before="60" w:after="60" w:line="240" w:lineRule="auto"/>
              <w:jc w:val="center"/>
              <w:rPr>
                <w:sz w:val="13"/>
                <w:szCs w:val="13"/>
              </w:rPr>
            </w:pPr>
            <w:r w:rsidRPr="00666EB9">
              <w:rPr>
                <w:sz w:val="13"/>
                <w:szCs w:val="13"/>
              </w:rPr>
              <w:t>$ 50,000,000.00</w:t>
            </w:r>
          </w:p>
        </w:tc>
        <w:tc>
          <w:tcPr>
            <w:tcW w:w="2715" w:type="pct"/>
            <w:gridSpan w:val="3"/>
            <w:tcBorders>
              <w:top w:val="single" w:sz="4" w:space="0" w:color="B29D7C"/>
              <w:bottom w:val="single" w:sz="4" w:space="0" w:color="B29D7C"/>
            </w:tcBorders>
            <w:vAlign w:val="center"/>
          </w:tcPr>
          <w:p w14:paraId="29061261" w14:textId="77777777" w:rsidR="007D7902" w:rsidRPr="00666EB9" w:rsidRDefault="007D7902" w:rsidP="007D7902">
            <w:pPr>
              <w:spacing w:before="60" w:after="60" w:line="240" w:lineRule="auto"/>
              <w:jc w:val="center"/>
              <w:rPr>
                <w:sz w:val="13"/>
                <w:szCs w:val="13"/>
              </w:rPr>
            </w:pPr>
          </w:p>
        </w:tc>
      </w:tr>
      <w:tr w:rsidR="008737B5" w:rsidRPr="00666EB9" w14:paraId="73EAA2FA" w14:textId="77777777" w:rsidTr="00666EB9">
        <w:trPr>
          <w:trHeight w:val="397"/>
        </w:trPr>
        <w:tc>
          <w:tcPr>
            <w:tcW w:w="1446" w:type="pct"/>
            <w:gridSpan w:val="3"/>
            <w:tcBorders>
              <w:top w:val="single" w:sz="4" w:space="0" w:color="B29D7C"/>
              <w:bottom w:val="single" w:sz="4" w:space="0" w:color="B29D7C"/>
            </w:tcBorders>
            <w:vAlign w:val="center"/>
          </w:tcPr>
          <w:p w14:paraId="23D9E8E8" w14:textId="77777777" w:rsidR="008737B5" w:rsidRPr="00666EB9" w:rsidRDefault="008737B5" w:rsidP="008737B5">
            <w:pPr>
              <w:spacing w:before="60" w:after="60" w:line="240" w:lineRule="auto"/>
              <w:rPr>
                <w:sz w:val="13"/>
                <w:szCs w:val="13"/>
              </w:rPr>
            </w:pPr>
            <w:r w:rsidRPr="00666EB9">
              <w:rPr>
                <w:sz w:val="13"/>
                <w:szCs w:val="13"/>
              </w:rPr>
              <w:t>Gastos Unitarios</w:t>
            </w:r>
          </w:p>
        </w:tc>
        <w:tc>
          <w:tcPr>
            <w:tcW w:w="839" w:type="pct"/>
            <w:tcBorders>
              <w:top w:val="single" w:sz="4" w:space="0" w:color="B29D7C"/>
              <w:bottom w:val="single" w:sz="4" w:space="0" w:color="B29D7C"/>
            </w:tcBorders>
            <w:vAlign w:val="center"/>
          </w:tcPr>
          <w:p w14:paraId="79C8C4B3" w14:textId="03639327" w:rsidR="008737B5" w:rsidRPr="00666EB9" w:rsidRDefault="008737B5" w:rsidP="008737B5">
            <w:pPr>
              <w:spacing w:before="60" w:after="60" w:line="240" w:lineRule="auto"/>
              <w:jc w:val="center"/>
              <w:rPr>
                <w:sz w:val="13"/>
                <w:szCs w:val="13"/>
              </w:rPr>
            </w:pPr>
            <w:r w:rsidRPr="00666EB9">
              <w:rPr>
                <w:sz w:val="13"/>
                <w:szCs w:val="13"/>
              </w:rPr>
              <w:t>$10,341.26</w:t>
            </w:r>
          </w:p>
        </w:tc>
        <w:tc>
          <w:tcPr>
            <w:tcW w:w="2715" w:type="pct"/>
            <w:gridSpan w:val="3"/>
            <w:tcBorders>
              <w:top w:val="single" w:sz="4" w:space="0" w:color="B29D7C"/>
              <w:bottom w:val="single" w:sz="4" w:space="0" w:color="B29D7C"/>
            </w:tcBorders>
            <w:vAlign w:val="center"/>
          </w:tcPr>
          <w:p w14:paraId="262EFE9D" w14:textId="0A9BE2E0" w:rsidR="008737B5" w:rsidRPr="00666EB9" w:rsidRDefault="008737B5" w:rsidP="008737B5">
            <w:pPr>
              <w:spacing w:before="60" w:after="60" w:line="240" w:lineRule="auto"/>
              <w:jc w:val="center"/>
              <w:rPr>
                <w:sz w:val="13"/>
                <w:szCs w:val="13"/>
              </w:rPr>
            </w:pPr>
            <w:r w:rsidRPr="00666EB9">
              <w:rPr>
                <w:sz w:val="13"/>
                <w:szCs w:val="13"/>
              </w:rPr>
              <w:t>El monto definido como Gasto unitario es el resultado de dividir el monto total de gastos de operación entre el número de beneficiarios o población atendida (4 mil 835 personas beneficiarias del Programa)</w:t>
            </w:r>
          </w:p>
        </w:tc>
      </w:tr>
    </w:tbl>
    <w:p w14:paraId="0B7B37C6" w14:textId="1314D2BB" w:rsidR="00E27A31" w:rsidRDefault="004C6DFC" w:rsidP="00E27A31">
      <w:r>
        <w:rPr>
          <w:noProof/>
        </w:rPr>
        <w:drawing>
          <wp:anchor distT="0" distB="0" distL="114300" distR="114300" simplePos="0" relativeHeight="251659264" behindDoc="0" locked="0" layoutInCell="1" allowOverlap="1" wp14:anchorId="3ED99342" wp14:editId="0EE5AC1E">
            <wp:simplePos x="0" y="0"/>
            <wp:positionH relativeFrom="margin">
              <wp:posOffset>2748915</wp:posOffset>
            </wp:positionH>
            <wp:positionV relativeFrom="paragraph">
              <wp:posOffset>5071110</wp:posOffset>
            </wp:positionV>
            <wp:extent cx="7846060" cy="10171430"/>
            <wp:effectExtent l="0" t="0" r="2540" b="1270"/>
            <wp:wrapNone/>
            <wp:docPr id="115840497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8404979" name="Imagen 4"/>
                    <pic:cNvPicPr/>
                  </pic:nvPicPr>
                  <pic:blipFill>
                    <a:blip r:embed="rId28" cstate="print">
                      <a:extLst>
                        <a:ext uri="{28A0092B-C50C-407E-A947-70E740481C1C}">
                          <a14:useLocalDpi xmlns:a14="http://schemas.microsoft.com/office/drawing/2010/main" val="0"/>
                        </a:ext>
                      </a:extLst>
                    </a:blip>
                    <a:stretch>
                      <a:fillRect/>
                    </a:stretch>
                  </pic:blipFill>
                  <pic:spPr>
                    <a:xfrm>
                      <a:off x="0" y="0"/>
                      <a:ext cx="7846060" cy="10171430"/>
                    </a:xfrm>
                    <a:prstGeom prst="rect">
                      <a:avLst/>
                    </a:prstGeom>
                  </pic:spPr>
                </pic:pic>
              </a:graphicData>
            </a:graphic>
            <wp14:sizeRelH relativeFrom="margin">
              <wp14:pctWidth>0</wp14:pctWidth>
            </wp14:sizeRelH>
            <wp14:sizeRelV relativeFrom="margin">
              <wp14:pctHeight>0</wp14:pctHeight>
            </wp14:sizeRelV>
          </wp:anchor>
        </w:drawing>
      </w:r>
    </w:p>
    <w:p w14:paraId="11177096" w14:textId="77777777" w:rsidR="00E27A31" w:rsidRDefault="00E27A31" w:rsidP="00E27A31">
      <w:pPr>
        <w:spacing w:line="259" w:lineRule="auto"/>
        <w:jc w:val="left"/>
      </w:pPr>
      <w:r>
        <w:br w:type="page"/>
      </w:r>
    </w:p>
    <w:p w14:paraId="4B46F32C" w14:textId="77777777" w:rsidR="00E27A31" w:rsidRDefault="00E27A31" w:rsidP="00E27A31">
      <w:pPr>
        <w:pStyle w:val="Ttulo2"/>
      </w:pPr>
      <w:bookmarkStart w:id="62" w:name="_Toc133063632"/>
      <w:bookmarkStart w:id="63" w:name="_Toc139923868"/>
      <w:r>
        <w:lastRenderedPageBreak/>
        <w:t>FORMATO DEL ANEXO 8 COMPLEMENTARIEDAD Y COINCIDENCIAS ENTRE PROGRAMAS FEDERALES Y/O ACCIONES DE DESARROLLO</w:t>
      </w:r>
      <w:bookmarkEnd w:id="62"/>
      <w:bookmarkEnd w:id="63"/>
    </w:p>
    <w:tbl>
      <w:tblPr>
        <w:tblStyle w:val="Tablaconcuadrcula"/>
        <w:tblW w:w="850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68"/>
        <w:gridCol w:w="851"/>
        <w:gridCol w:w="141"/>
        <w:gridCol w:w="993"/>
        <w:gridCol w:w="1298"/>
        <w:gridCol w:w="970"/>
        <w:gridCol w:w="850"/>
        <w:gridCol w:w="612"/>
        <w:gridCol w:w="664"/>
        <w:gridCol w:w="958"/>
      </w:tblGrid>
      <w:tr w:rsidR="009E5398" w:rsidRPr="00DD7E5C" w14:paraId="674C6397" w14:textId="77777777" w:rsidTr="0016390E">
        <w:trPr>
          <w:trHeight w:val="397"/>
        </w:trPr>
        <w:tc>
          <w:tcPr>
            <w:tcW w:w="2019" w:type="dxa"/>
            <w:gridSpan w:val="2"/>
            <w:shd w:val="clear" w:color="auto" w:fill="3F1E57"/>
            <w:vAlign w:val="center"/>
          </w:tcPr>
          <w:p w14:paraId="1E37FBA7" w14:textId="77777777" w:rsidR="009E5398" w:rsidRPr="00DD7E5C" w:rsidRDefault="009E5398" w:rsidP="00DD7E5C">
            <w:pPr>
              <w:spacing w:before="60" w:after="60" w:line="240" w:lineRule="auto"/>
              <w:rPr>
                <w:color w:val="FFFFFF" w:themeColor="background1"/>
                <w:sz w:val="15"/>
                <w:szCs w:val="15"/>
              </w:rPr>
            </w:pPr>
            <w:r w:rsidRPr="00DD7E5C">
              <w:rPr>
                <w:color w:val="FFFFFF" w:themeColor="background1"/>
                <w:sz w:val="15"/>
                <w:szCs w:val="15"/>
              </w:rPr>
              <w:t>Nombre del Programa:</w:t>
            </w:r>
          </w:p>
        </w:tc>
        <w:tc>
          <w:tcPr>
            <w:tcW w:w="6486" w:type="dxa"/>
            <w:gridSpan w:val="8"/>
            <w:tcBorders>
              <w:bottom w:val="single" w:sz="4" w:space="0" w:color="6A5695"/>
            </w:tcBorders>
          </w:tcPr>
          <w:p w14:paraId="64BDFAD3" w14:textId="3DF25AD7" w:rsidR="009E5398" w:rsidRPr="00DD7E5C" w:rsidRDefault="009E5398" w:rsidP="00DD7E5C">
            <w:pPr>
              <w:spacing w:before="60" w:after="60" w:line="240" w:lineRule="auto"/>
              <w:rPr>
                <w:sz w:val="15"/>
                <w:szCs w:val="15"/>
              </w:rPr>
            </w:pPr>
            <w:r w:rsidRPr="00DD7E5C">
              <w:rPr>
                <w:sz w:val="15"/>
                <w:szCs w:val="15"/>
              </w:rPr>
              <w:t xml:space="preserve">Bienestar para tu Nutrición </w:t>
            </w:r>
          </w:p>
        </w:tc>
      </w:tr>
      <w:tr w:rsidR="009E5398" w:rsidRPr="00DD7E5C" w14:paraId="139413FE" w14:textId="77777777" w:rsidTr="0016390E">
        <w:trPr>
          <w:trHeight w:val="397"/>
        </w:trPr>
        <w:tc>
          <w:tcPr>
            <w:tcW w:w="2019" w:type="dxa"/>
            <w:gridSpan w:val="2"/>
            <w:shd w:val="clear" w:color="auto" w:fill="3F1E57"/>
            <w:vAlign w:val="center"/>
          </w:tcPr>
          <w:p w14:paraId="78958A1E" w14:textId="77777777" w:rsidR="009E5398" w:rsidRPr="00DD7E5C" w:rsidRDefault="009E5398" w:rsidP="00DD7E5C">
            <w:pPr>
              <w:spacing w:before="60" w:after="60" w:line="240" w:lineRule="auto"/>
              <w:rPr>
                <w:color w:val="FFFFFF" w:themeColor="background1"/>
                <w:sz w:val="15"/>
                <w:szCs w:val="15"/>
              </w:rPr>
            </w:pPr>
            <w:r w:rsidRPr="00DD7E5C">
              <w:rPr>
                <w:color w:val="FFFFFF" w:themeColor="background1"/>
                <w:sz w:val="15"/>
                <w:szCs w:val="15"/>
              </w:rPr>
              <w:t>Modalidad:</w:t>
            </w:r>
          </w:p>
        </w:tc>
        <w:tc>
          <w:tcPr>
            <w:tcW w:w="6486" w:type="dxa"/>
            <w:gridSpan w:val="8"/>
            <w:tcBorders>
              <w:top w:val="single" w:sz="4" w:space="0" w:color="6A5695"/>
              <w:bottom w:val="single" w:sz="4" w:space="0" w:color="6A5695"/>
            </w:tcBorders>
          </w:tcPr>
          <w:p w14:paraId="1BE0A12E" w14:textId="1593B350" w:rsidR="009E5398" w:rsidRPr="00DD7E5C" w:rsidRDefault="009E5398" w:rsidP="00DD7E5C">
            <w:pPr>
              <w:spacing w:before="60" w:after="60" w:line="240" w:lineRule="auto"/>
              <w:rPr>
                <w:sz w:val="15"/>
                <w:szCs w:val="15"/>
              </w:rPr>
            </w:pPr>
            <w:r w:rsidRPr="00DD7E5C">
              <w:rPr>
                <w:sz w:val="15"/>
                <w:szCs w:val="15"/>
              </w:rPr>
              <w:t>(Componente 3 de la MIR 2023 del Proyecto 95 - 2N. Atención a Grupos Vulnerables)</w:t>
            </w:r>
          </w:p>
        </w:tc>
      </w:tr>
      <w:tr w:rsidR="009E5398" w:rsidRPr="00DD7E5C" w14:paraId="6A6A224B" w14:textId="77777777" w:rsidTr="0016390E">
        <w:trPr>
          <w:trHeight w:val="397"/>
        </w:trPr>
        <w:tc>
          <w:tcPr>
            <w:tcW w:w="2019" w:type="dxa"/>
            <w:gridSpan w:val="2"/>
            <w:shd w:val="clear" w:color="auto" w:fill="3F1E57"/>
            <w:vAlign w:val="center"/>
          </w:tcPr>
          <w:p w14:paraId="32CFA62E" w14:textId="77777777" w:rsidR="009E5398" w:rsidRPr="00DD7E5C" w:rsidRDefault="009E5398" w:rsidP="00DD7E5C">
            <w:pPr>
              <w:spacing w:before="60" w:after="60" w:line="240" w:lineRule="auto"/>
              <w:rPr>
                <w:color w:val="FFFFFF" w:themeColor="background1"/>
                <w:sz w:val="15"/>
                <w:szCs w:val="15"/>
              </w:rPr>
            </w:pPr>
            <w:r w:rsidRPr="00DD7E5C">
              <w:rPr>
                <w:color w:val="FFFFFF" w:themeColor="background1"/>
                <w:sz w:val="15"/>
                <w:szCs w:val="15"/>
              </w:rPr>
              <w:t>Dependencia:</w:t>
            </w:r>
          </w:p>
        </w:tc>
        <w:tc>
          <w:tcPr>
            <w:tcW w:w="6486" w:type="dxa"/>
            <w:gridSpan w:val="8"/>
            <w:tcBorders>
              <w:top w:val="single" w:sz="4" w:space="0" w:color="6A5695"/>
              <w:bottom w:val="single" w:sz="4" w:space="0" w:color="6A5695"/>
            </w:tcBorders>
          </w:tcPr>
          <w:p w14:paraId="6327014F" w14:textId="5E52C94B" w:rsidR="009E5398" w:rsidRPr="00DD7E5C" w:rsidRDefault="009E5398" w:rsidP="00DD7E5C">
            <w:pPr>
              <w:spacing w:before="60" w:after="60" w:line="240" w:lineRule="auto"/>
              <w:rPr>
                <w:sz w:val="15"/>
                <w:szCs w:val="15"/>
              </w:rPr>
            </w:pPr>
            <w:r w:rsidRPr="00DD7E5C">
              <w:rPr>
                <w:sz w:val="15"/>
                <w:szCs w:val="15"/>
              </w:rPr>
              <w:t>Modalidad: E. Prestación de Servicios Públicos</w:t>
            </w:r>
          </w:p>
        </w:tc>
      </w:tr>
      <w:tr w:rsidR="009E5398" w:rsidRPr="00DD7E5C" w14:paraId="77241775" w14:textId="77777777" w:rsidTr="0016390E">
        <w:trPr>
          <w:trHeight w:val="397"/>
        </w:trPr>
        <w:tc>
          <w:tcPr>
            <w:tcW w:w="2019" w:type="dxa"/>
            <w:gridSpan w:val="2"/>
            <w:shd w:val="clear" w:color="auto" w:fill="3F1E57"/>
            <w:vAlign w:val="center"/>
          </w:tcPr>
          <w:p w14:paraId="04B274FC" w14:textId="77777777" w:rsidR="009E5398" w:rsidRPr="00DD7E5C" w:rsidRDefault="009E5398" w:rsidP="00DD7E5C">
            <w:pPr>
              <w:spacing w:before="60" w:after="60" w:line="240" w:lineRule="auto"/>
              <w:rPr>
                <w:color w:val="FFFFFF" w:themeColor="background1"/>
                <w:sz w:val="15"/>
                <w:szCs w:val="15"/>
              </w:rPr>
            </w:pPr>
            <w:r w:rsidRPr="00DD7E5C">
              <w:rPr>
                <w:color w:val="FFFFFF" w:themeColor="background1"/>
                <w:sz w:val="15"/>
                <w:szCs w:val="15"/>
              </w:rPr>
              <w:t>Unidad Responsable:</w:t>
            </w:r>
          </w:p>
        </w:tc>
        <w:tc>
          <w:tcPr>
            <w:tcW w:w="6486" w:type="dxa"/>
            <w:gridSpan w:val="8"/>
            <w:tcBorders>
              <w:top w:val="single" w:sz="4" w:space="0" w:color="6A5695"/>
              <w:bottom w:val="single" w:sz="4" w:space="0" w:color="6A5695"/>
            </w:tcBorders>
          </w:tcPr>
          <w:p w14:paraId="4D3EA3F0" w14:textId="29013C28" w:rsidR="009E5398" w:rsidRPr="00DD7E5C" w:rsidRDefault="009E5398" w:rsidP="00DD7E5C">
            <w:pPr>
              <w:spacing w:before="60" w:after="60" w:line="240" w:lineRule="auto"/>
              <w:rPr>
                <w:sz w:val="15"/>
                <w:szCs w:val="15"/>
              </w:rPr>
            </w:pPr>
            <w:r w:rsidRPr="00DD7E5C">
              <w:rPr>
                <w:sz w:val="15"/>
                <w:szCs w:val="15"/>
              </w:rPr>
              <w:t>Dependencia: 73. Secretaría de Bienestar</w:t>
            </w:r>
          </w:p>
        </w:tc>
      </w:tr>
      <w:tr w:rsidR="009E5398" w:rsidRPr="00DD7E5C" w14:paraId="69546581" w14:textId="77777777" w:rsidTr="0016390E">
        <w:trPr>
          <w:trHeight w:val="397"/>
        </w:trPr>
        <w:tc>
          <w:tcPr>
            <w:tcW w:w="2019" w:type="dxa"/>
            <w:gridSpan w:val="2"/>
            <w:shd w:val="clear" w:color="auto" w:fill="3F1E57"/>
            <w:vAlign w:val="center"/>
          </w:tcPr>
          <w:p w14:paraId="3EA4EB93" w14:textId="77777777" w:rsidR="009E5398" w:rsidRPr="00DD7E5C" w:rsidRDefault="009E5398" w:rsidP="00DD7E5C">
            <w:pPr>
              <w:spacing w:before="60" w:after="60" w:line="240" w:lineRule="auto"/>
              <w:rPr>
                <w:color w:val="FFFFFF" w:themeColor="background1"/>
                <w:sz w:val="15"/>
                <w:szCs w:val="15"/>
              </w:rPr>
            </w:pPr>
            <w:r w:rsidRPr="00DD7E5C">
              <w:rPr>
                <w:color w:val="FFFFFF" w:themeColor="background1"/>
                <w:sz w:val="15"/>
                <w:szCs w:val="15"/>
              </w:rPr>
              <w:t>Tipo de Evaluación:</w:t>
            </w:r>
          </w:p>
        </w:tc>
        <w:tc>
          <w:tcPr>
            <w:tcW w:w="6486" w:type="dxa"/>
            <w:gridSpan w:val="8"/>
            <w:tcBorders>
              <w:top w:val="single" w:sz="4" w:space="0" w:color="6A5695"/>
              <w:bottom w:val="single" w:sz="4" w:space="0" w:color="6A5695"/>
            </w:tcBorders>
          </w:tcPr>
          <w:p w14:paraId="57EE3AD8" w14:textId="2F6D9250" w:rsidR="009E5398" w:rsidRPr="00DD7E5C" w:rsidRDefault="009E5398" w:rsidP="00DD7E5C">
            <w:pPr>
              <w:spacing w:before="60" w:after="60" w:line="240" w:lineRule="auto"/>
              <w:rPr>
                <w:sz w:val="15"/>
                <w:szCs w:val="15"/>
              </w:rPr>
            </w:pPr>
            <w:r w:rsidRPr="00DD7E5C">
              <w:rPr>
                <w:sz w:val="15"/>
                <w:szCs w:val="15"/>
              </w:rPr>
              <w:t>Unidad Responsable 2023: 2. Dirección de Bienestar Integral</w:t>
            </w:r>
          </w:p>
        </w:tc>
      </w:tr>
      <w:tr w:rsidR="009E5398" w:rsidRPr="00DD7E5C" w14:paraId="5F3320BF" w14:textId="77777777" w:rsidTr="0016390E">
        <w:trPr>
          <w:trHeight w:val="397"/>
        </w:trPr>
        <w:tc>
          <w:tcPr>
            <w:tcW w:w="2019" w:type="dxa"/>
            <w:gridSpan w:val="2"/>
            <w:shd w:val="clear" w:color="auto" w:fill="3F1E57"/>
            <w:vAlign w:val="center"/>
          </w:tcPr>
          <w:p w14:paraId="65C6FB6C" w14:textId="77777777" w:rsidR="009E5398" w:rsidRPr="00DD7E5C" w:rsidRDefault="009E5398" w:rsidP="00DD7E5C">
            <w:pPr>
              <w:spacing w:before="60" w:after="60" w:line="240" w:lineRule="auto"/>
              <w:rPr>
                <w:color w:val="FFFFFF" w:themeColor="background1"/>
                <w:sz w:val="15"/>
                <w:szCs w:val="15"/>
              </w:rPr>
            </w:pPr>
            <w:r w:rsidRPr="00DD7E5C">
              <w:rPr>
                <w:color w:val="FFFFFF" w:themeColor="background1"/>
                <w:sz w:val="15"/>
                <w:szCs w:val="15"/>
              </w:rPr>
              <w:t>Año de la Evaluación:</w:t>
            </w:r>
          </w:p>
        </w:tc>
        <w:tc>
          <w:tcPr>
            <w:tcW w:w="6486" w:type="dxa"/>
            <w:gridSpan w:val="8"/>
            <w:tcBorders>
              <w:top w:val="single" w:sz="4" w:space="0" w:color="6A5695"/>
              <w:bottom w:val="single" w:sz="4" w:space="0" w:color="6A5695"/>
            </w:tcBorders>
          </w:tcPr>
          <w:p w14:paraId="1DA85E37" w14:textId="1992E15B" w:rsidR="009E5398" w:rsidRPr="00DD7E5C" w:rsidRDefault="009E5398" w:rsidP="00DD7E5C">
            <w:pPr>
              <w:spacing w:before="60" w:after="60" w:line="240" w:lineRule="auto"/>
              <w:rPr>
                <w:sz w:val="15"/>
                <w:szCs w:val="15"/>
              </w:rPr>
            </w:pPr>
            <w:r w:rsidRPr="00DD7E5C">
              <w:rPr>
                <w:sz w:val="15"/>
                <w:szCs w:val="15"/>
              </w:rPr>
              <w:t>Evaluación en materia de diseño con módulo de contribución y gestión.</w:t>
            </w:r>
          </w:p>
        </w:tc>
      </w:tr>
      <w:tr w:rsidR="00E27A31" w:rsidRPr="002152D0" w14:paraId="00A9A32F" w14:textId="77777777" w:rsidTr="002152D0">
        <w:tc>
          <w:tcPr>
            <w:tcW w:w="8505" w:type="dxa"/>
            <w:gridSpan w:val="10"/>
            <w:vAlign w:val="center"/>
          </w:tcPr>
          <w:p w14:paraId="477C2524" w14:textId="77777777" w:rsidR="00E27A31" w:rsidRPr="002152D0" w:rsidRDefault="00E27A31" w:rsidP="002152D0">
            <w:pPr>
              <w:spacing w:before="60" w:after="60" w:line="240" w:lineRule="auto"/>
              <w:jc w:val="center"/>
              <w:rPr>
                <w:szCs w:val="18"/>
              </w:rPr>
            </w:pPr>
          </w:p>
        </w:tc>
      </w:tr>
      <w:tr w:rsidR="009E5398" w:rsidRPr="00DD7E5C" w14:paraId="48B823B8" w14:textId="77777777" w:rsidTr="00DD7E5C">
        <w:tblPrEx>
          <w:tblBorders>
            <w:bottom w:val="single" w:sz="4" w:space="0" w:color="D6CEB8"/>
            <w:insideH w:val="single" w:sz="4" w:space="0" w:color="D6CEB8"/>
            <w:insideV w:val="single" w:sz="4" w:space="0" w:color="D6CEB8"/>
          </w:tblBorders>
        </w:tblPrEx>
        <w:trPr>
          <w:cantSplit/>
          <w:trHeight w:val="1419"/>
        </w:trPr>
        <w:tc>
          <w:tcPr>
            <w:tcW w:w="1168" w:type="dxa"/>
            <w:tcBorders>
              <w:top w:val="nil"/>
              <w:bottom w:val="nil"/>
              <w:right w:val="nil"/>
            </w:tcBorders>
            <w:shd w:val="clear" w:color="auto" w:fill="B29D7C"/>
            <w:vAlign w:val="center"/>
          </w:tcPr>
          <w:p w14:paraId="67D736F0" w14:textId="77777777" w:rsidR="009E5398" w:rsidRPr="00DD7E5C" w:rsidRDefault="009E5398" w:rsidP="00DD7E5C">
            <w:pPr>
              <w:spacing w:before="60" w:after="60" w:line="240" w:lineRule="auto"/>
              <w:jc w:val="center"/>
              <w:rPr>
                <w:sz w:val="15"/>
                <w:szCs w:val="15"/>
              </w:rPr>
            </w:pPr>
            <w:r w:rsidRPr="00DD7E5C">
              <w:rPr>
                <w:sz w:val="15"/>
                <w:szCs w:val="15"/>
              </w:rPr>
              <w:t>Nombre del programa</w:t>
            </w:r>
          </w:p>
          <w:p w14:paraId="30612DDB" w14:textId="13A8B4E9" w:rsidR="001218F8" w:rsidRPr="00DD7E5C" w:rsidRDefault="001218F8" w:rsidP="00DD7E5C">
            <w:pPr>
              <w:spacing w:before="60" w:after="60" w:line="240" w:lineRule="auto"/>
              <w:jc w:val="center"/>
              <w:rPr>
                <w:sz w:val="15"/>
                <w:szCs w:val="15"/>
              </w:rPr>
            </w:pPr>
            <w:r w:rsidRPr="00DD7E5C">
              <w:rPr>
                <w:sz w:val="15"/>
                <w:szCs w:val="15"/>
              </w:rPr>
              <w:t>(ejercicio 2023)</w:t>
            </w:r>
          </w:p>
        </w:tc>
        <w:tc>
          <w:tcPr>
            <w:tcW w:w="992" w:type="dxa"/>
            <w:gridSpan w:val="2"/>
            <w:tcBorders>
              <w:top w:val="nil"/>
              <w:left w:val="nil"/>
              <w:bottom w:val="nil"/>
              <w:right w:val="nil"/>
            </w:tcBorders>
            <w:shd w:val="clear" w:color="auto" w:fill="B29D7C"/>
            <w:textDirection w:val="btLr"/>
            <w:vAlign w:val="center"/>
          </w:tcPr>
          <w:p w14:paraId="1B290633" w14:textId="77777777" w:rsidR="009E5398" w:rsidRPr="00DD7E5C" w:rsidRDefault="009E5398" w:rsidP="00DD7E5C">
            <w:pPr>
              <w:spacing w:before="60" w:after="60" w:line="240" w:lineRule="auto"/>
              <w:ind w:left="113" w:right="113"/>
              <w:jc w:val="center"/>
              <w:rPr>
                <w:sz w:val="15"/>
                <w:szCs w:val="15"/>
              </w:rPr>
            </w:pPr>
            <w:r w:rsidRPr="00DD7E5C">
              <w:rPr>
                <w:sz w:val="15"/>
                <w:szCs w:val="15"/>
              </w:rPr>
              <w:t>Modalidad y clave</w:t>
            </w:r>
          </w:p>
        </w:tc>
        <w:tc>
          <w:tcPr>
            <w:tcW w:w="993" w:type="dxa"/>
            <w:tcBorders>
              <w:top w:val="nil"/>
              <w:left w:val="nil"/>
              <w:bottom w:val="nil"/>
              <w:right w:val="nil"/>
            </w:tcBorders>
            <w:shd w:val="clear" w:color="auto" w:fill="B29D7C"/>
            <w:textDirection w:val="btLr"/>
            <w:vAlign w:val="center"/>
          </w:tcPr>
          <w:p w14:paraId="0FDF8BA0" w14:textId="77777777" w:rsidR="009E5398" w:rsidRPr="00DD7E5C" w:rsidRDefault="009E5398" w:rsidP="00DD7E5C">
            <w:pPr>
              <w:spacing w:before="60" w:after="60" w:line="240" w:lineRule="auto"/>
              <w:ind w:left="113" w:right="113"/>
              <w:jc w:val="center"/>
              <w:rPr>
                <w:sz w:val="15"/>
                <w:szCs w:val="15"/>
              </w:rPr>
            </w:pPr>
            <w:r w:rsidRPr="00DD7E5C">
              <w:rPr>
                <w:sz w:val="15"/>
                <w:szCs w:val="15"/>
              </w:rPr>
              <w:t>Dependencia/ Entidad</w:t>
            </w:r>
          </w:p>
        </w:tc>
        <w:tc>
          <w:tcPr>
            <w:tcW w:w="1298" w:type="dxa"/>
            <w:tcBorders>
              <w:top w:val="nil"/>
              <w:left w:val="nil"/>
              <w:bottom w:val="nil"/>
              <w:right w:val="nil"/>
            </w:tcBorders>
            <w:shd w:val="clear" w:color="auto" w:fill="B29D7C"/>
            <w:textDirection w:val="btLr"/>
            <w:vAlign w:val="center"/>
          </w:tcPr>
          <w:p w14:paraId="0DFC3C57" w14:textId="77777777" w:rsidR="009E5398" w:rsidRPr="00DD7E5C" w:rsidRDefault="009E5398" w:rsidP="00DD7E5C">
            <w:pPr>
              <w:spacing w:before="60" w:after="60" w:line="240" w:lineRule="auto"/>
              <w:ind w:left="113" w:right="113"/>
              <w:jc w:val="center"/>
              <w:rPr>
                <w:sz w:val="15"/>
                <w:szCs w:val="15"/>
              </w:rPr>
            </w:pPr>
            <w:r w:rsidRPr="00DD7E5C">
              <w:rPr>
                <w:sz w:val="15"/>
                <w:szCs w:val="15"/>
              </w:rPr>
              <w:t>Propósito</w:t>
            </w:r>
          </w:p>
        </w:tc>
        <w:tc>
          <w:tcPr>
            <w:tcW w:w="970" w:type="dxa"/>
            <w:tcBorders>
              <w:top w:val="nil"/>
              <w:left w:val="nil"/>
              <w:bottom w:val="nil"/>
              <w:right w:val="nil"/>
            </w:tcBorders>
            <w:shd w:val="clear" w:color="auto" w:fill="B29D7C"/>
            <w:textDirection w:val="btLr"/>
            <w:vAlign w:val="center"/>
          </w:tcPr>
          <w:p w14:paraId="20A38676" w14:textId="77777777" w:rsidR="009E5398" w:rsidRPr="00DD7E5C" w:rsidRDefault="009E5398" w:rsidP="00DD7E5C">
            <w:pPr>
              <w:spacing w:before="60" w:after="60" w:line="240" w:lineRule="auto"/>
              <w:ind w:left="113" w:right="113"/>
              <w:jc w:val="center"/>
              <w:rPr>
                <w:sz w:val="15"/>
                <w:szCs w:val="15"/>
              </w:rPr>
            </w:pPr>
            <w:r w:rsidRPr="00DD7E5C">
              <w:rPr>
                <w:sz w:val="15"/>
                <w:szCs w:val="15"/>
              </w:rPr>
              <w:t>Población objetivo</w:t>
            </w:r>
          </w:p>
        </w:tc>
        <w:tc>
          <w:tcPr>
            <w:tcW w:w="850" w:type="dxa"/>
            <w:tcBorders>
              <w:top w:val="nil"/>
              <w:left w:val="nil"/>
              <w:bottom w:val="nil"/>
              <w:right w:val="nil"/>
            </w:tcBorders>
            <w:shd w:val="clear" w:color="auto" w:fill="B29D7C"/>
            <w:textDirection w:val="btLr"/>
            <w:vAlign w:val="center"/>
          </w:tcPr>
          <w:p w14:paraId="3C6A20D4" w14:textId="77777777" w:rsidR="009E5398" w:rsidRPr="00DD7E5C" w:rsidRDefault="009E5398" w:rsidP="00DD7E5C">
            <w:pPr>
              <w:spacing w:before="60" w:after="60" w:line="240" w:lineRule="auto"/>
              <w:ind w:left="113" w:right="113"/>
              <w:jc w:val="center"/>
              <w:rPr>
                <w:sz w:val="15"/>
                <w:szCs w:val="15"/>
              </w:rPr>
            </w:pPr>
            <w:r w:rsidRPr="00DD7E5C">
              <w:rPr>
                <w:sz w:val="15"/>
                <w:szCs w:val="15"/>
              </w:rPr>
              <w:t>Tipo de apoyo</w:t>
            </w:r>
          </w:p>
        </w:tc>
        <w:tc>
          <w:tcPr>
            <w:tcW w:w="612" w:type="dxa"/>
            <w:tcBorders>
              <w:top w:val="nil"/>
              <w:left w:val="nil"/>
              <w:bottom w:val="nil"/>
              <w:right w:val="nil"/>
            </w:tcBorders>
            <w:shd w:val="clear" w:color="auto" w:fill="B29D7C"/>
            <w:textDirection w:val="btLr"/>
            <w:vAlign w:val="center"/>
          </w:tcPr>
          <w:p w14:paraId="4E7A3530" w14:textId="77777777" w:rsidR="009E5398" w:rsidRPr="00DD7E5C" w:rsidRDefault="009E5398" w:rsidP="00DD7E5C">
            <w:pPr>
              <w:spacing w:before="60" w:after="60" w:line="240" w:lineRule="auto"/>
              <w:ind w:left="113" w:right="113"/>
              <w:jc w:val="center"/>
              <w:rPr>
                <w:sz w:val="15"/>
                <w:szCs w:val="15"/>
              </w:rPr>
            </w:pPr>
            <w:r w:rsidRPr="00DD7E5C">
              <w:rPr>
                <w:sz w:val="15"/>
                <w:szCs w:val="15"/>
              </w:rPr>
              <w:t>Cobertura geográfica</w:t>
            </w:r>
          </w:p>
        </w:tc>
        <w:tc>
          <w:tcPr>
            <w:tcW w:w="664" w:type="dxa"/>
            <w:tcBorders>
              <w:top w:val="nil"/>
              <w:left w:val="nil"/>
              <w:bottom w:val="nil"/>
              <w:right w:val="nil"/>
            </w:tcBorders>
            <w:shd w:val="clear" w:color="auto" w:fill="B29D7C"/>
            <w:textDirection w:val="btLr"/>
            <w:vAlign w:val="center"/>
          </w:tcPr>
          <w:p w14:paraId="415759EA" w14:textId="77777777" w:rsidR="009E5398" w:rsidRPr="00DD7E5C" w:rsidRDefault="009E5398" w:rsidP="00DD7E5C">
            <w:pPr>
              <w:spacing w:before="60" w:after="60" w:line="240" w:lineRule="auto"/>
              <w:ind w:left="113" w:right="113"/>
              <w:jc w:val="center"/>
              <w:rPr>
                <w:sz w:val="15"/>
                <w:szCs w:val="15"/>
              </w:rPr>
            </w:pPr>
            <w:r w:rsidRPr="00DD7E5C">
              <w:rPr>
                <w:sz w:val="15"/>
                <w:szCs w:val="15"/>
              </w:rPr>
              <w:t>Fuentes de información</w:t>
            </w:r>
          </w:p>
        </w:tc>
        <w:tc>
          <w:tcPr>
            <w:tcW w:w="958" w:type="dxa"/>
            <w:tcBorders>
              <w:top w:val="nil"/>
              <w:left w:val="nil"/>
              <w:bottom w:val="nil"/>
            </w:tcBorders>
            <w:shd w:val="clear" w:color="auto" w:fill="B29D7C"/>
            <w:textDirection w:val="btLr"/>
            <w:vAlign w:val="center"/>
          </w:tcPr>
          <w:p w14:paraId="4F2139ED" w14:textId="77777777" w:rsidR="009E5398" w:rsidRPr="00DD7E5C" w:rsidRDefault="009E5398" w:rsidP="00DD7E5C">
            <w:pPr>
              <w:spacing w:before="60" w:after="60" w:line="240" w:lineRule="auto"/>
              <w:ind w:left="113" w:right="113"/>
              <w:jc w:val="center"/>
              <w:rPr>
                <w:sz w:val="15"/>
                <w:szCs w:val="15"/>
              </w:rPr>
            </w:pPr>
            <w:r w:rsidRPr="00DD7E5C">
              <w:rPr>
                <w:sz w:val="15"/>
                <w:szCs w:val="15"/>
              </w:rPr>
              <w:t>¿Coincide con el programa evaluado?</w:t>
            </w:r>
          </w:p>
        </w:tc>
      </w:tr>
      <w:tr w:rsidR="009E5398" w:rsidRPr="00DD7E5C" w14:paraId="371346D9" w14:textId="77777777" w:rsidTr="00DD7E5C">
        <w:tblPrEx>
          <w:tblBorders>
            <w:bottom w:val="single" w:sz="4" w:space="0" w:color="D6CEB8"/>
            <w:insideH w:val="single" w:sz="4" w:space="0" w:color="D6CEB8"/>
            <w:insideV w:val="single" w:sz="4" w:space="0" w:color="D6CEB8"/>
          </w:tblBorders>
        </w:tblPrEx>
        <w:trPr>
          <w:cantSplit/>
          <w:trHeight w:val="1134"/>
        </w:trPr>
        <w:tc>
          <w:tcPr>
            <w:tcW w:w="1168" w:type="dxa"/>
            <w:tcBorders>
              <w:top w:val="nil"/>
              <w:bottom w:val="single" w:sz="4" w:space="0" w:color="D6CEB8"/>
              <w:right w:val="nil"/>
            </w:tcBorders>
            <w:vAlign w:val="center"/>
          </w:tcPr>
          <w:p w14:paraId="5B3F35E4" w14:textId="624DAC0B" w:rsidR="00EE5647" w:rsidRPr="00DD7E5C" w:rsidRDefault="003E7531" w:rsidP="00DD7E5C">
            <w:pPr>
              <w:spacing w:before="60" w:after="60" w:line="240" w:lineRule="auto"/>
              <w:rPr>
                <w:sz w:val="13"/>
                <w:szCs w:val="13"/>
              </w:rPr>
            </w:pPr>
            <w:bookmarkStart w:id="64" w:name="_Hlk139032038"/>
            <w:r w:rsidRPr="00DD7E5C">
              <w:rPr>
                <w:sz w:val="13"/>
                <w:szCs w:val="13"/>
              </w:rPr>
              <w:t>22 – 0M. Estrategia alimentaria para un estado de Tlaxcala sin hambre (FAM-AS)</w:t>
            </w:r>
          </w:p>
        </w:tc>
        <w:tc>
          <w:tcPr>
            <w:tcW w:w="992" w:type="dxa"/>
            <w:gridSpan w:val="2"/>
            <w:tcBorders>
              <w:top w:val="nil"/>
              <w:left w:val="nil"/>
              <w:bottom w:val="single" w:sz="4" w:space="0" w:color="D6CEB8"/>
              <w:right w:val="nil"/>
            </w:tcBorders>
            <w:vAlign w:val="center"/>
          </w:tcPr>
          <w:p w14:paraId="230342D2" w14:textId="6EA13B98" w:rsidR="009E5398" w:rsidRPr="00DD7E5C" w:rsidRDefault="009E5398" w:rsidP="00DD7E5C">
            <w:pPr>
              <w:spacing w:before="60" w:after="60" w:line="240" w:lineRule="auto"/>
              <w:rPr>
                <w:sz w:val="13"/>
                <w:szCs w:val="13"/>
              </w:rPr>
            </w:pPr>
            <w:r w:rsidRPr="00DD7E5C">
              <w:rPr>
                <w:sz w:val="13"/>
                <w:szCs w:val="13"/>
              </w:rPr>
              <w:t>E</w:t>
            </w:r>
            <w:r w:rsidR="003E7531" w:rsidRPr="00DD7E5C">
              <w:rPr>
                <w:sz w:val="13"/>
                <w:szCs w:val="13"/>
              </w:rPr>
              <w:t>. Prestación de servicios públicos</w:t>
            </w:r>
          </w:p>
        </w:tc>
        <w:tc>
          <w:tcPr>
            <w:tcW w:w="993" w:type="dxa"/>
            <w:tcBorders>
              <w:top w:val="nil"/>
              <w:left w:val="nil"/>
              <w:bottom w:val="single" w:sz="4" w:space="0" w:color="D6CEB8"/>
              <w:right w:val="nil"/>
            </w:tcBorders>
            <w:vAlign w:val="center"/>
          </w:tcPr>
          <w:p w14:paraId="4F2747B5" w14:textId="565C5CBF" w:rsidR="009E5398" w:rsidRPr="00DD7E5C" w:rsidRDefault="003E7531" w:rsidP="00DD7E5C">
            <w:pPr>
              <w:spacing w:before="60" w:after="60" w:line="240" w:lineRule="auto"/>
              <w:rPr>
                <w:sz w:val="13"/>
                <w:szCs w:val="13"/>
              </w:rPr>
            </w:pPr>
            <w:r w:rsidRPr="00DD7E5C">
              <w:rPr>
                <w:sz w:val="13"/>
                <w:szCs w:val="13"/>
              </w:rPr>
              <w:t>49. Sistema Estatal para el Desarrollo Integral de la Familia</w:t>
            </w:r>
          </w:p>
        </w:tc>
        <w:tc>
          <w:tcPr>
            <w:tcW w:w="1298" w:type="dxa"/>
            <w:tcBorders>
              <w:top w:val="nil"/>
              <w:left w:val="nil"/>
              <w:bottom w:val="single" w:sz="4" w:space="0" w:color="D6CEB8"/>
              <w:right w:val="nil"/>
            </w:tcBorders>
            <w:vAlign w:val="center"/>
          </w:tcPr>
          <w:p w14:paraId="30F6C74B" w14:textId="474A5C51" w:rsidR="009E5398" w:rsidRPr="00DD7E5C" w:rsidRDefault="003E7531" w:rsidP="00DD7E5C">
            <w:pPr>
              <w:spacing w:before="60" w:after="60" w:line="240" w:lineRule="auto"/>
              <w:rPr>
                <w:sz w:val="13"/>
                <w:szCs w:val="13"/>
              </w:rPr>
            </w:pPr>
            <w:r w:rsidRPr="00DD7E5C">
              <w:rPr>
                <w:sz w:val="13"/>
                <w:szCs w:val="13"/>
              </w:rPr>
              <w:t>Brindar acceso a una Alimentación nutritiva y de Calidad a población Femenina / masculina del estado de Tlaxcala</w:t>
            </w:r>
          </w:p>
        </w:tc>
        <w:tc>
          <w:tcPr>
            <w:tcW w:w="970" w:type="dxa"/>
            <w:tcBorders>
              <w:top w:val="nil"/>
              <w:left w:val="nil"/>
              <w:bottom w:val="single" w:sz="4" w:space="0" w:color="D6CEB8"/>
              <w:right w:val="nil"/>
            </w:tcBorders>
            <w:vAlign w:val="center"/>
          </w:tcPr>
          <w:p w14:paraId="0648483D" w14:textId="17085EDC" w:rsidR="009E5398" w:rsidRPr="00DD7E5C" w:rsidRDefault="003E7531" w:rsidP="00DD7E5C">
            <w:pPr>
              <w:spacing w:before="60" w:after="60" w:line="240" w:lineRule="auto"/>
              <w:rPr>
                <w:sz w:val="13"/>
                <w:szCs w:val="13"/>
              </w:rPr>
            </w:pPr>
            <w:r w:rsidRPr="00DD7E5C">
              <w:rPr>
                <w:sz w:val="13"/>
                <w:szCs w:val="13"/>
              </w:rPr>
              <w:t>Población con carencia de acceso a la Alimentación nutritiva y de Calidad</w:t>
            </w:r>
          </w:p>
        </w:tc>
        <w:tc>
          <w:tcPr>
            <w:tcW w:w="850" w:type="dxa"/>
            <w:tcBorders>
              <w:top w:val="nil"/>
              <w:left w:val="nil"/>
              <w:bottom w:val="single" w:sz="4" w:space="0" w:color="D6CEB8"/>
              <w:right w:val="nil"/>
            </w:tcBorders>
            <w:vAlign w:val="center"/>
          </w:tcPr>
          <w:p w14:paraId="349919DF" w14:textId="33DB2EB9" w:rsidR="009E5398" w:rsidRPr="00DD7E5C" w:rsidRDefault="003E7531" w:rsidP="00DD7E5C">
            <w:pPr>
              <w:spacing w:before="60" w:after="60" w:line="240" w:lineRule="auto"/>
              <w:rPr>
                <w:sz w:val="13"/>
                <w:szCs w:val="13"/>
              </w:rPr>
            </w:pPr>
            <w:r w:rsidRPr="00DD7E5C">
              <w:rPr>
                <w:sz w:val="13"/>
                <w:szCs w:val="13"/>
              </w:rPr>
              <w:t>Desayunos escolares y despensas con calidad nutricia</w:t>
            </w:r>
          </w:p>
        </w:tc>
        <w:tc>
          <w:tcPr>
            <w:tcW w:w="612" w:type="dxa"/>
            <w:tcBorders>
              <w:top w:val="nil"/>
              <w:left w:val="nil"/>
              <w:bottom w:val="single" w:sz="4" w:space="0" w:color="D6CEB8"/>
              <w:right w:val="nil"/>
            </w:tcBorders>
            <w:textDirection w:val="btLr"/>
            <w:vAlign w:val="center"/>
          </w:tcPr>
          <w:p w14:paraId="70824013" w14:textId="77777777" w:rsidR="009E5398" w:rsidRPr="00DD7E5C" w:rsidRDefault="009E5398" w:rsidP="00DD7E5C">
            <w:pPr>
              <w:spacing w:before="60" w:after="60" w:line="240" w:lineRule="auto"/>
              <w:ind w:left="113" w:right="113"/>
              <w:jc w:val="center"/>
              <w:rPr>
                <w:sz w:val="13"/>
                <w:szCs w:val="13"/>
              </w:rPr>
            </w:pPr>
            <w:r w:rsidRPr="00DD7E5C">
              <w:rPr>
                <w:sz w:val="13"/>
                <w:szCs w:val="13"/>
              </w:rPr>
              <w:t>Estatal</w:t>
            </w:r>
          </w:p>
        </w:tc>
        <w:tc>
          <w:tcPr>
            <w:tcW w:w="664" w:type="dxa"/>
            <w:tcBorders>
              <w:top w:val="nil"/>
              <w:left w:val="nil"/>
              <w:bottom w:val="single" w:sz="4" w:space="0" w:color="D6CEB8"/>
              <w:right w:val="nil"/>
            </w:tcBorders>
            <w:vAlign w:val="center"/>
          </w:tcPr>
          <w:p w14:paraId="4FE0FE5B" w14:textId="77777777" w:rsidR="009E5398" w:rsidRPr="00DD7E5C" w:rsidRDefault="009E5398" w:rsidP="00DD7E5C">
            <w:pPr>
              <w:spacing w:before="60" w:after="60" w:line="240" w:lineRule="auto"/>
              <w:rPr>
                <w:sz w:val="13"/>
                <w:szCs w:val="13"/>
              </w:rPr>
            </w:pPr>
            <w:r w:rsidRPr="00DD7E5C">
              <w:rPr>
                <w:sz w:val="13"/>
                <w:szCs w:val="13"/>
              </w:rPr>
              <w:t xml:space="preserve">MIR del Proyecto de Presupuesto de Egresos </w:t>
            </w:r>
          </w:p>
        </w:tc>
        <w:tc>
          <w:tcPr>
            <w:tcW w:w="958" w:type="dxa"/>
            <w:tcBorders>
              <w:top w:val="nil"/>
              <w:left w:val="nil"/>
              <w:bottom w:val="single" w:sz="4" w:space="0" w:color="D6CEB8"/>
            </w:tcBorders>
            <w:vAlign w:val="center"/>
          </w:tcPr>
          <w:p w14:paraId="058AC0CE" w14:textId="0D3DE9CB" w:rsidR="009E5398" w:rsidRPr="00DD7E5C" w:rsidRDefault="003E7531" w:rsidP="00DD7E5C">
            <w:pPr>
              <w:spacing w:before="60" w:after="60" w:line="240" w:lineRule="auto"/>
              <w:jc w:val="center"/>
              <w:rPr>
                <w:sz w:val="13"/>
                <w:szCs w:val="13"/>
              </w:rPr>
            </w:pPr>
            <w:r w:rsidRPr="00DD7E5C">
              <w:rPr>
                <w:sz w:val="13"/>
                <w:szCs w:val="13"/>
              </w:rPr>
              <w:t>Sí</w:t>
            </w:r>
          </w:p>
        </w:tc>
      </w:tr>
      <w:tr w:rsidR="003E7531" w:rsidRPr="00DD7E5C" w14:paraId="2A331940" w14:textId="77777777" w:rsidTr="00DD7E5C">
        <w:tblPrEx>
          <w:tblBorders>
            <w:bottom w:val="single" w:sz="4" w:space="0" w:color="D6CEB8"/>
            <w:insideH w:val="single" w:sz="4" w:space="0" w:color="D6CEB8"/>
            <w:insideV w:val="single" w:sz="4" w:space="0" w:color="D6CEB8"/>
          </w:tblBorders>
        </w:tblPrEx>
        <w:trPr>
          <w:cantSplit/>
          <w:trHeight w:val="1134"/>
        </w:trPr>
        <w:tc>
          <w:tcPr>
            <w:tcW w:w="1168" w:type="dxa"/>
            <w:tcBorders>
              <w:top w:val="single" w:sz="4" w:space="0" w:color="D6CEB8"/>
              <w:bottom w:val="single" w:sz="4" w:space="0" w:color="D6CEB8"/>
              <w:right w:val="nil"/>
            </w:tcBorders>
            <w:vAlign w:val="center"/>
          </w:tcPr>
          <w:p w14:paraId="1F3B3F81" w14:textId="11BE576F" w:rsidR="003E7531" w:rsidRPr="00DD7E5C" w:rsidRDefault="00EE5647" w:rsidP="00DD7E5C">
            <w:pPr>
              <w:spacing w:before="60" w:after="60" w:line="240" w:lineRule="auto"/>
              <w:rPr>
                <w:sz w:val="13"/>
                <w:szCs w:val="13"/>
              </w:rPr>
            </w:pPr>
            <w:r w:rsidRPr="00DD7E5C">
              <w:rPr>
                <w:sz w:val="13"/>
                <w:szCs w:val="13"/>
              </w:rPr>
              <w:t>39 - 13. Desayunos escolares para un estado de Tlaxcala sin hambre</w:t>
            </w:r>
          </w:p>
        </w:tc>
        <w:tc>
          <w:tcPr>
            <w:tcW w:w="992" w:type="dxa"/>
            <w:gridSpan w:val="2"/>
            <w:tcBorders>
              <w:top w:val="single" w:sz="4" w:space="0" w:color="D6CEB8"/>
              <w:left w:val="nil"/>
              <w:bottom w:val="single" w:sz="4" w:space="0" w:color="D6CEB8"/>
              <w:right w:val="nil"/>
            </w:tcBorders>
            <w:vAlign w:val="center"/>
          </w:tcPr>
          <w:p w14:paraId="3EFFF18F" w14:textId="10416FDC" w:rsidR="003E7531" w:rsidRPr="00DD7E5C" w:rsidRDefault="003E7531" w:rsidP="00DD7E5C">
            <w:pPr>
              <w:spacing w:before="60" w:after="60" w:line="240" w:lineRule="auto"/>
              <w:rPr>
                <w:sz w:val="13"/>
                <w:szCs w:val="13"/>
              </w:rPr>
            </w:pPr>
            <w:r w:rsidRPr="00DD7E5C">
              <w:rPr>
                <w:sz w:val="13"/>
                <w:szCs w:val="13"/>
              </w:rPr>
              <w:t>E. Prestación de servicios públicos</w:t>
            </w:r>
          </w:p>
        </w:tc>
        <w:tc>
          <w:tcPr>
            <w:tcW w:w="993" w:type="dxa"/>
            <w:tcBorders>
              <w:top w:val="single" w:sz="4" w:space="0" w:color="D6CEB8"/>
              <w:left w:val="nil"/>
              <w:bottom w:val="single" w:sz="4" w:space="0" w:color="D6CEB8"/>
              <w:right w:val="nil"/>
            </w:tcBorders>
            <w:vAlign w:val="center"/>
          </w:tcPr>
          <w:p w14:paraId="7BE2CF8A" w14:textId="5F0D15D5" w:rsidR="003E7531" w:rsidRPr="00DD7E5C" w:rsidRDefault="003E7531" w:rsidP="00DD7E5C">
            <w:pPr>
              <w:spacing w:before="60" w:after="60" w:line="240" w:lineRule="auto"/>
              <w:rPr>
                <w:sz w:val="13"/>
                <w:szCs w:val="13"/>
              </w:rPr>
            </w:pPr>
            <w:r w:rsidRPr="00DD7E5C">
              <w:rPr>
                <w:sz w:val="13"/>
                <w:szCs w:val="13"/>
              </w:rPr>
              <w:t>49. Sistema Estatal para el Desarrollo Integral de la Familia</w:t>
            </w:r>
          </w:p>
        </w:tc>
        <w:tc>
          <w:tcPr>
            <w:tcW w:w="1298" w:type="dxa"/>
            <w:tcBorders>
              <w:top w:val="single" w:sz="4" w:space="0" w:color="D6CEB8"/>
              <w:left w:val="nil"/>
              <w:bottom w:val="single" w:sz="4" w:space="0" w:color="D6CEB8"/>
              <w:right w:val="nil"/>
            </w:tcBorders>
            <w:vAlign w:val="center"/>
          </w:tcPr>
          <w:p w14:paraId="4740E41B" w14:textId="6F7A9F22" w:rsidR="003E7531" w:rsidRPr="00DD7E5C" w:rsidRDefault="001218F8" w:rsidP="00DD7E5C">
            <w:pPr>
              <w:spacing w:before="60" w:after="60" w:line="240" w:lineRule="auto"/>
              <w:rPr>
                <w:sz w:val="13"/>
                <w:szCs w:val="13"/>
              </w:rPr>
            </w:pPr>
            <w:r w:rsidRPr="00DD7E5C">
              <w:rPr>
                <w:sz w:val="13"/>
                <w:szCs w:val="13"/>
              </w:rPr>
              <w:t xml:space="preserve">Brindar acceso a una alimentación nutritiva y de calidad a niñas en etapa escolar del estado de Tlaxcala; inscritos al programa de desayunos escolares </w:t>
            </w:r>
            <w:proofErr w:type="gramStart"/>
            <w:r w:rsidRPr="00DD7E5C">
              <w:rPr>
                <w:sz w:val="13"/>
                <w:szCs w:val="13"/>
              </w:rPr>
              <w:t>modalidad frío</w:t>
            </w:r>
            <w:proofErr w:type="gramEnd"/>
          </w:p>
        </w:tc>
        <w:tc>
          <w:tcPr>
            <w:tcW w:w="970" w:type="dxa"/>
            <w:tcBorders>
              <w:top w:val="single" w:sz="4" w:space="0" w:color="D6CEB8"/>
              <w:left w:val="nil"/>
              <w:bottom w:val="single" w:sz="4" w:space="0" w:color="D6CEB8"/>
              <w:right w:val="nil"/>
            </w:tcBorders>
            <w:vAlign w:val="center"/>
          </w:tcPr>
          <w:p w14:paraId="316E8D3A" w14:textId="2E90A77F" w:rsidR="003E7531" w:rsidRPr="00DD7E5C" w:rsidRDefault="003E7531" w:rsidP="00DD7E5C">
            <w:pPr>
              <w:spacing w:before="60" w:after="60" w:line="240" w:lineRule="auto"/>
              <w:rPr>
                <w:sz w:val="13"/>
                <w:szCs w:val="13"/>
              </w:rPr>
            </w:pPr>
            <w:r w:rsidRPr="00DD7E5C">
              <w:rPr>
                <w:sz w:val="13"/>
                <w:szCs w:val="13"/>
              </w:rPr>
              <w:t>Población</w:t>
            </w:r>
          </w:p>
          <w:p w14:paraId="792CB1A0" w14:textId="230A0B94" w:rsidR="003E7531" w:rsidRPr="00DD7E5C" w:rsidRDefault="003E7531" w:rsidP="00DD7E5C">
            <w:pPr>
              <w:spacing w:before="60" w:after="60" w:line="240" w:lineRule="auto"/>
              <w:rPr>
                <w:sz w:val="13"/>
                <w:szCs w:val="13"/>
              </w:rPr>
            </w:pPr>
            <w:r w:rsidRPr="00DD7E5C">
              <w:rPr>
                <w:sz w:val="13"/>
                <w:szCs w:val="13"/>
              </w:rPr>
              <w:t>Con carencia de acceso a la</w:t>
            </w:r>
          </w:p>
          <w:p w14:paraId="42A732DF" w14:textId="49FAD039" w:rsidR="003E7531" w:rsidRPr="00DD7E5C" w:rsidRDefault="003E7531" w:rsidP="00DD7E5C">
            <w:pPr>
              <w:spacing w:before="60" w:after="60" w:line="240" w:lineRule="auto"/>
              <w:rPr>
                <w:sz w:val="13"/>
                <w:szCs w:val="13"/>
              </w:rPr>
            </w:pPr>
            <w:r w:rsidRPr="00DD7E5C">
              <w:rPr>
                <w:sz w:val="13"/>
                <w:szCs w:val="13"/>
              </w:rPr>
              <w:t>Alimentación nutritiva y de</w:t>
            </w:r>
          </w:p>
          <w:p w14:paraId="1F7BCD22" w14:textId="12E891C1" w:rsidR="003E7531" w:rsidRPr="00DD7E5C" w:rsidRDefault="003E7531" w:rsidP="00DD7E5C">
            <w:pPr>
              <w:spacing w:before="60" w:after="60" w:line="240" w:lineRule="auto"/>
              <w:rPr>
                <w:sz w:val="13"/>
                <w:szCs w:val="13"/>
              </w:rPr>
            </w:pPr>
            <w:r w:rsidRPr="00DD7E5C">
              <w:rPr>
                <w:sz w:val="13"/>
                <w:szCs w:val="13"/>
              </w:rPr>
              <w:t>Calidad</w:t>
            </w:r>
          </w:p>
        </w:tc>
        <w:tc>
          <w:tcPr>
            <w:tcW w:w="850" w:type="dxa"/>
            <w:tcBorders>
              <w:top w:val="single" w:sz="4" w:space="0" w:color="D6CEB8"/>
              <w:left w:val="nil"/>
              <w:bottom w:val="single" w:sz="4" w:space="0" w:color="D6CEB8"/>
              <w:right w:val="nil"/>
            </w:tcBorders>
            <w:vAlign w:val="center"/>
          </w:tcPr>
          <w:p w14:paraId="6B794559" w14:textId="146441A6" w:rsidR="003E7531" w:rsidRPr="00DD7E5C" w:rsidRDefault="003E7531" w:rsidP="00DD7E5C">
            <w:pPr>
              <w:spacing w:before="60" w:after="60" w:line="240" w:lineRule="auto"/>
              <w:jc w:val="center"/>
              <w:rPr>
                <w:sz w:val="13"/>
                <w:szCs w:val="13"/>
              </w:rPr>
            </w:pPr>
            <w:r w:rsidRPr="00DD7E5C">
              <w:rPr>
                <w:sz w:val="13"/>
                <w:szCs w:val="13"/>
              </w:rPr>
              <w:t>Desayunos escolares modalidad frío</w:t>
            </w:r>
          </w:p>
        </w:tc>
        <w:tc>
          <w:tcPr>
            <w:tcW w:w="612" w:type="dxa"/>
            <w:tcBorders>
              <w:top w:val="single" w:sz="4" w:space="0" w:color="D6CEB8"/>
              <w:left w:val="nil"/>
              <w:bottom w:val="single" w:sz="4" w:space="0" w:color="D6CEB8"/>
              <w:right w:val="nil"/>
            </w:tcBorders>
            <w:textDirection w:val="btLr"/>
            <w:vAlign w:val="center"/>
          </w:tcPr>
          <w:p w14:paraId="266669C9" w14:textId="5E5073CA" w:rsidR="003E7531" w:rsidRPr="00DD7E5C" w:rsidRDefault="003E7531" w:rsidP="00DD7E5C">
            <w:pPr>
              <w:spacing w:before="60" w:after="60" w:line="240" w:lineRule="auto"/>
              <w:ind w:left="113" w:right="113"/>
              <w:jc w:val="center"/>
              <w:rPr>
                <w:sz w:val="13"/>
                <w:szCs w:val="13"/>
              </w:rPr>
            </w:pPr>
            <w:r w:rsidRPr="00DD7E5C">
              <w:rPr>
                <w:sz w:val="13"/>
                <w:szCs w:val="13"/>
              </w:rPr>
              <w:t>Estatal</w:t>
            </w:r>
          </w:p>
        </w:tc>
        <w:tc>
          <w:tcPr>
            <w:tcW w:w="664" w:type="dxa"/>
            <w:tcBorders>
              <w:top w:val="single" w:sz="4" w:space="0" w:color="D6CEB8"/>
              <w:left w:val="nil"/>
              <w:bottom w:val="single" w:sz="4" w:space="0" w:color="D6CEB8"/>
              <w:right w:val="nil"/>
            </w:tcBorders>
            <w:vAlign w:val="center"/>
          </w:tcPr>
          <w:p w14:paraId="41F500A3" w14:textId="4F76E732" w:rsidR="003E7531" w:rsidRPr="00DD7E5C" w:rsidRDefault="003E7531" w:rsidP="00DD7E5C">
            <w:pPr>
              <w:spacing w:before="60" w:after="60" w:line="240" w:lineRule="auto"/>
              <w:jc w:val="center"/>
              <w:rPr>
                <w:sz w:val="13"/>
                <w:szCs w:val="13"/>
              </w:rPr>
            </w:pPr>
            <w:r w:rsidRPr="00DD7E5C">
              <w:rPr>
                <w:sz w:val="13"/>
                <w:szCs w:val="13"/>
              </w:rPr>
              <w:t xml:space="preserve">MIR del Proyecto de Presupuesto de Egresos </w:t>
            </w:r>
          </w:p>
        </w:tc>
        <w:tc>
          <w:tcPr>
            <w:tcW w:w="958" w:type="dxa"/>
            <w:tcBorders>
              <w:top w:val="single" w:sz="4" w:space="0" w:color="D6CEB8"/>
              <w:left w:val="nil"/>
              <w:bottom w:val="single" w:sz="4" w:space="0" w:color="D6CEB8"/>
            </w:tcBorders>
            <w:vAlign w:val="center"/>
          </w:tcPr>
          <w:p w14:paraId="6F264507" w14:textId="6073396D" w:rsidR="003E7531" w:rsidRPr="00DD7E5C" w:rsidRDefault="003E7531" w:rsidP="00DD7E5C">
            <w:pPr>
              <w:spacing w:before="60" w:after="60" w:line="240" w:lineRule="auto"/>
              <w:jc w:val="center"/>
              <w:rPr>
                <w:sz w:val="13"/>
                <w:szCs w:val="13"/>
              </w:rPr>
            </w:pPr>
            <w:r w:rsidRPr="00DD7E5C">
              <w:rPr>
                <w:sz w:val="13"/>
                <w:szCs w:val="13"/>
              </w:rPr>
              <w:t>No</w:t>
            </w:r>
          </w:p>
        </w:tc>
      </w:tr>
      <w:bookmarkEnd w:id="64"/>
    </w:tbl>
    <w:p w14:paraId="24526B10" w14:textId="77777777" w:rsidR="00E27A31" w:rsidRDefault="00E27A31" w:rsidP="00E27A31">
      <w:pPr>
        <w:spacing w:line="259" w:lineRule="auto"/>
        <w:jc w:val="left"/>
      </w:pPr>
      <w:r>
        <w:br w:type="page"/>
      </w:r>
    </w:p>
    <w:p w14:paraId="5BA3AD74" w14:textId="77777777" w:rsidR="000C77C6" w:rsidRDefault="000C77C6" w:rsidP="000C77C6">
      <w:pPr>
        <w:pStyle w:val="Ttulo1"/>
      </w:pPr>
      <w:bookmarkStart w:id="65" w:name="_Toc133063622"/>
      <w:bookmarkStart w:id="66" w:name="_Toc139923869"/>
      <w:r>
        <w:lastRenderedPageBreak/>
        <w:t>BIBLIOGRAFÍA</w:t>
      </w:r>
      <w:bookmarkEnd w:id="65"/>
      <w:bookmarkEnd w:id="66"/>
    </w:p>
    <w:sdt>
      <w:sdtPr>
        <w:rPr>
          <w:lang w:val="es-ES"/>
        </w:rPr>
        <w:id w:val="2126422335"/>
        <w:docPartObj>
          <w:docPartGallery w:val="Bibliographies"/>
          <w:docPartUnique/>
        </w:docPartObj>
      </w:sdtPr>
      <w:sdtEndPr>
        <w:rPr>
          <w:lang w:val="es-MX"/>
        </w:rPr>
      </w:sdtEndPr>
      <w:sdtContent>
        <w:sdt>
          <w:sdtPr>
            <w:id w:val="111145805"/>
            <w:bibliography/>
          </w:sdtPr>
          <w:sdtContent>
            <w:p w14:paraId="4E4E5CD0" w14:textId="31A95E17" w:rsidR="000C77C6" w:rsidRDefault="000C77C6" w:rsidP="000C77C6">
              <w:pPr>
                <w:rPr>
                  <w:noProof/>
                  <w:sz w:val="24"/>
                  <w:szCs w:val="24"/>
                  <w:lang w:val="es-ES"/>
                </w:rPr>
              </w:pPr>
              <w:r>
                <w:fldChar w:fldCharType="begin"/>
              </w:r>
              <w:r>
                <w:instrText>BIBLIOGRAPHY</w:instrText>
              </w:r>
              <w:r>
                <w:fldChar w:fldCharType="separate"/>
              </w:r>
              <w:r>
                <w:rPr>
                  <w:noProof/>
                  <w:lang w:val="es-ES"/>
                </w:rPr>
                <w:t xml:space="preserve">CGPI. (2022). </w:t>
              </w:r>
              <w:r>
                <w:rPr>
                  <w:i/>
                  <w:iCs/>
                  <w:noProof/>
                  <w:lang w:val="es-ES"/>
                </w:rPr>
                <w:t>Manual de Planeación y Programación 2023.</w:t>
              </w:r>
              <w:r>
                <w:rPr>
                  <w:noProof/>
                  <w:lang w:val="es-ES"/>
                </w:rPr>
                <w:t xml:space="preserve"> Obtenido de Portal de la Coordinación general de Planeación e Inversión del Gobierno del estado de Tlaxcala: https://cgpi.tlaxcala.gob.mx/index.php/planea/man-planea/man-planea-2023</w:t>
              </w:r>
            </w:p>
            <w:p w14:paraId="2F4B7B5E" w14:textId="77777777" w:rsidR="000C77C6" w:rsidRDefault="000C77C6" w:rsidP="000C77C6">
              <w:pPr>
                <w:pStyle w:val="Bibliografa"/>
                <w:ind w:left="720" w:hanging="720"/>
                <w:rPr>
                  <w:noProof/>
                  <w:lang w:val="es-ES"/>
                </w:rPr>
              </w:pPr>
              <w:r>
                <w:rPr>
                  <w:noProof/>
                  <w:lang w:val="es-ES"/>
                </w:rPr>
                <w:t xml:space="preserve">CGPI. (2023). </w:t>
              </w:r>
              <w:r>
                <w:rPr>
                  <w:i/>
                  <w:iCs/>
                  <w:noProof/>
                  <w:lang w:val="es-ES"/>
                </w:rPr>
                <w:t>Términos de Referencia. Evaluación en materia de Diseño 2023 con módulo de contribución y gestión.</w:t>
              </w:r>
              <w:r>
                <w:rPr>
                  <w:noProof/>
                  <w:lang w:val="es-ES"/>
                </w:rPr>
                <w:t xml:space="preserve"> Obtenido de Portal de la Coordinación General de Planeación e Inversión (CGPI): https://cgpi.tlaxcala.gob.mx/index.php/evaluacion/tdr-2023/terminos-de-referencia-2023</w:t>
              </w:r>
            </w:p>
            <w:p w14:paraId="7DC89CE3" w14:textId="77777777" w:rsidR="000C77C6" w:rsidRDefault="000C77C6" w:rsidP="000C77C6">
              <w:pPr>
                <w:pStyle w:val="Bibliografa"/>
                <w:ind w:left="720" w:hanging="720"/>
                <w:rPr>
                  <w:noProof/>
                  <w:lang w:val="es-ES"/>
                </w:rPr>
              </w:pPr>
              <w:r>
                <w:rPr>
                  <w:noProof/>
                  <w:lang w:val="es-ES"/>
                </w:rPr>
                <w:t xml:space="preserve">CONAC. (22 de diciembre de 2014). </w:t>
              </w:r>
              <w:r>
                <w:rPr>
                  <w:i/>
                  <w:iCs/>
                  <w:noProof/>
                  <w:lang w:val="es-ES"/>
                </w:rPr>
                <w:t>Acuerdo por el que se emite el Clasificador por objeto de Gasto.</w:t>
              </w:r>
              <w:r>
                <w:rPr>
                  <w:noProof/>
                  <w:lang w:val="es-ES"/>
                </w:rPr>
                <w:t xml:space="preserve"> Obtenido de Diario Oficial de la Federación. Consejo Nacional de Armonización Contable (CONAC): https://www.conac.gob.mx/work/models/CONAC/normatividad/NOR_01_02_006.pdf</w:t>
              </w:r>
            </w:p>
            <w:p w14:paraId="1437A535" w14:textId="77777777" w:rsidR="000C77C6" w:rsidRDefault="000C77C6" w:rsidP="000C77C6">
              <w:pPr>
                <w:pStyle w:val="Bibliografa"/>
                <w:ind w:left="720" w:hanging="720"/>
                <w:rPr>
                  <w:noProof/>
                  <w:lang w:val="es-ES"/>
                </w:rPr>
              </w:pPr>
              <w:r>
                <w:rPr>
                  <w:noProof/>
                  <w:lang w:val="es-ES"/>
                </w:rPr>
                <w:t xml:space="preserve">CONEVAL. (2013). </w:t>
              </w:r>
              <w:r>
                <w:rPr>
                  <w:i/>
                  <w:iCs/>
                  <w:noProof/>
                  <w:lang w:val="es-ES"/>
                </w:rPr>
                <w:t>Manual para el diseño y la construcción de indicadores. Instrumentos principales para el monitoreo de programas sociales de México.</w:t>
              </w:r>
              <w:r>
                <w:rPr>
                  <w:noProof/>
                  <w:lang w:val="es-ES"/>
                </w:rPr>
                <w:t xml:space="preserve"> Obtenido de Portal del Consejo Nacional de Evaluación de la Política de Desarrollo Social.: https://www.coneval.org.mx/Informes/Coordinacion/Publicaciones%20oficiales/MANUAL_PARA_EL_DISENO_Y_CONTRUCCION_DE_INDICADORES.pdf</w:t>
              </w:r>
            </w:p>
            <w:p w14:paraId="35C995BB" w14:textId="77777777" w:rsidR="000C77C6" w:rsidRDefault="000C77C6" w:rsidP="000C77C6">
              <w:pPr>
                <w:pStyle w:val="Bibliografa"/>
                <w:ind w:left="720" w:hanging="720"/>
                <w:rPr>
                  <w:noProof/>
                  <w:lang w:val="es-ES"/>
                </w:rPr>
              </w:pPr>
              <w:r>
                <w:rPr>
                  <w:noProof/>
                  <w:lang w:val="es-ES"/>
                </w:rPr>
                <w:t xml:space="preserve">CONEVAL. (abril de 2021). </w:t>
              </w:r>
              <w:r>
                <w:rPr>
                  <w:i/>
                  <w:iCs/>
                  <w:noProof/>
                  <w:lang w:val="es-ES"/>
                </w:rPr>
                <w:t>Modelo de Términos de Referencia para la Evaluaciión en Materia de Diseño.</w:t>
              </w:r>
              <w:r>
                <w:rPr>
                  <w:noProof/>
                  <w:lang w:val="es-ES"/>
                </w:rPr>
                <w:t xml:space="preserve"> Obtenido de Portal del Consejo Nacional de Evaluación de la Política de Desarrollo Social (CONEVAL): https://www.coneval.org.mx/Evaluacion/MDE/Documents/TDR_Diseno_2019.zip</w:t>
              </w:r>
            </w:p>
            <w:p w14:paraId="1181F89C" w14:textId="77777777" w:rsidR="000C77C6" w:rsidRDefault="000C77C6" w:rsidP="000C77C6">
              <w:pPr>
                <w:pStyle w:val="Bibliografa"/>
                <w:ind w:left="720" w:hanging="720"/>
                <w:rPr>
                  <w:noProof/>
                  <w:lang w:val="es-ES"/>
                </w:rPr>
              </w:pPr>
              <w:r>
                <w:rPr>
                  <w:noProof/>
                  <w:lang w:val="es-ES"/>
                </w:rPr>
                <w:t xml:space="preserve">Congreso del Estado. (24 de diciembre de 2021). </w:t>
              </w:r>
              <w:r>
                <w:rPr>
                  <w:i/>
                  <w:iCs/>
                  <w:noProof/>
                  <w:lang w:val="es-ES"/>
                </w:rPr>
                <w:t>Presupuesto de Egresos del Estado de Tlaxcala para el ejercicio fiscal 2022.</w:t>
              </w:r>
              <w:r>
                <w:rPr>
                  <w:noProof/>
                  <w:lang w:val="es-ES"/>
                </w:rPr>
                <w:t xml:space="preserve"> Obtenido de Periódico Oficial del Estado de Tlaxcala. Oficialía Mayor de Gobierno: https://periodico.tlaxcala.gob.mx/indices/Ex24122021.pdf</w:t>
              </w:r>
            </w:p>
            <w:p w14:paraId="422B2BB3" w14:textId="77777777" w:rsidR="000C77C6" w:rsidRDefault="000C77C6" w:rsidP="000C77C6">
              <w:pPr>
                <w:pStyle w:val="Bibliografa"/>
                <w:ind w:left="720" w:hanging="720"/>
                <w:rPr>
                  <w:noProof/>
                  <w:lang w:val="es-ES"/>
                </w:rPr>
              </w:pPr>
              <w:r>
                <w:rPr>
                  <w:noProof/>
                  <w:lang w:val="es-ES"/>
                </w:rPr>
                <w:t xml:space="preserve">Congreso del Estado de Tlaxcala. (24 de diciembre de 2021). </w:t>
              </w:r>
              <w:r>
                <w:rPr>
                  <w:i/>
                  <w:iCs/>
                  <w:noProof/>
                  <w:lang w:val="es-ES"/>
                </w:rPr>
                <w:t>Decreto de Presupuesto de Egresos del Estado de Tlaxcala para el Ejercicio Fiscal 2022.</w:t>
              </w:r>
              <w:r>
                <w:rPr>
                  <w:noProof/>
                  <w:lang w:val="es-ES"/>
                </w:rPr>
                <w:t xml:space="preserve"> Obtenido de Portal del Congreso del Estado de Tlaxcala LXIV Legislatura: https://congresodetlaxcala.gob.mx/archivo/ingresos2022/pdf/preest.pdf</w:t>
              </w:r>
            </w:p>
            <w:p w14:paraId="0D384042" w14:textId="77777777" w:rsidR="000C77C6" w:rsidRDefault="000C77C6" w:rsidP="000C77C6">
              <w:pPr>
                <w:pStyle w:val="Bibliografa"/>
                <w:ind w:left="720" w:hanging="720"/>
                <w:rPr>
                  <w:noProof/>
                  <w:lang w:val="es-ES"/>
                </w:rPr>
              </w:pPr>
              <w:r>
                <w:rPr>
                  <w:noProof/>
                  <w:lang w:val="es-ES"/>
                </w:rPr>
                <w:lastRenderedPageBreak/>
                <w:t xml:space="preserve">Congreso del Estado de Tlaxcala. (13 de febrero de 2023). </w:t>
              </w:r>
              <w:r>
                <w:rPr>
                  <w:i/>
                  <w:iCs/>
                  <w:noProof/>
                  <w:lang w:val="es-ES"/>
                </w:rPr>
                <w:t>Ley de Desarrollo Social del Estado de Tlaxcala.</w:t>
              </w:r>
              <w:r>
                <w:rPr>
                  <w:noProof/>
                  <w:lang w:val="es-ES"/>
                </w:rPr>
                <w:t xml:space="preserve"> Obtenido de Congreso del Estado Libre y Soberano de Tlaxcala. LXIV Legislatura: https://congresodetlaxcala.gob.mx/archivo/leyes2020/pdf/26_Ley_de_desarrol.pdf</w:t>
              </w:r>
            </w:p>
            <w:p w14:paraId="4205C95E" w14:textId="77777777" w:rsidR="000C77C6" w:rsidRDefault="000C77C6" w:rsidP="000C77C6">
              <w:pPr>
                <w:pStyle w:val="Bibliografa"/>
                <w:ind w:left="720" w:hanging="720"/>
                <w:rPr>
                  <w:noProof/>
                  <w:lang w:val="es-ES"/>
                </w:rPr>
              </w:pPr>
              <w:r>
                <w:rPr>
                  <w:noProof/>
                  <w:lang w:val="es-ES"/>
                </w:rPr>
                <w:t xml:space="preserve">García, J. O. (2018). La inclusión social desde los derechos humanos. </w:t>
              </w:r>
              <w:r>
                <w:rPr>
                  <w:i/>
                  <w:iCs/>
                  <w:noProof/>
                  <w:lang w:val="es-ES"/>
                </w:rPr>
                <w:t>7</w:t>
              </w:r>
              <w:r>
                <w:rPr>
                  <w:noProof/>
                  <w:lang w:val="es-ES"/>
                </w:rPr>
                <w:t>(14), 34-52. Obtenido de Bibliografía Latinoamericana en revistas de investigación científica y social: https://biblat.unam.mx/hevila/COFACTOR/2018/vol7/no14/2.pdf</w:t>
              </w:r>
            </w:p>
            <w:p w14:paraId="730AE71F" w14:textId="77777777" w:rsidR="000C77C6" w:rsidRDefault="000C77C6" w:rsidP="000C77C6">
              <w:pPr>
                <w:pStyle w:val="Bibliografa"/>
                <w:ind w:left="720" w:hanging="720"/>
                <w:rPr>
                  <w:noProof/>
                  <w:lang w:val="es-ES"/>
                </w:rPr>
              </w:pPr>
              <w:r>
                <w:rPr>
                  <w:noProof/>
                  <w:lang w:val="es-ES"/>
                </w:rPr>
                <w:t xml:space="preserve">Gobierno del Estado de Tlaxcala. (2023). </w:t>
              </w:r>
              <w:r>
                <w:rPr>
                  <w:i/>
                  <w:iCs/>
                  <w:noProof/>
                  <w:lang w:val="es-ES"/>
                </w:rPr>
                <w:t>Programa Operativo Anual del Proyecto de Presupuesto de Egresos 2023</w:t>
              </w:r>
              <w:r>
                <w:rPr>
                  <w:noProof/>
                  <w:lang w:val="es-ES"/>
                </w:rPr>
                <w:t>. Obtenido de Portal de la Coordinación General de Planeación e Inversión de la Secretaría de Finanzas del Gobierno del Estado de Tlaxcala: https://cgpi.tlaxcala.gob.mx/index.php/planea/m-poas/poa-2023</w:t>
              </w:r>
            </w:p>
            <w:p w14:paraId="04519783" w14:textId="77777777" w:rsidR="000C77C6" w:rsidRDefault="000C77C6" w:rsidP="000C77C6">
              <w:pPr>
                <w:pStyle w:val="Bibliografa"/>
                <w:ind w:left="720" w:hanging="720"/>
                <w:rPr>
                  <w:noProof/>
                  <w:lang w:val="es-ES"/>
                </w:rPr>
              </w:pPr>
              <w:r>
                <w:rPr>
                  <w:noProof/>
                  <w:lang w:val="es-ES"/>
                </w:rPr>
                <w:t xml:space="preserve">INEGI. (26 de enero de 2021). </w:t>
              </w:r>
              <w:r>
                <w:rPr>
                  <w:i/>
                  <w:iCs/>
                  <w:noProof/>
                  <w:lang w:val="es-ES"/>
                </w:rPr>
                <w:t>Comunicado de Prensa Núm 54/21. Tlaxcala, Tlax.</w:t>
              </w:r>
              <w:r>
                <w:rPr>
                  <w:noProof/>
                  <w:lang w:val="es-ES"/>
                </w:rPr>
                <w:t xml:space="preserve"> Obtenido de Censo de Población y Vivienda 2020: https://www.inegi.org.mx/contenidos/saladeprensa/boletines/2021/EstSociodemo/ResultCenso2020_Tlax.pdf</w:t>
              </w:r>
            </w:p>
            <w:p w14:paraId="492E2AD2" w14:textId="77777777" w:rsidR="000C77C6" w:rsidRDefault="000C77C6" w:rsidP="000C77C6">
              <w:pPr>
                <w:pStyle w:val="Bibliografa"/>
                <w:ind w:left="720" w:hanging="720"/>
                <w:rPr>
                  <w:noProof/>
                  <w:lang w:val="es-ES"/>
                </w:rPr>
              </w:pPr>
              <w:r>
                <w:rPr>
                  <w:noProof/>
                  <w:lang w:val="es-ES"/>
                </w:rPr>
                <w:t xml:space="preserve">Naciones Unidas. (diciembre de 2018). </w:t>
              </w:r>
              <w:r>
                <w:rPr>
                  <w:i/>
                  <w:iCs/>
                  <w:noProof/>
                  <w:lang w:val="es-ES"/>
                </w:rPr>
                <w:t>La Agenda 2030 y los Objetivos de Desarrollo Sostenible. Una oportunidad para América Latina y el Caribe.</w:t>
              </w:r>
              <w:r>
                <w:rPr>
                  <w:noProof/>
                  <w:lang w:val="es-ES"/>
                </w:rPr>
                <w:t xml:space="preserve"> Obtenido de Repositorio Digital de la Comisión Económica para América Latina y el Caribe (CEPAL): https://repositorio.cepal.org/bitstream/handle/11362/40155/24/S1801141_es.pdf</w:t>
              </w:r>
            </w:p>
            <w:p w14:paraId="0B2D96E7" w14:textId="77777777" w:rsidR="000C77C6" w:rsidRDefault="000C77C6" w:rsidP="000C77C6">
              <w:pPr>
                <w:pStyle w:val="Bibliografa"/>
                <w:ind w:left="720" w:hanging="720"/>
                <w:rPr>
                  <w:noProof/>
                  <w:lang w:val="es-ES"/>
                </w:rPr>
              </w:pPr>
              <w:r>
                <w:rPr>
                  <w:noProof/>
                  <w:lang w:val="es-ES"/>
                </w:rPr>
                <w:t xml:space="preserve">OCDE. (octubre de 2021). </w:t>
              </w:r>
              <w:r>
                <w:rPr>
                  <w:i/>
                  <w:iCs/>
                  <w:noProof/>
                  <w:lang w:val="es-ES"/>
                </w:rPr>
                <w:t>¿Cómo va la vida en América Latina?: Medición del bienestar para la formulación de políticas públicas.</w:t>
              </w:r>
              <w:r>
                <w:rPr>
                  <w:noProof/>
                  <w:lang w:val="es-ES"/>
                </w:rPr>
                <w:t xml:space="preserve"> Obtenido de Red de Desarrollo Social de América Latina y el Caribe.Plataforma virtual para la difusión de conocimiento sobre desarrollo social: https://www.oecd.org/wise/Como-va-la-vida-en-America-Latina-version-condensada.pdf</w:t>
              </w:r>
            </w:p>
            <w:p w14:paraId="6F02E2DF" w14:textId="77777777" w:rsidR="000C77C6" w:rsidRDefault="000C77C6" w:rsidP="000C77C6">
              <w:pPr>
                <w:pStyle w:val="Bibliografa"/>
                <w:ind w:left="720" w:hanging="720"/>
                <w:rPr>
                  <w:noProof/>
                  <w:lang w:val="es-ES"/>
                </w:rPr>
              </w:pPr>
              <w:r>
                <w:rPr>
                  <w:noProof/>
                  <w:lang w:val="es-ES"/>
                </w:rPr>
                <w:t xml:space="preserve">Rindermann, A. V. (2014). </w:t>
              </w:r>
              <w:r>
                <w:rPr>
                  <w:i/>
                  <w:iCs/>
                  <w:noProof/>
                  <w:lang w:val="es-ES"/>
                </w:rPr>
                <w:t>Seguridad y soberanía alimentaria, conceptos teóricos, formas de análisis y medición.</w:t>
              </w:r>
              <w:r>
                <w:rPr>
                  <w:noProof/>
                  <w:lang w:val="es-ES"/>
                </w:rPr>
                <w:t xml:space="preserve"> México: Plaza y Valdés S. A. de C. V. Obtenido de https://www.researchgate.net/profile/Rita-Rindermann/publication/271444185_Seguridad_y_soberania_alimentaria_en_Mexico_Analisis_y_propuestas_de_Politicas/links/54c7ce280cf238bb7d0b4e39/Seguridad-y-soberania-alimentaria-en-Mexico-Analisis-y-propuestas-de-P</w:t>
              </w:r>
            </w:p>
            <w:p w14:paraId="5CC685BD" w14:textId="77777777" w:rsidR="000C77C6" w:rsidRDefault="000C77C6" w:rsidP="000C77C6">
              <w:pPr>
                <w:pStyle w:val="Bibliografa"/>
                <w:ind w:left="720" w:hanging="720"/>
                <w:rPr>
                  <w:noProof/>
                  <w:lang w:val="es-ES"/>
                </w:rPr>
              </w:pPr>
              <w:r>
                <w:rPr>
                  <w:noProof/>
                  <w:lang w:val="es-ES"/>
                </w:rPr>
                <w:lastRenderedPageBreak/>
                <w:t xml:space="preserve">Roberth F. Ramírez, P. L. (26 de noviembre de 2020). La seguridad alimentaria: una revisión sistemática con análisis no convencional. </w:t>
              </w:r>
              <w:r>
                <w:rPr>
                  <w:i/>
                  <w:iCs/>
                  <w:noProof/>
                  <w:lang w:val="es-ES"/>
                </w:rPr>
                <w:t>Revista Espacios, 41 (45)</w:t>
              </w:r>
              <w:r>
                <w:rPr>
                  <w:noProof/>
                  <w:lang w:val="es-ES"/>
                </w:rPr>
                <w:t>, 319-328. Obtenido de Revista Espacios: https://www.revistaespacios.com/a20v41n45/a20v41n45p25.pdf</w:t>
              </w:r>
            </w:p>
            <w:p w14:paraId="47057FE6" w14:textId="77777777" w:rsidR="000C77C6" w:rsidRDefault="000C77C6" w:rsidP="000C77C6">
              <w:pPr>
                <w:pStyle w:val="Bibliografa"/>
                <w:ind w:left="720" w:hanging="720"/>
                <w:rPr>
                  <w:noProof/>
                  <w:lang w:val="es-ES"/>
                </w:rPr>
              </w:pPr>
              <w:r>
                <w:rPr>
                  <w:noProof/>
                  <w:lang w:val="es-ES"/>
                </w:rPr>
                <w:t xml:space="preserve">Secretaría de Bienestar. (21 de febrero de 2022). </w:t>
              </w:r>
              <w:r>
                <w:rPr>
                  <w:i/>
                  <w:iCs/>
                  <w:noProof/>
                  <w:lang w:val="es-ES"/>
                </w:rPr>
                <w:t>Programa bienestar para las personas indígenas.</w:t>
              </w:r>
              <w:r>
                <w:rPr>
                  <w:noProof/>
                  <w:lang w:val="es-ES"/>
                </w:rPr>
                <w:t xml:space="preserve"> Obtenido de Periódico Oficial del Estado de Tlaxcala. Oficialía Mayor de Gobierno: https://periodico.tlaxcala.gob.mx/indices/11Ex21022022.pdf</w:t>
              </w:r>
            </w:p>
            <w:p w14:paraId="39086509" w14:textId="77777777" w:rsidR="000C77C6" w:rsidRDefault="000C77C6" w:rsidP="000C77C6">
              <w:pPr>
                <w:pStyle w:val="Bibliografa"/>
                <w:ind w:left="720" w:hanging="720"/>
                <w:rPr>
                  <w:noProof/>
                  <w:lang w:val="es-ES"/>
                </w:rPr>
              </w:pPr>
              <w:r>
                <w:rPr>
                  <w:noProof/>
                  <w:lang w:val="es-ES"/>
                </w:rPr>
                <w:t xml:space="preserve">Secretaría de Bienestar. (21 de febrero de 2022). </w:t>
              </w:r>
              <w:r>
                <w:rPr>
                  <w:i/>
                  <w:iCs/>
                  <w:noProof/>
                  <w:lang w:val="es-ES"/>
                </w:rPr>
                <w:t>Programa de apoyo económico para personas con discapacidad permanente de 30 a 64 años.</w:t>
              </w:r>
              <w:r>
                <w:rPr>
                  <w:noProof/>
                  <w:lang w:val="es-ES"/>
                </w:rPr>
                <w:t xml:space="preserve"> Obtenido de Periódico Oficial del Estado de Tlaxcala. Oficialía Mayor de Gobierno: https://periodico.tlaxcala.gob.mx/indices/1Ex21022022.pdf</w:t>
              </w:r>
            </w:p>
            <w:p w14:paraId="1218D2E1" w14:textId="77777777" w:rsidR="000C77C6" w:rsidRDefault="000C77C6" w:rsidP="000C77C6">
              <w:pPr>
                <w:pStyle w:val="Bibliografa"/>
                <w:ind w:left="720" w:hanging="720"/>
                <w:rPr>
                  <w:noProof/>
                  <w:lang w:val="es-ES"/>
                </w:rPr>
              </w:pPr>
              <w:r>
                <w:rPr>
                  <w:noProof/>
                  <w:lang w:val="es-ES"/>
                </w:rPr>
                <w:t xml:space="preserve">Secretaría de Bienestar. (21 de febrero de 2022). </w:t>
              </w:r>
              <w:r>
                <w:rPr>
                  <w:i/>
                  <w:iCs/>
                  <w:noProof/>
                  <w:lang w:val="es-ES"/>
                </w:rPr>
                <w:t>Programa de ayudas funcionales para personas con discapacidad.</w:t>
              </w:r>
              <w:r>
                <w:rPr>
                  <w:noProof/>
                  <w:lang w:val="es-ES"/>
                </w:rPr>
                <w:t xml:space="preserve"> Obtenido de Periódico Oficial del Estado de Tlaxcala. Oficialía Mayor de Gobierno: https://periodico.tlaxcala.gob.mx/indices/2Ex21022022.pdf</w:t>
              </w:r>
            </w:p>
            <w:p w14:paraId="5D5EB596" w14:textId="77777777" w:rsidR="000C77C6" w:rsidRDefault="000C77C6" w:rsidP="000C77C6">
              <w:pPr>
                <w:pStyle w:val="Bibliografa"/>
                <w:ind w:left="720" w:hanging="720"/>
                <w:rPr>
                  <w:noProof/>
                  <w:lang w:val="es-ES"/>
                </w:rPr>
              </w:pPr>
              <w:r>
                <w:rPr>
                  <w:noProof/>
                  <w:lang w:val="es-ES"/>
                </w:rPr>
                <w:t xml:space="preserve">Secretaría de Bienestar. (21 de febrero de 2022). </w:t>
              </w:r>
              <w:r>
                <w:rPr>
                  <w:i/>
                  <w:iCs/>
                  <w:noProof/>
                  <w:lang w:val="es-ES"/>
                </w:rPr>
                <w:t>Reglas de Operación del Programa Bienestar para tu nutrición.</w:t>
              </w:r>
              <w:r>
                <w:rPr>
                  <w:noProof/>
                  <w:lang w:val="es-ES"/>
                </w:rPr>
                <w:t xml:space="preserve"> Obtenido de Periódico Oficial del Estado de Tlaxcala: https://periodico.tlaxcala.gob.mx/indices/Ex21022022.pdf</w:t>
              </w:r>
            </w:p>
            <w:p w14:paraId="15693002" w14:textId="77777777" w:rsidR="000C77C6" w:rsidRDefault="000C77C6" w:rsidP="000C77C6">
              <w:pPr>
                <w:pStyle w:val="Bibliografa"/>
                <w:ind w:left="720" w:hanging="720"/>
                <w:rPr>
                  <w:noProof/>
                  <w:lang w:val="es-ES"/>
                </w:rPr>
              </w:pPr>
              <w:r>
                <w:rPr>
                  <w:noProof/>
                  <w:lang w:val="es-ES"/>
                </w:rPr>
                <w:t xml:space="preserve">Secretaría de Bienestar. (12 de enero de 2023). </w:t>
              </w:r>
              <w:r>
                <w:rPr>
                  <w:i/>
                  <w:iCs/>
                  <w:noProof/>
                  <w:lang w:val="es-ES"/>
                </w:rPr>
                <w:t>Lineamientos para la Integración del Padrón Único de Beneficiarios de los Programas de Bienestar y Desarrollo Social.</w:t>
              </w:r>
              <w:r>
                <w:rPr>
                  <w:noProof/>
                  <w:lang w:val="es-ES"/>
                </w:rPr>
                <w:t xml:space="preserve"> Obtenido de Portal del Periódico Oficial del Gobierno del Estado. Oficialía Mayor de Gobierno: https://periodico.tlaxcala.gob.mx/indices/Ex12012023.pdf</w:t>
              </w:r>
            </w:p>
            <w:p w14:paraId="7F638182" w14:textId="77777777" w:rsidR="000C77C6" w:rsidRDefault="000C77C6" w:rsidP="000C77C6">
              <w:pPr>
                <w:pStyle w:val="Bibliografa"/>
                <w:ind w:left="720" w:hanging="720"/>
                <w:rPr>
                  <w:noProof/>
                  <w:lang w:val="es-ES"/>
                </w:rPr>
              </w:pPr>
              <w:r>
                <w:rPr>
                  <w:noProof/>
                  <w:lang w:val="es-ES"/>
                </w:rPr>
                <w:t xml:space="preserve">Secretaría de Bienestar. (3 de febrero de 2023). </w:t>
              </w:r>
              <w:r>
                <w:rPr>
                  <w:i/>
                  <w:iCs/>
                  <w:noProof/>
                  <w:lang w:val="es-ES"/>
                </w:rPr>
                <w:t>Reglas de Operación del Programa Banco de Alimentos.</w:t>
              </w:r>
              <w:r>
                <w:rPr>
                  <w:noProof/>
                  <w:lang w:val="es-ES"/>
                </w:rPr>
                <w:t xml:space="preserve"> Obtenido de Periódico Oficial del Estado de Tlaxcala. Oficialía Mayor de Gobierno: https://evostok.mx/bienestar/wp-content/uploads/2023/04/Reglas-de-Operacion-del-Programa-Banco-de-Alimentos.pdf</w:t>
              </w:r>
            </w:p>
            <w:p w14:paraId="276C4EB1" w14:textId="77777777" w:rsidR="000C77C6" w:rsidRDefault="000C77C6" w:rsidP="000C77C6">
              <w:pPr>
                <w:pStyle w:val="Bibliografa"/>
                <w:ind w:left="720" w:hanging="720"/>
                <w:rPr>
                  <w:noProof/>
                  <w:lang w:val="es-ES"/>
                </w:rPr>
              </w:pPr>
              <w:r>
                <w:rPr>
                  <w:noProof/>
                  <w:lang w:val="es-ES"/>
                </w:rPr>
                <w:t xml:space="preserve">Secretaría de Bienestar. (3 de febrero de 2023). </w:t>
              </w:r>
              <w:r>
                <w:rPr>
                  <w:i/>
                  <w:iCs/>
                  <w:noProof/>
                  <w:lang w:val="es-ES"/>
                </w:rPr>
                <w:t>Reglas de Operación del Programa de Autosuficiencia alimentaria para el Bienestar.</w:t>
              </w:r>
              <w:r>
                <w:rPr>
                  <w:noProof/>
                  <w:lang w:val="es-ES"/>
                </w:rPr>
                <w:t xml:space="preserve"> Obtenido de Portal del Periódico Ofical del estado de Tlaxcala. Oficialía Mayor de Gobierno: https://evostok.mx/bienestar/reglas-de-operacion-del-programa-autosuficiencia-alimentaria-para-tu-bienestar/</w:t>
              </w:r>
            </w:p>
            <w:p w14:paraId="01139686" w14:textId="77777777" w:rsidR="000C77C6" w:rsidRDefault="000C77C6" w:rsidP="000C77C6">
              <w:pPr>
                <w:pStyle w:val="Bibliografa"/>
                <w:ind w:left="720" w:hanging="720"/>
                <w:rPr>
                  <w:noProof/>
                  <w:lang w:val="es-ES"/>
                </w:rPr>
              </w:pPr>
              <w:r>
                <w:rPr>
                  <w:noProof/>
                  <w:lang w:val="es-ES"/>
                </w:rPr>
                <w:lastRenderedPageBreak/>
                <w:t xml:space="preserve">Secretaría de Planeación y Finanzas . (29 de mayo de 2019). </w:t>
              </w:r>
              <w:r>
                <w:rPr>
                  <w:i/>
                  <w:iCs/>
                  <w:noProof/>
                  <w:lang w:val="es-ES"/>
                </w:rPr>
                <w:t>Lineamientos Generales para la Evaluación de los Programas Presupuestarios del Gobierno del Estado de Tlaxcala.</w:t>
              </w:r>
              <w:r>
                <w:rPr>
                  <w:noProof/>
                  <w:lang w:val="es-ES"/>
                </w:rPr>
                <w:t xml:space="preserve"> Obtenido de Portal de la Coordinación General de Planeación e Inversión de la Secretaría de Finanzas (antes de Planeación y Finanzas): https://evaluacion.tlaxcala.gob.mx/images/stories/documentos/evalua/evaluaciones/ef21/normatividad/LGEPPGET.pdf</w:t>
              </w:r>
            </w:p>
            <w:p w14:paraId="67824B53" w14:textId="77777777" w:rsidR="000C77C6" w:rsidRDefault="000C77C6" w:rsidP="000C77C6">
              <w:pPr>
                <w:pStyle w:val="Bibliografa"/>
                <w:ind w:left="720" w:hanging="720"/>
                <w:rPr>
                  <w:noProof/>
                  <w:lang w:val="es-ES"/>
                </w:rPr>
              </w:pPr>
              <w:r>
                <w:rPr>
                  <w:noProof/>
                  <w:lang w:val="es-ES"/>
                </w:rPr>
                <w:t xml:space="preserve">Secretaría de Planeación y Finanzas. (29 de mayo de 2019). </w:t>
              </w:r>
              <w:r>
                <w:rPr>
                  <w:i/>
                  <w:iCs/>
                  <w:noProof/>
                  <w:lang w:val="es-ES"/>
                </w:rPr>
                <w:t>Lineamientos Generales para la Evaluación de los Programas Presupuestarios del Gobierno del Estado de Tlaxcala.</w:t>
              </w:r>
              <w:r>
                <w:rPr>
                  <w:noProof/>
                  <w:lang w:val="es-ES"/>
                </w:rPr>
                <w:t xml:space="preserve"> Obtenido de Portal de la Coordinación General de Planeación e Inversión de la Secretaría de Finanzas (antes de Planeación y Finanzas): https://evaluacion.tlaxcala.gob.mx/images/stories/documentos/evalua/evaluaciones/ef21/normatividad/LGEPPGET.pdf</w:t>
              </w:r>
            </w:p>
            <w:p w14:paraId="0C909549" w14:textId="77777777" w:rsidR="000C77C6" w:rsidRDefault="000C77C6" w:rsidP="000C77C6">
              <w:pPr>
                <w:pStyle w:val="Bibliografa"/>
                <w:ind w:left="720" w:hanging="720"/>
                <w:rPr>
                  <w:noProof/>
                  <w:lang w:val="es-ES"/>
                </w:rPr>
              </w:pPr>
              <w:r>
                <w:rPr>
                  <w:noProof/>
                  <w:lang w:val="es-ES"/>
                </w:rPr>
                <w:t xml:space="preserve">SHCP. (2016). </w:t>
              </w:r>
              <w:r>
                <w:rPr>
                  <w:i/>
                  <w:iCs/>
                  <w:noProof/>
                  <w:lang w:val="es-ES"/>
                </w:rPr>
                <w:t>Guía para el diseño de la Matriz de Indicadores para Resultados.</w:t>
              </w:r>
              <w:r>
                <w:rPr>
                  <w:noProof/>
                  <w:lang w:val="es-ES"/>
                </w:rPr>
                <w:t xml:space="preserve"> México. Obtenido de https://www.gob.mx/cms/uploads/attachment/file/154437/Guia_MIR.pdf</w:t>
              </w:r>
            </w:p>
            <w:p w14:paraId="21BBC034" w14:textId="77777777" w:rsidR="000C77C6" w:rsidRDefault="000C77C6" w:rsidP="000C77C6">
              <w:pPr>
                <w:pStyle w:val="Bibliografa"/>
                <w:ind w:left="720" w:hanging="720"/>
                <w:rPr>
                  <w:noProof/>
                  <w:lang w:val="es-ES"/>
                </w:rPr>
              </w:pPr>
              <w:r>
                <w:rPr>
                  <w:noProof/>
                  <w:lang w:val="es-ES"/>
                </w:rPr>
                <w:t xml:space="preserve">SHCP y CONEVAL. (29 de agosto de 2019). </w:t>
              </w:r>
              <w:r>
                <w:rPr>
                  <w:i/>
                  <w:iCs/>
                  <w:noProof/>
                  <w:lang w:val="es-ES"/>
                </w:rPr>
                <w:t>Aspectos a considerar para la elaboración de diagnósticos de programas presupuestarios.</w:t>
              </w:r>
              <w:r>
                <w:rPr>
                  <w:noProof/>
                  <w:lang w:val="es-ES"/>
                </w:rPr>
                <w:t xml:space="preserve"> Obtenido de Consejo Nacional de Evaluación de la Política de Desarrollo Social (CONEVAL): https://www.coneval.org.mx/Evaluacion/MDE/Paginas/Diagnostico_Programas_Nuevos.aspx</w:t>
              </w:r>
            </w:p>
            <w:p w14:paraId="3AC94496" w14:textId="77777777" w:rsidR="000C77C6" w:rsidRDefault="000C77C6" w:rsidP="000C77C6">
              <w:r>
                <w:rPr>
                  <w:b/>
                  <w:bCs/>
                </w:rPr>
                <w:fldChar w:fldCharType="end"/>
              </w:r>
            </w:p>
          </w:sdtContent>
        </w:sdt>
      </w:sdtContent>
    </w:sdt>
    <w:p w14:paraId="56590316" w14:textId="77777777" w:rsidR="000C77C6" w:rsidRDefault="000C77C6" w:rsidP="000C77C6">
      <w:pPr>
        <w:spacing w:line="259" w:lineRule="auto"/>
        <w:jc w:val="left"/>
      </w:pPr>
    </w:p>
    <w:p w14:paraId="2FD83F9B" w14:textId="77777777" w:rsidR="000C77C6" w:rsidRDefault="000C77C6" w:rsidP="000C77C6">
      <w:pPr>
        <w:spacing w:line="259" w:lineRule="auto"/>
        <w:jc w:val="left"/>
      </w:pPr>
    </w:p>
    <w:p w14:paraId="160CE445" w14:textId="77777777" w:rsidR="000C77C6" w:rsidRDefault="000C77C6" w:rsidP="000C77C6">
      <w:pPr>
        <w:spacing w:line="259" w:lineRule="auto"/>
        <w:jc w:val="left"/>
      </w:pPr>
    </w:p>
    <w:p w14:paraId="079DDF12" w14:textId="77777777" w:rsidR="000C77C6" w:rsidRDefault="000C77C6" w:rsidP="000C77C6">
      <w:pPr>
        <w:spacing w:line="259" w:lineRule="auto"/>
        <w:jc w:val="left"/>
      </w:pPr>
    </w:p>
    <w:p w14:paraId="4E836B43" w14:textId="77777777" w:rsidR="000C77C6" w:rsidRDefault="000C77C6" w:rsidP="000C77C6">
      <w:pPr>
        <w:spacing w:line="259" w:lineRule="auto"/>
        <w:jc w:val="left"/>
      </w:pPr>
      <w:r>
        <w:br w:type="page"/>
      </w:r>
    </w:p>
    <w:p w14:paraId="6C45DB03" w14:textId="77777777" w:rsidR="00B6614A" w:rsidRPr="002211B3" w:rsidRDefault="00B6614A" w:rsidP="00B6614A">
      <w:pPr>
        <w:pStyle w:val="Ttulo1"/>
      </w:pPr>
      <w:bookmarkStart w:id="67" w:name="_Toc139923870"/>
      <w:r w:rsidRPr="002211B3">
        <w:lastRenderedPageBreak/>
        <w:t>GLOSARIO</w:t>
      </w:r>
      <w:bookmarkEnd w:id="67"/>
    </w:p>
    <w:p w14:paraId="4EEFE059" w14:textId="77777777" w:rsidR="00B6614A" w:rsidRPr="002211B3" w:rsidRDefault="00B6614A" w:rsidP="00B6614A">
      <w:r w:rsidRPr="0036158F">
        <w:rPr>
          <w:b/>
          <w:bCs/>
        </w:rPr>
        <w:t>Adecuado.</w:t>
      </w:r>
      <w:r w:rsidRPr="002211B3">
        <w:t xml:space="preserve"> Criterio para la elección de indicadores que consiste en proveer suficientes bases para medir. Un indicador no debe ser ni tan directo ni tan abstracto que convierta en una tarea complicada y problemática la estimación del desempeño.</w:t>
      </w:r>
    </w:p>
    <w:p w14:paraId="637EA3A7" w14:textId="77777777" w:rsidR="00B6614A" w:rsidRPr="002211B3" w:rsidRDefault="00B6614A" w:rsidP="00B6614A">
      <w:r w:rsidRPr="0036158F">
        <w:rPr>
          <w:b/>
          <w:bCs/>
        </w:rPr>
        <w:t>Amenazas.</w:t>
      </w:r>
      <w:r w:rsidRPr="002211B3">
        <w:t xml:space="preserve"> Son situaciones o factores externos (contextuales</w:t>
      </w:r>
      <w:r>
        <w:t xml:space="preserve">) </w:t>
      </w:r>
      <w:r w:rsidRPr="002211B3">
        <w:t xml:space="preserve">que afectan de forma negativa al Programa y pueden comprometer el cumplimiento del objetivo </w:t>
      </w:r>
      <w:r>
        <w:t xml:space="preserve">de </w:t>
      </w:r>
      <w:r w:rsidRPr="002211B3">
        <w:t>éste.</w:t>
      </w:r>
    </w:p>
    <w:p w14:paraId="0C591809" w14:textId="77777777" w:rsidR="00B6614A" w:rsidRPr="002211B3" w:rsidRDefault="00B6614A" w:rsidP="00B6614A">
      <w:r w:rsidRPr="0036158F">
        <w:rPr>
          <w:b/>
          <w:bCs/>
        </w:rPr>
        <w:t>Áreas de oportunidad.</w:t>
      </w:r>
      <w:r w:rsidRPr="002211B3">
        <w:t xml:space="preserve"> Se refieren a aspectos del diseño, implementación (operación), gestión y resultados del programa que las entidades y dependencia pueden mejorar.</w:t>
      </w:r>
    </w:p>
    <w:p w14:paraId="50FBC6FE" w14:textId="77777777" w:rsidR="00B6614A" w:rsidRPr="002211B3" w:rsidRDefault="00B6614A" w:rsidP="00B6614A">
      <w:r w:rsidRPr="0036158F">
        <w:rPr>
          <w:b/>
          <w:bCs/>
        </w:rPr>
        <w:t>Buenas prácticas.</w:t>
      </w:r>
      <w:r w:rsidRPr="002211B3">
        <w:t xml:space="preserve"> Aquellas iniciáticas innovadores, que sean replicables, sostenibles en el tiempo y que permitan fortalecer la capacidad de operación del Programa.</w:t>
      </w:r>
    </w:p>
    <w:p w14:paraId="660DE12D" w14:textId="77777777" w:rsidR="00B6614A" w:rsidRPr="002211B3" w:rsidRDefault="00B6614A" w:rsidP="00B6614A">
      <w:r w:rsidRPr="0036158F">
        <w:rPr>
          <w:b/>
          <w:bCs/>
        </w:rPr>
        <w:t>Calidad.</w:t>
      </w:r>
      <w:r w:rsidRPr="002211B3">
        <w:t xml:space="preserve"> Dimensión de indicadores que busca evaluar atributos de los bienes o servicios producidos por el programa respecto a normas o referencias externas.</w:t>
      </w:r>
    </w:p>
    <w:p w14:paraId="3D84728F" w14:textId="77777777" w:rsidR="00B6614A" w:rsidRPr="002211B3" w:rsidRDefault="00B6614A" w:rsidP="00B6614A">
      <w:r w:rsidRPr="0036158F">
        <w:rPr>
          <w:b/>
          <w:bCs/>
        </w:rPr>
        <w:t>Claro.</w:t>
      </w:r>
      <w:r w:rsidRPr="002211B3">
        <w:t xml:space="preserve"> Criterio para la elección de indicadores basado en la precisión y claridad. El indicador debe ser tan directo e inequívoco como sea posible, es decir, entendible.</w:t>
      </w:r>
    </w:p>
    <w:p w14:paraId="1D2BB16B" w14:textId="1CA61C2B" w:rsidR="00B6614A" w:rsidRDefault="00B6614A" w:rsidP="00B6614A">
      <w:r w:rsidRPr="0036158F">
        <w:rPr>
          <w:b/>
          <w:bCs/>
        </w:rPr>
        <w:t>Componentes.</w:t>
      </w:r>
      <w:r w:rsidRPr="002211B3">
        <w:t xml:space="preserve"> Bienes y servicios públicos que produce o entrega el Programa para cumplir con su propósito; deben establecerse como productos terminados o servicios proporcionados.</w:t>
      </w:r>
    </w:p>
    <w:p w14:paraId="2B936E52" w14:textId="494FA552" w:rsidR="0017291E" w:rsidRPr="002211B3" w:rsidRDefault="0017291E" w:rsidP="00B6614A">
      <w:bookmarkStart w:id="68" w:name="_Hlk146312960"/>
      <w:r w:rsidRPr="0017291E">
        <w:rPr>
          <w:b/>
          <w:bCs/>
        </w:rPr>
        <w:t>CONEVAL.</w:t>
      </w:r>
      <w:r>
        <w:t xml:space="preserve"> Consejo Nacional de Evaluación de la Política de Desarrollo Social.</w:t>
      </w:r>
    </w:p>
    <w:bookmarkEnd w:id="68"/>
    <w:p w14:paraId="304204B4" w14:textId="77777777" w:rsidR="00B6614A" w:rsidRPr="002211B3" w:rsidRDefault="00B6614A" w:rsidP="00B6614A">
      <w:r w:rsidRPr="0036158F">
        <w:rPr>
          <w:b/>
          <w:bCs/>
        </w:rPr>
        <w:t xml:space="preserve">Consolidación. </w:t>
      </w:r>
      <w:r w:rsidRPr="002211B3">
        <w:t>En términos de la reingeniería de procesos son acciones que están dirigidas a afinar aspectos del programa, ya sean acciones, procedimientos o estrategias; por ejemplo, la integración de buenas prácticas a la normatividad para su generalización y sistematización. Las recomendaciones de consolidación buscan el fortalecimiento o perfeccionamiento del Programa en el supuesto de que éste opere de manera adecuada.</w:t>
      </w:r>
    </w:p>
    <w:p w14:paraId="7BEDF387" w14:textId="77777777" w:rsidR="00B6614A" w:rsidRPr="002211B3" w:rsidRDefault="00B6614A" w:rsidP="00B6614A">
      <w:r w:rsidRPr="0036158F">
        <w:rPr>
          <w:b/>
          <w:bCs/>
        </w:rPr>
        <w:t>Debilidades.</w:t>
      </w:r>
      <w:r w:rsidRPr="002211B3">
        <w:t xml:space="preserve"> Son situaciones o factores internos (normativ</w:t>
      </w:r>
      <w:r>
        <w:t>o</w:t>
      </w:r>
      <w:r w:rsidRPr="002211B3">
        <w:t xml:space="preserve">s y/o de </w:t>
      </w:r>
      <w:r>
        <w:t>l</w:t>
      </w:r>
      <w:r w:rsidRPr="002211B3">
        <w:t>a operación) que afectan de forma negativa al Programa y pueden comprometer el cumplimiento del objetivo de éste.</w:t>
      </w:r>
    </w:p>
    <w:p w14:paraId="72A485D7" w14:textId="6C48A57B" w:rsidR="00B6614A" w:rsidRPr="002211B3" w:rsidRDefault="00B6614A" w:rsidP="00B6614A">
      <w:r w:rsidRPr="0036158F">
        <w:rPr>
          <w:b/>
          <w:bCs/>
        </w:rPr>
        <w:t>Diagnóstico.</w:t>
      </w:r>
      <w:r w:rsidRPr="002211B3">
        <w:t xml:space="preserve"> Documento de análisis que busca identificar el problema que se pretende resolver y detallar sus características relevantes, y de cuyos resultados se obtienen propuestas de atención.</w:t>
      </w:r>
    </w:p>
    <w:p w14:paraId="2CAF766D" w14:textId="77777777" w:rsidR="00B6614A" w:rsidRPr="002211B3" w:rsidRDefault="00B6614A" w:rsidP="00B6614A">
      <w:r w:rsidRPr="0036158F">
        <w:rPr>
          <w:b/>
          <w:bCs/>
        </w:rPr>
        <w:lastRenderedPageBreak/>
        <w:t>Economía.</w:t>
      </w:r>
      <w:r w:rsidRPr="002211B3">
        <w:t xml:space="preserve"> Criterio para la elección de indicadores que mide la capacidad del programa que lo ejecuta para recuperar los costos erogados, ya sean de inversión o de operación.</w:t>
      </w:r>
    </w:p>
    <w:p w14:paraId="625F0E09" w14:textId="77777777" w:rsidR="00B6614A" w:rsidRDefault="00B6614A" w:rsidP="00B6614A">
      <w:r w:rsidRPr="0036158F">
        <w:rPr>
          <w:b/>
          <w:bCs/>
        </w:rPr>
        <w:t>Eficacia.</w:t>
      </w:r>
      <w:r w:rsidRPr="002211B3">
        <w:t xml:space="preserve"> Dimensión de indicadores que mide el nivel de cumplimiento de los objetivos.</w:t>
      </w:r>
    </w:p>
    <w:p w14:paraId="73AA5252" w14:textId="77777777" w:rsidR="00B6614A" w:rsidRPr="002211B3" w:rsidRDefault="00B6614A" w:rsidP="00B6614A">
      <w:r w:rsidRPr="00BD4770">
        <w:rPr>
          <w:b/>
          <w:bCs/>
        </w:rPr>
        <w:t>Eficiencia.</w:t>
      </w:r>
      <w:r>
        <w:t xml:space="preserve"> Dimensión de indicadores que mide qué tan bien se han utilizado los recursos en la producción de los resultados.</w:t>
      </w:r>
    </w:p>
    <w:p w14:paraId="682518EF" w14:textId="77777777" w:rsidR="00B6614A" w:rsidRPr="002211B3" w:rsidRDefault="00B6614A" w:rsidP="00B6614A">
      <w:r w:rsidRPr="0036158F">
        <w:rPr>
          <w:b/>
          <w:bCs/>
        </w:rPr>
        <w:t>Fortalezas.</w:t>
      </w:r>
      <w:r w:rsidRPr="002211B3">
        <w:t xml:space="preserve"> Son aquellas elementos internos o capacidades de gestión o recursos del Programa, tanto humanos como materiales, que puedan usarse para lograr su fin o propósito, dichas fortalezas deben estar redactadas de forma positiva, considerando su aporte al logro del fin o propósito del programa.</w:t>
      </w:r>
    </w:p>
    <w:p w14:paraId="488D6672" w14:textId="77777777" w:rsidR="00D84E5F" w:rsidRPr="00BE5AB6" w:rsidRDefault="00D84E5F" w:rsidP="00D84E5F">
      <w:pPr>
        <w:rPr>
          <w:b/>
          <w:bCs/>
        </w:rPr>
      </w:pPr>
      <w:r w:rsidRPr="00BE5AB6">
        <w:rPr>
          <w:b/>
          <w:bCs/>
        </w:rPr>
        <w:t>FTI</w:t>
      </w:r>
      <w:r>
        <w:rPr>
          <w:b/>
          <w:bCs/>
        </w:rPr>
        <w:t xml:space="preserve">. </w:t>
      </w:r>
      <w:r w:rsidRPr="00BE5AB6">
        <w:t>Ficha Técnica de Indicadores</w:t>
      </w:r>
    </w:p>
    <w:p w14:paraId="723A807B" w14:textId="77777777" w:rsidR="00B6614A" w:rsidRPr="002211B3" w:rsidRDefault="00B6614A" w:rsidP="00B6614A">
      <w:r w:rsidRPr="0036158F">
        <w:rPr>
          <w:b/>
          <w:bCs/>
        </w:rPr>
        <w:t>Hallazgo</w:t>
      </w:r>
      <w:r w:rsidRPr="002211B3">
        <w:t xml:space="preserve"> Evidencias obtenidas tanto en el análisis de gabinete como en el trabajo de campo que sirve para realizar afirmaciones basadas en hechos.</w:t>
      </w:r>
    </w:p>
    <w:p w14:paraId="495FF1F5" w14:textId="77777777" w:rsidR="00B6614A" w:rsidRPr="002211B3" w:rsidRDefault="00B6614A" w:rsidP="00B6614A">
      <w:r w:rsidRPr="0036158F">
        <w:rPr>
          <w:b/>
          <w:bCs/>
        </w:rPr>
        <w:t>Indicadores de Servicios y Gestión.</w:t>
      </w:r>
      <w:r w:rsidRPr="002211B3">
        <w:t xml:space="preserve"> Herramienta cuantitativa que muestra aspectos relacionados con la gestión de una intervención pública, como la entrega de bienes y servicios a la población.</w:t>
      </w:r>
    </w:p>
    <w:p w14:paraId="00D226D7" w14:textId="77777777" w:rsidR="00B6614A" w:rsidRPr="002211B3" w:rsidRDefault="00B6614A" w:rsidP="00B6614A">
      <w:r w:rsidRPr="0036158F">
        <w:rPr>
          <w:b/>
          <w:bCs/>
        </w:rPr>
        <w:t>Indicadores de Resultados.</w:t>
      </w:r>
      <w:r w:rsidRPr="002211B3">
        <w:t xml:space="preserve"> Herramienta cuantitativa que muestra resultado o cambio en las condiciones de vida de la población derivados de la implementación de una intervención pública.</w:t>
      </w:r>
    </w:p>
    <w:p w14:paraId="1928A9A0" w14:textId="77777777" w:rsidR="00B6614A" w:rsidRPr="002211B3" w:rsidRDefault="00B6614A" w:rsidP="00B6614A">
      <w:r w:rsidRPr="0036158F">
        <w:rPr>
          <w:b/>
          <w:bCs/>
        </w:rPr>
        <w:t>Instrumentos de recolección de información.</w:t>
      </w:r>
      <w:r w:rsidRPr="002211B3">
        <w:t xml:space="preserve"> Metodologías empleadas para identificar fuentes de información y recopilar datos durante la evaluación.</w:t>
      </w:r>
    </w:p>
    <w:p w14:paraId="48001659" w14:textId="77777777" w:rsidR="00B6614A" w:rsidRPr="002211B3" w:rsidRDefault="00B6614A" w:rsidP="00B6614A">
      <w:r w:rsidRPr="0036158F">
        <w:rPr>
          <w:b/>
          <w:bCs/>
        </w:rPr>
        <w:t xml:space="preserve">Monitoreo. </w:t>
      </w:r>
      <w:r w:rsidRPr="002211B3">
        <w:t>Proceso continuo que usa la recolección sistemática de información, como indicadores, estudios, diagnósticos, entre otros, para orientar a los servidores públicos acerca de los avances en el logro de objetivos de una intervención pública respecto a los resultados esperados.</w:t>
      </w:r>
    </w:p>
    <w:p w14:paraId="466634A7" w14:textId="77777777" w:rsidR="00B6614A" w:rsidRPr="002211B3" w:rsidRDefault="00B6614A" w:rsidP="00B6614A">
      <w:r w:rsidRPr="0036158F">
        <w:rPr>
          <w:b/>
          <w:bCs/>
        </w:rPr>
        <w:t>Operadores.</w:t>
      </w:r>
      <w:r w:rsidRPr="002211B3">
        <w:t xml:space="preserve"> Recursos humanos que están encargados de la implementación de un programa o acción pública.</w:t>
      </w:r>
    </w:p>
    <w:p w14:paraId="59FEC46E" w14:textId="77777777" w:rsidR="00B6614A" w:rsidRPr="002211B3" w:rsidRDefault="00B6614A" w:rsidP="00B6614A">
      <w:r w:rsidRPr="0036158F">
        <w:rPr>
          <w:b/>
          <w:bCs/>
        </w:rPr>
        <w:t>Oportunidad.</w:t>
      </w:r>
      <w:r w:rsidRPr="002211B3">
        <w:t xml:space="preserve"> Son situaciones o factores externos (contextuales), ajenos al Programa, que podrían afectar positivamente al cumplimiento de los objetivos de éste.</w:t>
      </w:r>
    </w:p>
    <w:p w14:paraId="427AAC65" w14:textId="25DBCB68" w:rsidR="00D84E5F" w:rsidRPr="00BE5AB6" w:rsidRDefault="00D84E5F" w:rsidP="00D84E5F">
      <w:r w:rsidRPr="00BE5AB6">
        <w:rPr>
          <w:b/>
          <w:bCs/>
        </w:rPr>
        <w:lastRenderedPageBreak/>
        <w:t>P</w:t>
      </w:r>
      <w:r>
        <w:rPr>
          <w:b/>
          <w:bCs/>
        </w:rPr>
        <w:t xml:space="preserve">AGV. </w:t>
      </w:r>
      <w:r>
        <w:t xml:space="preserve">Proyecto Atención a Grupos </w:t>
      </w:r>
      <w:proofErr w:type="gramStart"/>
      <w:r>
        <w:t>Vulnerables..</w:t>
      </w:r>
      <w:proofErr w:type="gramEnd"/>
    </w:p>
    <w:p w14:paraId="1DC2A108" w14:textId="6DEF96FF" w:rsidR="00B6614A" w:rsidRPr="002211B3" w:rsidRDefault="00B6614A" w:rsidP="00B6614A">
      <w:r w:rsidRPr="0036158F">
        <w:rPr>
          <w:b/>
          <w:bCs/>
        </w:rPr>
        <w:t>Población atendida.</w:t>
      </w:r>
      <w:r w:rsidRPr="002211B3">
        <w:t xml:space="preserve"> Población beneficiada por un Programa en un ejercicio fiscal.</w:t>
      </w:r>
    </w:p>
    <w:p w14:paraId="4EA8670E" w14:textId="77777777" w:rsidR="00B6614A" w:rsidRPr="002211B3" w:rsidRDefault="00B6614A" w:rsidP="00B6614A">
      <w:r w:rsidRPr="0036158F">
        <w:rPr>
          <w:b/>
          <w:bCs/>
        </w:rPr>
        <w:t>Población objetivo.</w:t>
      </w:r>
      <w:r w:rsidRPr="002211B3">
        <w:t xml:space="preserve"> Población que un Programa tiene planeado o programado atender para cubrir la población potencial y que cumple con los criterios de elegibilidad establecidos en su normatividad.</w:t>
      </w:r>
    </w:p>
    <w:p w14:paraId="2D8651F0" w14:textId="77777777" w:rsidR="00B6614A" w:rsidRPr="002211B3" w:rsidRDefault="00B6614A" w:rsidP="00B6614A">
      <w:r w:rsidRPr="0036158F">
        <w:rPr>
          <w:b/>
          <w:bCs/>
        </w:rPr>
        <w:t>Población potencial.</w:t>
      </w:r>
      <w:r w:rsidRPr="002211B3">
        <w:t xml:space="preserve"> Población total que presenta la necesidad o problema que justifica la existencia de un programa y que, por lo tanto, pudiera ser elegible para su atención.</w:t>
      </w:r>
    </w:p>
    <w:p w14:paraId="15023377" w14:textId="77777777" w:rsidR="00B6614A" w:rsidRPr="002211B3" w:rsidRDefault="00B6614A" w:rsidP="00B6614A">
      <w:r w:rsidRPr="0036158F">
        <w:rPr>
          <w:b/>
          <w:bCs/>
        </w:rPr>
        <w:t>Recomendaciones.</w:t>
      </w:r>
      <w:r w:rsidRPr="002211B3">
        <w:t xml:space="preserve"> Sugerencias emitidas por el equipo evaluador derivadas de los hallazgos, áreas de oportunidad, cuellos de botella y del análisis FODA identificados en la evaluación cuyo propósito es contribuir a la mejora del Programa.</w:t>
      </w:r>
    </w:p>
    <w:p w14:paraId="107D1674" w14:textId="77777777" w:rsidR="00B6614A" w:rsidRPr="002211B3" w:rsidRDefault="00B6614A" w:rsidP="00B6614A">
      <w:r w:rsidRPr="0036158F">
        <w:rPr>
          <w:b/>
          <w:bCs/>
        </w:rPr>
        <w:t>Relevante.</w:t>
      </w:r>
      <w:r w:rsidRPr="002211B3">
        <w:t xml:space="preserve"> Criterio para la elección con base en que el indicador provee información sobre la esencia del objetivo que quiere medir; debe estar definido sobre lo importante, con sentido práctico.</w:t>
      </w:r>
    </w:p>
    <w:p w14:paraId="29D318CA" w14:textId="1FEE80BD" w:rsidR="00B6614A" w:rsidRDefault="00B6614A" w:rsidP="00B6614A">
      <w:r w:rsidRPr="0036158F">
        <w:rPr>
          <w:b/>
          <w:bCs/>
        </w:rPr>
        <w:t>Reingeniería de Procesos.</w:t>
      </w:r>
      <w:r>
        <w:t xml:space="preserve"> Aquellas recomendaciones que apuntan a una transformación o modificación profunda, sustancial, de uno o varios de los procesos del Programa; incluso, del diseño operativo del mismo.</w:t>
      </w:r>
    </w:p>
    <w:p w14:paraId="38E46443" w14:textId="77777777" w:rsidR="00D84E5F" w:rsidRPr="00BE5AB6" w:rsidRDefault="00D84E5F" w:rsidP="00D84E5F">
      <w:r w:rsidRPr="00BE5AB6">
        <w:rPr>
          <w:b/>
          <w:bCs/>
        </w:rPr>
        <w:t>ROP</w:t>
      </w:r>
      <w:r>
        <w:t>. Reglas de Operación</w:t>
      </w:r>
    </w:p>
    <w:p w14:paraId="1BCD9546" w14:textId="77777777" w:rsidR="00D84E5F" w:rsidRDefault="00D84E5F" w:rsidP="00B6614A"/>
    <w:p w14:paraId="226ABD26" w14:textId="77777777" w:rsidR="00B6614A" w:rsidRDefault="00B6614A" w:rsidP="00B6614A">
      <w:pPr>
        <w:spacing w:line="259" w:lineRule="auto"/>
        <w:jc w:val="left"/>
      </w:pPr>
      <w:r>
        <w:br w:type="page"/>
      </w:r>
    </w:p>
    <w:p w14:paraId="73567DA2" w14:textId="1B80AE19" w:rsidR="00B6614A" w:rsidRDefault="00A96C97">
      <w:pPr>
        <w:spacing w:after="160" w:line="259" w:lineRule="auto"/>
        <w:jc w:val="left"/>
      </w:pPr>
      <w:r>
        <w:rPr>
          <w:noProof/>
        </w:rPr>
        <w:lastRenderedPageBreak/>
        <w:drawing>
          <wp:anchor distT="0" distB="0" distL="114300" distR="114300" simplePos="0" relativeHeight="251660288" behindDoc="0" locked="0" layoutInCell="1" allowOverlap="1" wp14:anchorId="0B4C05E7" wp14:editId="3FD99E52">
            <wp:simplePos x="0" y="0"/>
            <wp:positionH relativeFrom="page">
              <wp:align>left</wp:align>
            </wp:positionH>
            <wp:positionV relativeFrom="paragraph">
              <wp:posOffset>-1557655</wp:posOffset>
            </wp:positionV>
            <wp:extent cx="7751445" cy="10048875"/>
            <wp:effectExtent l="0" t="0" r="1905" b="9525"/>
            <wp:wrapNone/>
            <wp:docPr id="115495011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4950117" name="Imagen 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7751445" cy="10048875"/>
                    </a:xfrm>
                    <a:prstGeom prst="rect">
                      <a:avLst/>
                    </a:prstGeom>
                  </pic:spPr>
                </pic:pic>
              </a:graphicData>
            </a:graphic>
            <wp14:sizeRelH relativeFrom="margin">
              <wp14:pctWidth>0</wp14:pctWidth>
            </wp14:sizeRelH>
            <wp14:sizeRelV relativeFrom="margin">
              <wp14:pctHeight>0</wp14:pctHeight>
            </wp14:sizeRelV>
          </wp:anchor>
        </w:drawing>
      </w:r>
    </w:p>
    <w:p w14:paraId="50C337F0" w14:textId="77777777" w:rsidR="00B6614A" w:rsidRDefault="00B6614A" w:rsidP="00E27A31">
      <w:pPr>
        <w:spacing w:line="259" w:lineRule="auto"/>
        <w:jc w:val="left"/>
      </w:pPr>
    </w:p>
    <w:p w14:paraId="7C271463" w14:textId="4E5F4FCC" w:rsidR="00E27A31" w:rsidRDefault="00E27A31" w:rsidP="00E27A31">
      <w:pPr>
        <w:spacing w:line="259" w:lineRule="auto"/>
        <w:jc w:val="left"/>
      </w:pPr>
    </w:p>
    <w:p w14:paraId="024624D0" w14:textId="77777777" w:rsidR="00E27A31" w:rsidRDefault="00E27A31" w:rsidP="00E27A31">
      <w:pPr>
        <w:spacing w:line="259" w:lineRule="auto"/>
        <w:jc w:val="left"/>
      </w:pPr>
    </w:p>
    <w:p w14:paraId="57FEE301" w14:textId="77777777" w:rsidR="00E27A31" w:rsidRDefault="00E27A31" w:rsidP="00E27A31">
      <w:pPr>
        <w:spacing w:line="259" w:lineRule="auto"/>
        <w:jc w:val="left"/>
      </w:pPr>
    </w:p>
    <w:p w14:paraId="685773FB" w14:textId="77777777" w:rsidR="00E27A31" w:rsidRDefault="00E27A31" w:rsidP="00E27A31">
      <w:pPr>
        <w:spacing w:line="259" w:lineRule="auto"/>
        <w:jc w:val="left"/>
      </w:pPr>
    </w:p>
    <w:p w14:paraId="7E09541F" w14:textId="77777777" w:rsidR="00E27A31" w:rsidRDefault="00E27A31" w:rsidP="00E27A31">
      <w:pPr>
        <w:spacing w:line="259" w:lineRule="auto"/>
        <w:jc w:val="left"/>
      </w:pPr>
    </w:p>
    <w:p w14:paraId="46ED37B3" w14:textId="77777777" w:rsidR="00E27A31" w:rsidRPr="002E56A6" w:rsidRDefault="00E27A31" w:rsidP="00E27A31"/>
    <w:p w14:paraId="0C0C4548" w14:textId="77777777" w:rsidR="00AB4350" w:rsidRPr="006D48E9" w:rsidRDefault="00AB4350" w:rsidP="00E27A31">
      <w:pPr>
        <w:pStyle w:val="Sinespaciado"/>
        <w:spacing w:line="360" w:lineRule="auto"/>
      </w:pPr>
    </w:p>
    <w:sectPr w:rsidR="00AB4350" w:rsidRPr="006D48E9" w:rsidSect="0084567A">
      <w:headerReference w:type="even" r:id="rId30"/>
      <w:headerReference w:type="default" r:id="rId31"/>
      <w:footerReference w:type="even" r:id="rId32"/>
      <w:footerReference w:type="default" r:id="rId33"/>
      <w:headerReference w:type="first" r:id="rId34"/>
      <w:footerReference w:type="first" r:id="rId35"/>
      <w:pgSz w:w="12240" w:h="15840"/>
      <w:pgMar w:top="2438" w:right="1701" w:bottom="2211" w:left="1985"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E4448A" w14:textId="77777777" w:rsidR="005A3BD8" w:rsidRDefault="005A3BD8" w:rsidP="002248AF">
      <w:pPr>
        <w:spacing w:after="0" w:line="240" w:lineRule="auto"/>
      </w:pPr>
      <w:r>
        <w:separator/>
      </w:r>
    </w:p>
  </w:endnote>
  <w:endnote w:type="continuationSeparator" w:id="0">
    <w:p w14:paraId="27C9B44F" w14:textId="77777777" w:rsidR="005A3BD8" w:rsidRDefault="005A3BD8" w:rsidP="002248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ova Light">
    <w:altName w:val="Arial"/>
    <w:charset w:val="00"/>
    <w:family w:val="swiss"/>
    <w:pitch w:val="variable"/>
    <w:sig w:usb0="A10002EF" w:usb1="0000000A" w:usb2="00000000" w:usb3="00000000" w:csb0="0000019F" w:csb1="00000000"/>
  </w:font>
  <w:font w:name="Calibri">
    <w:panose1 w:val="020F0502020204030204"/>
    <w:charset w:val="00"/>
    <w:family w:val="swiss"/>
    <w:pitch w:val="variable"/>
    <w:sig w:usb0="E4002EFF" w:usb1="C200247B" w:usb2="00000009" w:usb3="00000000" w:csb0="000001FF" w:csb1="00000000"/>
  </w:font>
  <w:font w:name="Arimo">
    <w:panose1 w:val="020B0604020202020204"/>
    <w:charset w:val="00"/>
    <w:family w:val="swiss"/>
    <w:pitch w:val="variable"/>
    <w:sig w:usb0="E0000AFF" w:usb1="500078FF" w:usb2="00000021" w:usb3="00000000" w:csb0="000001BF" w:csb1="00000000"/>
  </w:font>
  <w:font w:name="Montserrat Light">
    <w:panose1 w:val="00000400000000000000"/>
    <w:charset w:val="00"/>
    <w:family w:val="modern"/>
    <w:notTrueType/>
    <w:pitch w:val="variable"/>
    <w:sig w:usb0="20000007" w:usb1="00000001" w:usb2="00000000" w:usb3="00000000" w:csb0="00000193" w:csb1="00000000"/>
  </w:font>
  <w:font w:name="Arial Narrow">
    <w:panose1 w:val="020B0606020202030204"/>
    <w:charset w:val="00"/>
    <w:family w:val="swiss"/>
    <w:pitch w:val="variable"/>
    <w:sig w:usb0="00000287" w:usb1="00000800" w:usb2="00000000" w:usb3="00000000" w:csb0="0000009F" w:csb1="00000000"/>
  </w:font>
  <w:font w:name="Soberana Sans">
    <w:panose1 w:val="00000000000000000000"/>
    <w:charset w:val="00"/>
    <w:family w:val="modern"/>
    <w:notTrueType/>
    <w:pitch w:val="variable"/>
    <w:sig w:usb0="00000003" w:usb1="4000204B"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41A1C" w14:textId="29EF09F6" w:rsidR="007D0A65" w:rsidRDefault="007D0A6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34291" w14:textId="71B63688" w:rsidR="007D0A65" w:rsidRDefault="007D0A65">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907AE" w14:textId="65510D43" w:rsidR="007D0A65" w:rsidRDefault="007D0A65">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2B362" w14:textId="77777777" w:rsidR="007D0A65" w:rsidRDefault="007D0A65">
    <w:pPr>
      <w:pStyle w:val="Piedepgina"/>
    </w:pPr>
    <w:r>
      <w:rPr>
        <w:noProof/>
        <w:lang w:eastAsia="es-MX"/>
      </w:rPr>
      <mc:AlternateContent>
        <mc:Choice Requires="wps">
          <w:drawing>
            <wp:anchor distT="0" distB="0" distL="114300" distR="114300" simplePos="0" relativeHeight="251681792" behindDoc="0" locked="0" layoutInCell="1" allowOverlap="1" wp14:anchorId="0EA8A8F2" wp14:editId="7F7A2F8A">
              <wp:simplePos x="0" y="0"/>
              <wp:positionH relativeFrom="column">
                <wp:posOffset>2463800</wp:posOffset>
              </wp:positionH>
              <wp:positionV relativeFrom="paragraph">
                <wp:posOffset>-260985</wp:posOffset>
              </wp:positionV>
              <wp:extent cx="419100" cy="396000"/>
              <wp:effectExtent l="0" t="0" r="0" b="4445"/>
              <wp:wrapNone/>
              <wp:docPr id="747940607" name="Cuadro de texto 747940607"/>
              <wp:cNvGraphicFramePr/>
              <a:graphic xmlns:a="http://schemas.openxmlformats.org/drawingml/2006/main">
                <a:graphicData uri="http://schemas.microsoft.com/office/word/2010/wordprocessingShape">
                  <wps:wsp>
                    <wps:cNvSpPr txBox="1"/>
                    <wps:spPr>
                      <a:xfrm>
                        <a:off x="0" y="0"/>
                        <a:ext cx="419100" cy="396000"/>
                      </a:xfrm>
                      <a:prstGeom prst="rect">
                        <a:avLst/>
                      </a:prstGeom>
                      <a:noFill/>
                      <a:ln w="6350">
                        <a:noFill/>
                      </a:ln>
                    </wps:spPr>
                    <wps:txbx>
                      <w:txbxContent>
                        <w:p w14:paraId="79F4640F" w14:textId="77777777" w:rsidR="007D0A65" w:rsidRPr="009C2A02" w:rsidRDefault="007D0A65" w:rsidP="002248AF">
                          <w:pPr>
                            <w:spacing w:after="0" w:line="240" w:lineRule="auto"/>
                            <w:jc w:val="center"/>
                            <w:rPr>
                              <w:color w:val="262626" w:themeColor="text1" w:themeTint="D9"/>
                              <w:szCs w:val="18"/>
                            </w:rPr>
                          </w:pPr>
                          <w:r w:rsidRPr="009C2A02">
                            <w:rPr>
                              <w:color w:val="262626" w:themeColor="text1" w:themeTint="D9"/>
                              <w:szCs w:val="18"/>
                            </w:rPr>
                            <w:fldChar w:fldCharType="begin"/>
                          </w:r>
                          <w:r w:rsidRPr="009C2A02">
                            <w:rPr>
                              <w:color w:val="262626" w:themeColor="text1" w:themeTint="D9"/>
                              <w:szCs w:val="18"/>
                            </w:rPr>
                            <w:instrText>PAGE   \* MERGEFORMAT</w:instrText>
                          </w:r>
                          <w:r w:rsidRPr="009C2A02">
                            <w:rPr>
                              <w:color w:val="262626" w:themeColor="text1" w:themeTint="D9"/>
                              <w:szCs w:val="18"/>
                            </w:rPr>
                            <w:fldChar w:fldCharType="separate"/>
                          </w:r>
                          <w:r w:rsidRPr="009C1D31">
                            <w:rPr>
                              <w:noProof/>
                              <w:color w:val="262626" w:themeColor="text1" w:themeTint="D9"/>
                              <w:szCs w:val="18"/>
                              <w:lang w:val="es-ES"/>
                            </w:rPr>
                            <w:t>87</w:t>
                          </w:r>
                          <w:r w:rsidRPr="009C2A02">
                            <w:rPr>
                              <w:color w:val="262626" w:themeColor="text1" w:themeTint="D9"/>
                              <w:szCs w:val="18"/>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EA8A8F2" id="_x0000_t202" coordsize="21600,21600" o:spt="202" path="m,l,21600r21600,l21600,xe">
              <v:stroke joinstyle="miter"/>
              <v:path gradientshapeok="t" o:connecttype="rect"/>
            </v:shapetype>
            <v:shape id="Cuadro de texto 747940607" o:spid="_x0000_s1026" type="#_x0000_t202" style="position:absolute;left:0;text-align:left;margin-left:194pt;margin-top:-20.55pt;width:33pt;height:31.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" filled="f" stroked="f" strokeweight=".5pt">
              <v:textbox>
                <w:txbxContent>
                  <w:p w14:paraId="79F4640F" w14:textId="77777777" w:rsidR="007D0A65" w:rsidRPr="009C2A02" w:rsidRDefault="007D0A65" w:rsidP="002248AF">
                    <w:pPr>
                      <w:spacing w:after="0" w:line="240" w:lineRule="auto"/>
                      <w:jc w:val="center"/>
                      <w:rPr>
                        <w:color w:val="262626" w:themeColor="text1" w:themeTint="D9"/>
                        <w:szCs w:val="18"/>
                      </w:rPr>
                    </w:pPr>
                    <w:r w:rsidRPr="009C2A02">
                      <w:rPr>
                        <w:color w:val="262626" w:themeColor="text1" w:themeTint="D9"/>
                        <w:szCs w:val="18"/>
                      </w:rPr>
                      <w:fldChar w:fldCharType="begin"/>
                    </w:r>
                    <w:r w:rsidRPr="009C2A02">
                      <w:rPr>
                        <w:color w:val="262626" w:themeColor="text1" w:themeTint="D9"/>
                        <w:szCs w:val="18"/>
                      </w:rPr>
                      <w:instrText>PAGE   \* MERGEFORMAT</w:instrText>
                    </w:r>
                    <w:r w:rsidRPr="009C2A02">
                      <w:rPr>
                        <w:color w:val="262626" w:themeColor="text1" w:themeTint="D9"/>
                        <w:szCs w:val="18"/>
                      </w:rPr>
                      <w:fldChar w:fldCharType="separate"/>
                    </w:r>
                    <w:r w:rsidRPr="009C1D31">
                      <w:rPr>
                        <w:noProof/>
                        <w:color w:val="262626" w:themeColor="text1" w:themeTint="D9"/>
                        <w:szCs w:val="18"/>
                        <w:lang w:val="es-ES"/>
                      </w:rPr>
                      <w:t>87</w:t>
                    </w:r>
                    <w:r w:rsidRPr="009C2A02">
                      <w:rPr>
                        <w:color w:val="262626" w:themeColor="text1" w:themeTint="D9"/>
                        <w:szCs w:val="18"/>
                      </w:rPr>
                      <w:fldChar w:fldCharType="end"/>
                    </w:r>
                  </w:p>
                </w:txbxContent>
              </v:textbox>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5F475" w14:textId="77777777" w:rsidR="007D0A65" w:rsidRDefault="007D0A65">
    <w:pPr>
      <w:pStyle w:val="Piedepgina"/>
    </w:pPr>
    <w:r>
      <w:rPr>
        <w:noProof/>
        <w:lang w:eastAsia="es-MX"/>
      </w:rPr>
      <mc:AlternateContent>
        <mc:Choice Requires="wps">
          <w:drawing>
            <wp:anchor distT="0" distB="0" distL="114300" distR="114300" simplePos="0" relativeHeight="251679744" behindDoc="0" locked="0" layoutInCell="1" allowOverlap="1" wp14:anchorId="0A300898" wp14:editId="1A4EB046">
              <wp:simplePos x="0" y="0"/>
              <wp:positionH relativeFrom="column">
                <wp:posOffset>2547620</wp:posOffset>
              </wp:positionH>
              <wp:positionV relativeFrom="paragraph">
                <wp:posOffset>-263525</wp:posOffset>
              </wp:positionV>
              <wp:extent cx="419100" cy="396000"/>
              <wp:effectExtent l="0" t="0" r="0" b="4445"/>
              <wp:wrapNone/>
              <wp:docPr id="405126257" name="Cuadro de texto 405126257"/>
              <wp:cNvGraphicFramePr/>
              <a:graphic xmlns:a="http://schemas.openxmlformats.org/drawingml/2006/main">
                <a:graphicData uri="http://schemas.microsoft.com/office/word/2010/wordprocessingShape">
                  <wps:wsp>
                    <wps:cNvSpPr txBox="1"/>
                    <wps:spPr>
                      <a:xfrm>
                        <a:off x="0" y="0"/>
                        <a:ext cx="419100" cy="396000"/>
                      </a:xfrm>
                      <a:prstGeom prst="rect">
                        <a:avLst/>
                      </a:prstGeom>
                      <a:noFill/>
                      <a:ln w="6350">
                        <a:noFill/>
                      </a:ln>
                    </wps:spPr>
                    <wps:txbx>
                      <w:txbxContent>
                        <w:p w14:paraId="3234B0F8" w14:textId="77777777" w:rsidR="007D0A65" w:rsidRPr="009C2A02" w:rsidRDefault="007D0A65" w:rsidP="002248AF">
                          <w:pPr>
                            <w:spacing w:after="0" w:line="240" w:lineRule="auto"/>
                            <w:jc w:val="center"/>
                            <w:rPr>
                              <w:color w:val="262626" w:themeColor="text1" w:themeTint="D9"/>
                              <w:szCs w:val="18"/>
                            </w:rPr>
                          </w:pPr>
                          <w:r w:rsidRPr="009C2A02">
                            <w:rPr>
                              <w:color w:val="262626" w:themeColor="text1" w:themeTint="D9"/>
                              <w:szCs w:val="18"/>
                            </w:rPr>
                            <w:fldChar w:fldCharType="begin"/>
                          </w:r>
                          <w:r w:rsidRPr="009C2A02">
                            <w:rPr>
                              <w:color w:val="262626" w:themeColor="text1" w:themeTint="D9"/>
                              <w:szCs w:val="18"/>
                            </w:rPr>
                            <w:instrText>PAGE   \* MERGEFORMAT</w:instrText>
                          </w:r>
                          <w:r w:rsidRPr="009C2A02">
                            <w:rPr>
                              <w:color w:val="262626" w:themeColor="text1" w:themeTint="D9"/>
                              <w:szCs w:val="18"/>
                            </w:rPr>
                            <w:fldChar w:fldCharType="separate"/>
                          </w:r>
                          <w:r w:rsidRPr="009C1D31">
                            <w:rPr>
                              <w:noProof/>
                              <w:color w:val="262626" w:themeColor="text1" w:themeTint="D9"/>
                              <w:szCs w:val="18"/>
                              <w:lang w:val="es-ES"/>
                            </w:rPr>
                            <w:t>87</w:t>
                          </w:r>
                          <w:r w:rsidRPr="009C2A02">
                            <w:rPr>
                              <w:color w:val="262626" w:themeColor="text1" w:themeTint="D9"/>
                              <w:szCs w:val="18"/>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300898" id="_x0000_t202" coordsize="21600,21600" o:spt="202" path="m,l,21600r21600,l21600,xe">
              <v:stroke joinstyle="miter"/>
              <v:path gradientshapeok="t" o:connecttype="rect"/>
            </v:shapetype>
            <v:shape id="Cuadro de texto 405126257" o:spid="_x0000_s1027" type="#_x0000_t202" style="position:absolute;left:0;text-align:left;margin-left:200.6pt;margin-top:-20.75pt;width:33pt;height:31.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" filled="f" stroked="f" strokeweight=".5pt">
              <v:textbox>
                <w:txbxContent>
                  <w:p w14:paraId="3234B0F8" w14:textId="77777777" w:rsidR="007D0A65" w:rsidRPr="009C2A02" w:rsidRDefault="007D0A65" w:rsidP="002248AF">
                    <w:pPr>
                      <w:spacing w:after="0" w:line="240" w:lineRule="auto"/>
                      <w:jc w:val="center"/>
                      <w:rPr>
                        <w:color w:val="262626" w:themeColor="text1" w:themeTint="D9"/>
                        <w:szCs w:val="18"/>
                      </w:rPr>
                    </w:pPr>
                    <w:r w:rsidRPr="009C2A02">
                      <w:rPr>
                        <w:color w:val="262626" w:themeColor="text1" w:themeTint="D9"/>
                        <w:szCs w:val="18"/>
                      </w:rPr>
                      <w:fldChar w:fldCharType="begin"/>
                    </w:r>
                    <w:r w:rsidRPr="009C2A02">
                      <w:rPr>
                        <w:color w:val="262626" w:themeColor="text1" w:themeTint="D9"/>
                        <w:szCs w:val="18"/>
                      </w:rPr>
                      <w:instrText>PAGE   \* MERGEFORMAT</w:instrText>
                    </w:r>
                    <w:r w:rsidRPr="009C2A02">
                      <w:rPr>
                        <w:color w:val="262626" w:themeColor="text1" w:themeTint="D9"/>
                        <w:szCs w:val="18"/>
                      </w:rPr>
                      <w:fldChar w:fldCharType="separate"/>
                    </w:r>
                    <w:r w:rsidRPr="009C1D31">
                      <w:rPr>
                        <w:noProof/>
                        <w:color w:val="262626" w:themeColor="text1" w:themeTint="D9"/>
                        <w:szCs w:val="18"/>
                        <w:lang w:val="es-ES"/>
                      </w:rPr>
                      <w:t>87</w:t>
                    </w:r>
                    <w:r w:rsidRPr="009C2A02">
                      <w:rPr>
                        <w:color w:val="262626" w:themeColor="text1" w:themeTint="D9"/>
                        <w:szCs w:val="18"/>
                      </w:rPr>
                      <w:fldChar w:fldCharType="end"/>
                    </w:r>
                  </w:p>
                </w:txbxContent>
              </v:textbox>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62BCD" w14:textId="77777777" w:rsidR="007D0A65" w:rsidRDefault="007D0A65">
    <w:pPr>
      <w:pStyle w:val="Piedepgina"/>
    </w:pPr>
    <w:r>
      <w:rPr>
        <w:noProof/>
        <w:lang w:eastAsia="es-MX"/>
      </w:rPr>
      <mc:AlternateContent>
        <mc:Choice Requires="wps">
          <w:drawing>
            <wp:anchor distT="0" distB="0" distL="114300" distR="114300" simplePos="0" relativeHeight="251671552" behindDoc="0" locked="0" layoutInCell="1" allowOverlap="1" wp14:anchorId="13CB628B" wp14:editId="6A63C07C">
              <wp:simplePos x="0" y="0"/>
              <wp:positionH relativeFrom="column">
                <wp:posOffset>2571750</wp:posOffset>
              </wp:positionH>
              <wp:positionV relativeFrom="paragraph">
                <wp:posOffset>-248285</wp:posOffset>
              </wp:positionV>
              <wp:extent cx="419100" cy="396000"/>
              <wp:effectExtent l="0" t="0" r="0" b="4445"/>
              <wp:wrapNone/>
              <wp:docPr id="293075906" name="Cuadro de texto 293075906"/>
              <wp:cNvGraphicFramePr/>
              <a:graphic xmlns:a="http://schemas.openxmlformats.org/drawingml/2006/main">
                <a:graphicData uri="http://schemas.microsoft.com/office/word/2010/wordprocessingShape">
                  <wps:wsp>
                    <wps:cNvSpPr txBox="1"/>
                    <wps:spPr>
                      <a:xfrm>
                        <a:off x="0" y="0"/>
                        <a:ext cx="419100" cy="396000"/>
                      </a:xfrm>
                      <a:prstGeom prst="rect">
                        <a:avLst/>
                      </a:prstGeom>
                      <a:noFill/>
                      <a:ln w="6350">
                        <a:noFill/>
                      </a:ln>
                    </wps:spPr>
                    <wps:txbx>
                      <w:txbxContent>
                        <w:p w14:paraId="06CD4D0E" w14:textId="77777777" w:rsidR="007D0A65" w:rsidRPr="009C2A02" w:rsidRDefault="007D0A65" w:rsidP="002248AF">
                          <w:pPr>
                            <w:spacing w:after="0" w:line="240" w:lineRule="auto"/>
                            <w:jc w:val="center"/>
                            <w:rPr>
                              <w:color w:val="262626" w:themeColor="text1" w:themeTint="D9"/>
                              <w:szCs w:val="18"/>
                            </w:rPr>
                          </w:pPr>
                          <w:r w:rsidRPr="009C2A02">
                            <w:rPr>
                              <w:color w:val="262626" w:themeColor="text1" w:themeTint="D9"/>
                              <w:szCs w:val="18"/>
                            </w:rPr>
                            <w:fldChar w:fldCharType="begin"/>
                          </w:r>
                          <w:r w:rsidRPr="009C2A02">
                            <w:rPr>
                              <w:color w:val="262626" w:themeColor="text1" w:themeTint="D9"/>
                              <w:szCs w:val="18"/>
                            </w:rPr>
                            <w:instrText>PAGE   \* MERGEFORMAT</w:instrText>
                          </w:r>
                          <w:r w:rsidRPr="009C2A02">
                            <w:rPr>
                              <w:color w:val="262626" w:themeColor="text1" w:themeTint="D9"/>
                              <w:szCs w:val="18"/>
                            </w:rPr>
                            <w:fldChar w:fldCharType="separate"/>
                          </w:r>
                          <w:r w:rsidRPr="009C1D31">
                            <w:rPr>
                              <w:noProof/>
                              <w:color w:val="262626" w:themeColor="text1" w:themeTint="D9"/>
                              <w:szCs w:val="18"/>
                              <w:lang w:val="es-ES"/>
                            </w:rPr>
                            <w:t>87</w:t>
                          </w:r>
                          <w:r w:rsidRPr="009C2A02">
                            <w:rPr>
                              <w:color w:val="262626" w:themeColor="text1" w:themeTint="D9"/>
                              <w:szCs w:val="18"/>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CB628B" id="_x0000_t202" coordsize="21600,21600" o:spt="202" path="m,l,21600r21600,l21600,xe">
              <v:stroke joinstyle="miter"/>
              <v:path gradientshapeok="t" o:connecttype="rect"/>
            </v:shapetype>
            <v:shape id="Cuadro de texto 293075906" o:spid="_x0000_s1028" type="#_x0000_t202" style="position:absolute;left:0;text-align:left;margin-left:202.5pt;margin-top:-19.55pt;width:33pt;height:31.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" filled="f" stroked="f" strokeweight=".5pt">
              <v:textbox>
                <w:txbxContent>
                  <w:p w14:paraId="06CD4D0E" w14:textId="77777777" w:rsidR="007D0A65" w:rsidRPr="009C2A02" w:rsidRDefault="007D0A65" w:rsidP="002248AF">
                    <w:pPr>
                      <w:spacing w:after="0" w:line="240" w:lineRule="auto"/>
                      <w:jc w:val="center"/>
                      <w:rPr>
                        <w:color w:val="262626" w:themeColor="text1" w:themeTint="D9"/>
                        <w:szCs w:val="18"/>
                      </w:rPr>
                    </w:pPr>
                    <w:r w:rsidRPr="009C2A02">
                      <w:rPr>
                        <w:color w:val="262626" w:themeColor="text1" w:themeTint="D9"/>
                        <w:szCs w:val="18"/>
                      </w:rPr>
                      <w:fldChar w:fldCharType="begin"/>
                    </w:r>
                    <w:r w:rsidRPr="009C2A02">
                      <w:rPr>
                        <w:color w:val="262626" w:themeColor="text1" w:themeTint="D9"/>
                        <w:szCs w:val="18"/>
                      </w:rPr>
                      <w:instrText>PAGE   \* MERGEFORMAT</w:instrText>
                    </w:r>
                    <w:r w:rsidRPr="009C2A02">
                      <w:rPr>
                        <w:color w:val="262626" w:themeColor="text1" w:themeTint="D9"/>
                        <w:szCs w:val="18"/>
                      </w:rPr>
                      <w:fldChar w:fldCharType="separate"/>
                    </w:r>
                    <w:r w:rsidRPr="009C1D31">
                      <w:rPr>
                        <w:noProof/>
                        <w:color w:val="262626" w:themeColor="text1" w:themeTint="D9"/>
                        <w:szCs w:val="18"/>
                        <w:lang w:val="es-ES"/>
                      </w:rPr>
                      <w:t>87</w:t>
                    </w:r>
                    <w:r w:rsidRPr="009C2A02">
                      <w:rPr>
                        <w:color w:val="262626" w:themeColor="text1" w:themeTint="D9"/>
                        <w:szCs w:val="18"/>
                      </w:rP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C16251" w14:textId="77777777" w:rsidR="005A3BD8" w:rsidRDefault="005A3BD8" w:rsidP="002248AF">
      <w:pPr>
        <w:spacing w:after="0" w:line="240" w:lineRule="auto"/>
      </w:pPr>
      <w:r>
        <w:separator/>
      </w:r>
    </w:p>
  </w:footnote>
  <w:footnote w:type="continuationSeparator" w:id="0">
    <w:p w14:paraId="78F561EA" w14:textId="77777777" w:rsidR="005A3BD8" w:rsidRDefault="005A3BD8" w:rsidP="002248AF">
      <w:pPr>
        <w:spacing w:after="0" w:line="240" w:lineRule="auto"/>
      </w:pPr>
      <w:r>
        <w:continuationSeparator/>
      </w:r>
    </w:p>
  </w:footnote>
  <w:footnote w:id="1">
    <w:p w14:paraId="52F59B46" w14:textId="77777777" w:rsidR="007D0A65" w:rsidRDefault="007D0A65" w:rsidP="00A96C97">
      <w:pPr>
        <w:pStyle w:val="Textonotapie"/>
        <w:rPr>
          <w:sz w:val="14"/>
          <w:szCs w:val="14"/>
        </w:rPr>
      </w:pPr>
      <w:r>
        <w:rPr>
          <w:rStyle w:val="Refdenotaalpie"/>
          <w:sz w:val="14"/>
          <w:szCs w:val="14"/>
        </w:rPr>
        <w:footnoteRef/>
      </w:r>
      <w:r>
        <w:rPr>
          <w:sz w:val="14"/>
          <w:szCs w:val="14"/>
        </w:rPr>
        <w:t xml:space="preserve"> https://cgpi.tlaxcala.gob.mx/index.php/evaluacion/tdr-2023/terminos-de-referencia-2023</w:t>
      </w:r>
    </w:p>
  </w:footnote>
  <w:footnote w:id="2">
    <w:p w14:paraId="1801636F" w14:textId="65F78C80" w:rsidR="003D5F60" w:rsidRDefault="003D5F60">
      <w:pPr>
        <w:pStyle w:val="Textonotapie"/>
      </w:pPr>
      <w:r>
        <w:rPr>
          <w:rStyle w:val="Refdenotaalpie"/>
        </w:rPr>
        <w:footnoteRef/>
      </w:r>
      <w:r>
        <w:t xml:space="preserve"> </w:t>
      </w:r>
      <w:r w:rsidR="00285379">
        <w:t xml:space="preserve">Para la elaboración del </w:t>
      </w:r>
      <w:r>
        <w:t xml:space="preserve">Diagnóstico </w:t>
      </w:r>
      <w:r w:rsidR="00285379">
        <w:t>es necesario utilizar como guía, lo e</w:t>
      </w:r>
      <w:r>
        <w:t xml:space="preserve">stablecido en los “Aspectos a considerar para la elaboración del diagnóstico de los programas presupuestarios de nueva creación o con cambios sustanciales que se propongan incluir en la Estructura Programática del Presupuesto de Egresos de la Federación” </w:t>
      </w:r>
      <w:sdt>
        <w:sdtPr>
          <w:id w:val="-1058851772"/>
          <w:citation/>
        </w:sdtPr>
        <w:sdtContent>
          <w:r>
            <w:fldChar w:fldCharType="begin"/>
          </w:r>
          <w:r>
            <w:instrText xml:space="preserve">CITATION SHC19 \l 2058 </w:instrText>
          </w:r>
          <w:r>
            <w:fldChar w:fldCharType="separate"/>
          </w:r>
          <w:r>
            <w:rPr>
              <w:noProof/>
            </w:rPr>
            <w:t>(SHCP y CONEVAL, 2019)</w:t>
          </w:r>
          <w:r>
            <w:fldChar w:fldCharType="end"/>
          </w:r>
        </w:sdtContent>
      </w:sdt>
    </w:p>
  </w:footnote>
  <w:footnote w:id="3">
    <w:p w14:paraId="04D6D369" w14:textId="6F844211" w:rsidR="007D0A65" w:rsidRPr="00AF629B" w:rsidRDefault="007D0A65" w:rsidP="00936958">
      <w:pPr>
        <w:pStyle w:val="Textonotapie"/>
        <w:rPr>
          <w:sz w:val="12"/>
          <w:szCs w:val="12"/>
        </w:rPr>
      </w:pPr>
      <w:r w:rsidRPr="00AF629B">
        <w:rPr>
          <w:rStyle w:val="Refdenotaalpie"/>
          <w:sz w:val="12"/>
          <w:szCs w:val="12"/>
        </w:rPr>
        <w:footnoteRef/>
      </w:r>
      <w:r w:rsidRPr="00AF629B">
        <w:rPr>
          <w:sz w:val="12"/>
          <w:szCs w:val="12"/>
        </w:rPr>
        <w:t xml:space="preserve"> De acuerdo con el documento de Diagnóstico del Programa Bienestar para tu Nutrición, diez de los sesenta municipios del estado de Tlaxcala, concentran 140 mil 863 personas con carencia por acceso a la alimentación, cifra que representa casi el 37.9% de la población con esta carencia, los municipios que presentan esta cifra son Calpulalpan Chiautempan, Contla de Juan Cuamatzi, El Carmen Tequexquitla, Ixtacuixtla de Mariano Matamoros Nativitas, San Pablo del Monte, Terrenate, Tlaxcala y Xaloztoc.</w:t>
      </w:r>
    </w:p>
  </w:footnote>
  <w:footnote w:id="4">
    <w:p w14:paraId="481AEB2F" w14:textId="5090490F" w:rsidR="007D0A65" w:rsidRPr="00AF629B" w:rsidRDefault="007D0A65">
      <w:pPr>
        <w:pStyle w:val="Textonotapie"/>
        <w:rPr>
          <w:sz w:val="12"/>
          <w:szCs w:val="12"/>
        </w:rPr>
      </w:pPr>
      <w:r w:rsidRPr="00AF629B">
        <w:rPr>
          <w:rStyle w:val="Refdenotaalpie"/>
          <w:sz w:val="12"/>
          <w:szCs w:val="12"/>
        </w:rPr>
        <w:footnoteRef/>
      </w:r>
      <w:r w:rsidRPr="00AF629B">
        <w:rPr>
          <w:sz w:val="12"/>
          <w:szCs w:val="12"/>
        </w:rPr>
        <w:t xml:space="preserve"> Los Lineamientos para la integración del Padrón Único de Beneficiarios de los programas de Bienestar y Desarrollo Social del estado de Tlaxcala, contemplan treinta y cuatro campos de información, y en dicho ordenamiento, se establece: el nombre del campo, la descripción de la información a capturar, el tipo de información (texto, alfanumérico, numérico, etc.), así como la longitud de cada campo, con la finalidad de establecer reglas de validación en una base de datos de </w:t>
      </w:r>
      <w:r w:rsidRPr="00AF629B">
        <w:rPr>
          <w:i/>
          <w:iCs/>
          <w:sz w:val="12"/>
          <w:szCs w:val="12"/>
        </w:rPr>
        <w:t>Microsoft Excel.</w:t>
      </w:r>
    </w:p>
  </w:footnote>
  <w:footnote w:id="5">
    <w:p w14:paraId="5080FCA0" w14:textId="16622D6B" w:rsidR="006F59BA" w:rsidRDefault="006F59BA" w:rsidP="006F59BA">
      <w:pPr>
        <w:pStyle w:val="Textonotapie"/>
      </w:pPr>
      <w:r>
        <w:rPr>
          <w:rStyle w:val="Refdenotaalpie"/>
        </w:rPr>
        <w:footnoteRef/>
      </w:r>
      <w:r>
        <w:t xml:space="preserve"> Una vez que se selecciona la opción de “Consulta Pública” en la PNT, se abre la ventana: </w:t>
      </w:r>
      <w:hyperlink r:id="rId1" w:history="1">
        <w:r w:rsidRPr="00C32A61">
          <w:rPr>
            <w:rStyle w:val="Hipervnculo"/>
          </w:rPr>
          <w:t>https://consultapublicamx.plataformadetransparencia.org.mx</w:t>
        </w:r>
      </w:hyperlink>
      <w:r>
        <w:t xml:space="preserve">), en la que es posible seleccionar la institución “Secretaría de Bienestar”, del estado de “Tlaxcala” </w:t>
      </w:r>
      <w:r w:rsidR="00310F44">
        <w:t>y el botón “Unidad de Transparencia”.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00081" w14:textId="2708B1D4" w:rsidR="007D0A65" w:rsidRDefault="00884020">
    <w:pPr>
      <w:pStyle w:val="Encabezado"/>
    </w:pPr>
    <w:r>
      <w:rPr>
        <w:noProof/>
      </w:rPr>
      <w:drawing>
        <wp:anchor distT="0" distB="0" distL="114300" distR="114300" simplePos="0" relativeHeight="251682816" behindDoc="1" locked="0" layoutInCell="1" allowOverlap="1" wp14:anchorId="4079C475" wp14:editId="5350AAC6">
          <wp:simplePos x="0" y="0"/>
          <wp:positionH relativeFrom="page">
            <wp:align>right</wp:align>
          </wp:positionH>
          <wp:positionV relativeFrom="paragraph">
            <wp:posOffset>-450215</wp:posOffset>
          </wp:positionV>
          <wp:extent cx="7762875" cy="10063423"/>
          <wp:effectExtent l="0" t="0" r="0" b="0"/>
          <wp:wrapNone/>
          <wp:docPr id="834007743" name="Imagen 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007743" name="Imagen 1" descr="Imagen que contiene Texto&#10;&#10;Descripción generada automáticamente"/>
                  <pic:cNvPicPr/>
                </pic:nvPicPr>
                <pic:blipFill>
                  <a:blip r:embed="rId1">
                    <a:extLst>
                      <a:ext uri="{BEBA8EAE-BF5A-486C-A8C5-ECC9F3942E4B}">
                        <a14:imgProps xmlns:a14="http://schemas.microsoft.com/office/drawing/2010/main">
                          <a14:imgLayer r:embed="rId2">
                            <a14:imgEffect>
                              <a14:sharpenSoften amount="250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762875" cy="10063423"/>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EF95B" w14:textId="793CA812" w:rsidR="007D0A65" w:rsidRDefault="00884020">
    <w:pPr>
      <w:pStyle w:val="Encabezado"/>
    </w:pPr>
    <w:r>
      <w:rPr>
        <w:noProof/>
      </w:rPr>
      <w:drawing>
        <wp:anchor distT="0" distB="0" distL="114300" distR="114300" simplePos="0" relativeHeight="251683840" behindDoc="1" locked="0" layoutInCell="1" allowOverlap="1" wp14:anchorId="59488A0B" wp14:editId="6FEC52E1">
          <wp:simplePos x="0" y="0"/>
          <wp:positionH relativeFrom="page">
            <wp:align>left</wp:align>
          </wp:positionH>
          <wp:positionV relativeFrom="paragraph">
            <wp:posOffset>-450215</wp:posOffset>
          </wp:positionV>
          <wp:extent cx="7751653" cy="10048875"/>
          <wp:effectExtent l="0" t="0" r="1905" b="0"/>
          <wp:wrapNone/>
          <wp:docPr id="507699413" name="Imagen 2"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699413" name="Imagen 2" descr="Texto&#10;&#10;Descripción generada automáticamente con confianza media"/>
                  <pic:cNvPicPr/>
                </pic:nvPicPr>
                <pic:blipFill>
                  <a:blip r:embed="rId1">
                    <a:extLst>
                      <a:ext uri="{BEBA8EAE-BF5A-486C-A8C5-ECC9F3942E4B}">
                        <a14:imgProps xmlns:a14="http://schemas.microsoft.com/office/drawing/2010/main">
                          <a14:imgLayer r:embed="rId2">
                            <a14:imgEffect>
                              <a14:sharpenSoften amount="250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751653" cy="1004887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6BE3B" w14:textId="2A564BD7" w:rsidR="007D0A65" w:rsidRDefault="00884020">
    <w:pPr>
      <w:pStyle w:val="Encabezado"/>
    </w:pPr>
    <w:r>
      <w:rPr>
        <w:noProof/>
      </w:rPr>
      <w:drawing>
        <wp:anchor distT="0" distB="0" distL="114300" distR="114300" simplePos="0" relativeHeight="251692032" behindDoc="1" locked="0" layoutInCell="1" allowOverlap="1" wp14:anchorId="5EDA2AB8" wp14:editId="4D9963DB">
          <wp:simplePos x="0" y="0"/>
          <wp:positionH relativeFrom="page">
            <wp:posOffset>9525</wp:posOffset>
          </wp:positionH>
          <wp:positionV relativeFrom="paragraph">
            <wp:posOffset>-429260</wp:posOffset>
          </wp:positionV>
          <wp:extent cx="7762875" cy="10063423"/>
          <wp:effectExtent l="0" t="0" r="0" b="0"/>
          <wp:wrapNone/>
          <wp:docPr id="154729931" name="Imagen 15472993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007743" name="Imagen 1" descr="Imagen que contiene Texto&#10;&#10;Descripción generada automáticamente"/>
                  <pic:cNvPicPr/>
                </pic:nvPicPr>
                <pic:blipFill>
                  <a:blip r:embed="rId1">
                    <a:extLst>
                      <a:ext uri="{BEBA8EAE-BF5A-486C-A8C5-ECC9F3942E4B}">
                        <a14:imgProps xmlns:a14="http://schemas.microsoft.com/office/drawing/2010/main">
                          <a14:imgLayer r:embed="rId2">
                            <a14:imgEffect>
                              <a14:sharpenSoften amount="250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762875" cy="10063423"/>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1A19C" w14:textId="23328F50" w:rsidR="007D0A65" w:rsidRDefault="007D0A65">
    <w:pPr>
      <w:pStyle w:val="Encabezado"/>
    </w:pPr>
    <w:r>
      <w:rPr>
        <w:noProof/>
      </w:rPr>
      <w:drawing>
        <wp:anchor distT="0" distB="0" distL="114300" distR="114300" simplePos="0" relativeHeight="251687936" behindDoc="1" locked="0" layoutInCell="1" allowOverlap="1" wp14:anchorId="65B0B299" wp14:editId="46D04BE2">
          <wp:simplePos x="0" y="0"/>
          <wp:positionH relativeFrom="page">
            <wp:align>left</wp:align>
          </wp:positionH>
          <wp:positionV relativeFrom="paragraph">
            <wp:posOffset>-457835</wp:posOffset>
          </wp:positionV>
          <wp:extent cx="7762875" cy="10063423"/>
          <wp:effectExtent l="0" t="0" r="0" b="0"/>
          <wp:wrapNone/>
          <wp:docPr id="51863035" name="Imagen 51863035"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007743" name="Imagen 1" descr="Imagen que contiene Texto&#10;&#10;Descripción generada automáticamente"/>
                  <pic:cNvPicPr/>
                </pic:nvPicPr>
                <pic:blipFill>
                  <a:blip r:embed="rId1">
                    <a:extLst>
                      <a:ext uri="{BEBA8EAE-BF5A-486C-A8C5-ECC9F3942E4B}">
                        <a14:imgProps xmlns:a14="http://schemas.microsoft.com/office/drawing/2010/main">
                          <a14:imgLayer r:embed="rId2">
                            <a14:imgEffect>
                              <a14:sharpenSoften amount="250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762875" cy="10063423"/>
                  </a:xfrm>
                  <a:prstGeom prst="rect">
                    <a:avLst/>
                  </a:prstGeom>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E6E97" w14:textId="78E62DC0" w:rsidR="007D0A65" w:rsidRDefault="00884020">
    <w:pPr>
      <w:pStyle w:val="Encabezado"/>
    </w:pPr>
    <w:r>
      <w:rPr>
        <w:noProof/>
      </w:rPr>
      <w:drawing>
        <wp:anchor distT="0" distB="0" distL="114300" distR="114300" simplePos="0" relativeHeight="251698176" behindDoc="1" locked="0" layoutInCell="1" allowOverlap="1" wp14:anchorId="31760DDF" wp14:editId="50E62769">
          <wp:simplePos x="0" y="0"/>
          <wp:positionH relativeFrom="page">
            <wp:align>left</wp:align>
          </wp:positionH>
          <wp:positionV relativeFrom="paragraph">
            <wp:posOffset>-448310</wp:posOffset>
          </wp:positionV>
          <wp:extent cx="7751653" cy="10048875"/>
          <wp:effectExtent l="0" t="0" r="1905" b="0"/>
          <wp:wrapNone/>
          <wp:docPr id="1083482725" name="Imagen 1083482725"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699413" name="Imagen 2" descr="Texto&#10;&#10;Descripción generada automáticamente con confianza media"/>
                  <pic:cNvPicPr/>
                </pic:nvPicPr>
                <pic:blipFill>
                  <a:blip r:embed="rId1">
                    <a:extLst>
                      <a:ext uri="{BEBA8EAE-BF5A-486C-A8C5-ECC9F3942E4B}">
                        <a14:imgProps xmlns:a14="http://schemas.microsoft.com/office/drawing/2010/main">
                          <a14:imgLayer r:embed="rId2">
                            <a14:imgEffect>
                              <a14:sharpenSoften amount="250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751653" cy="10048875"/>
                  </a:xfrm>
                  <a:prstGeom prst="rect">
                    <a:avLst/>
                  </a:prstGeom>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74A8C" w14:textId="3C7004C9" w:rsidR="007D0A65" w:rsidRDefault="00884020">
    <w:pPr>
      <w:pStyle w:val="Encabezado"/>
    </w:pPr>
    <w:r>
      <w:rPr>
        <w:noProof/>
      </w:rPr>
      <w:drawing>
        <wp:anchor distT="0" distB="0" distL="114300" distR="114300" simplePos="0" relativeHeight="251696128" behindDoc="1" locked="0" layoutInCell="1" allowOverlap="1" wp14:anchorId="11A4A00A" wp14:editId="33C22D71">
          <wp:simplePos x="0" y="0"/>
          <wp:positionH relativeFrom="page">
            <wp:posOffset>9525</wp:posOffset>
          </wp:positionH>
          <wp:positionV relativeFrom="paragraph">
            <wp:posOffset>-457835</wp:posOffset>
          </wp:positionV>
          <wp:extent cx="7762875" cy="10063423"/>
          <wp:effectExtent l="0" t="0" r="0" b="0"/>
          <wp:wrapNone/>
          <wp:docPr id="722130115" name="Imagen 722130115"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007743" name="Imagen 1" descr="Imagen que contiene Texto&#10;&#10;Descripción generada automáticamente"/>
                  <pic:cNvPicPr/>
                </pic:nvPicPr>
                <pic:blipFill>
                  <a:blip r:embed="rId1">
                    <a:extLst>
                      <a:ext uri="{BEBA8EAE-BF5A-486C-A8C5-ECC9F3942E4B}">
                        <a14:imgProps xmlns:a14="http://schemas.microsoft.com/office/drawing/2010/main">
                          <a14:imgLayer r:embed="rId2">
                            <a14:imgEffect>
                              <a14:sharpenSoften amount="250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762875" cy="10063423"/>
                  </a:xfrm>
                  <a:prstGeom prst="rect">
                    <a:avLst/>
                  </a:prstGeom>
                </pic:spPr>
              </pic:pic>
            </a:graphicData>
          </a:graphic>
          <wp14:sizeRelH relativeFrom="margin">
            <wp14:pctWidth>0</wp14:pctWidth>
          </wp14:sizeRelH>
          <wp14:sizeRelV relativeFrom="margin">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5F7ED" w14:textId="554E6B1C" w:rsidR="007D0A65" w:rsidRDefault="00884020">
    <w:pPr>
      <w:pStyle w:val="Encabezado"/>
    </w:pPr>
    <w:r>
      <w:rPr>
        <w:noProof/>
      </w:rPr>
      <w:drawing>
        <wp:anchor distT="0" distB="0" distL="114300" distR="114300" simplePos="0" relativeHeight="251694080" behindDoc="1" locked="0" layoutInCell="1" allowOverlap="1" wp14:anchorId="55A8EAD4" wp14:editId="2D4B20ED">
          <wp:simplePos x="0" y="0"/>
          <wp:positionH relativeFrom="page">
            <wp:align>left</wp:align>
          </wp:positionH>
          <wp:positionV relativeFrom="paragraph">
            <wp:posOffset>-448310</wp:posOffset>
          </wp:positionV>
          <wp:extent cx="7751653" cy="10048875"/>
          <wp:effectExtent l="0" t="0" r="1905" b="0"/>
          <wp:wrapNone/>
          <wp:docPr id="193039799" name="Imagen 193039799"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699413" name="Imagen 2" descr="Texto&#10;&#10;Descripción generada automáticamente con confianza media"/>
                  <pic:cNvPicPr/>
                </pic:nvPicPr>
                <pic:blipFill>
                  <a:blip r:embed="rId1">
                    <a:extLst>
                      <a:ext uri="{BEBA8EAE-BF5A-486C-A8C5-ECC9F3942E4B}">
                        <a14:imgProps xmlns:a14="http://schemas.microsoft.com/office/drawing/2010/main">
                          <a14:imgLayer r:embed="rId2">
                            <a14:imgEffect>
                              <a14:sharpenSoften amount="250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751653" cy="10048875"/>
                  </a:xfrm>
                  <a:prstGeom prst="rect">
                    <a:avLst/>
                  </a:prstGeom>
                </pic:spPr>
              </pic:pic>
            </a:graphicData>
          </a:graphic>
          <wp14:sizeRelH relativeFrom="margin">
            <wp14:pctWidth>0</wp14:pctWidth>
          </wp14:sizeRelH>
          <wp14:sizeRelV relativeFrom="margin">
            <wp14:pctHeight>0</wp14:pctHeight>
          </wp14:sizeRelV>
        </wp:anchor>
      </w:drawing>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59EF0" w14:textId="4BA83944" w:rsidR="007D0A65" w:rsidRDefault="00884020">
    <w:pPr>
      <w:pStyle w:val="Encabezado"/>
    </w:pPr>
    <w:r>
      <w:rPr>
        <w:noProof/>
      </w:rPr>
      <w:drawing>
        <wp:anchor distT="0" distB="0" distL="114300" distR="114300" simplePos="0" relativeHeight="251689984" behindDoc="1" locked="0" layoutInCell="1" allowOverlap="1" wp14:anchorId="5BBA4EF9" wp14:editId="5ACB9D58">
          <wp:simplePos x="0" y="0"/>
          <wp:positionH relativeFrom="page">
            <wp:posOffset>9525</wp:posOffset>
          </wp:positionH>
          <wp:positionV relativeFrom="paragraph">
            <wp:posOffset>-438785</wp:posOffset>
          </wp:positionV>
          <wp:extent cx="7751653" cy="10048875"/>
          <wp:effectExtent l="0" t="0" r="1905" b="0"/>
          <wp:wrapNone/>
          <wp:docPr id="372281097" name="Imagen 372281097"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699413" name="Imagen 2" descr="Texto&#10;&#10;Descripción generada automáticamente con confianza media"/>
                  <pic:cNvPicPr/>
                </pic:nvPicPr>
                <pic:blipFill>
                  <a:blip r:embed="rId1">
                    <a:extLst>
                      <a:ext uri="{BEBA8EAE-BF5A-486C-A8C5-ECC9F3942E4B}">
                        <a14:imgProps xmlns:a14="http://schemas.microsoft.com/office/drawing/2010/main">
                          <a14:imgLayer r:embed="rId2">
                            <a14:imgEffect>
                              <a14:sharpenSoften amount="250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751653" cy="1004887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D4FC9"/>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92C12B6"/>
    <w:multiLevelType w:val="hybridMultilevel"/>
    <w:tmpl w:val="106C80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BF01E5A"/>
    <w:multiLevelType w:val="hybridMultilevel"/>
    <w:tmpl w:val="ABA8C6DA"/>
    <w:lvl w:ilvl="0" w:tplc="F35CB552">
      <w:start w:val="1"/>
      <w:numFmt w:val="upperRoman"/>
      <w:lvlText w:val="%1."/>
      <w:lvlJc w:val="left"/>
      <w:pPr>
        <w:ind w:left="1287"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3346D76"/>
    <w:multiLevelType w:val="hybridMultilevel"/>
    <w:tmpl w:val="371E08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40242EA"/>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44C4F55"/>
    <w:multiLevelType w:val="multilevel"/>
    <w:tmpl w:val="2F1232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16F20188"/>
    <w:multiLevelType w:val="hybridMultilevel"/>
    <w:tmpl w:val="D44600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A0B515D"/>
    <w:multiLevelType w:val="hybridMultilevel"/>
    <w:tmpl w:val="265CEE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D143A1B"/>
    <w:multiLevelType w:val="hybridMultilevel"/>
    <w:tmpl w:val="AB3457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4771144"/>
    <w:multiLevelType w:val="hybridMultilevel"/>
    <w:tmpl w:val="3F3A0F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4F911C1"/>
    <w:multiLevelType w:val="hybridMultilevel"/>
    <w:tmpl w:val="8FCAA6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940327B"/>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C3363BB"/>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E5B0835"/>
    <w:multiLevelType w:val="hybridMultilevel"/>
    <w:tmpl w:val="37285DA8"/>
    <w:lvl w:ilvl="0" w:tplc="03F646FE">
      <w:start w:val="1"/>
      <w:numFmt w:val="bullet"/>
      <w:lvlText w:val=""/>
      <w:lvlJc w:val="left"/>
      <w:pPr>
        <w:ind w:left="720" w:hanging="360"/>
      </w:pPr>
      <w:rPr>
        <w:rFonts w:ascii="Wingdings" w:hAnsi="Wingdings" w:hint="default"/>
        <w:u w:color="5D1173"/>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F476F9C"/>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21D5253"/>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3EB0D21"/>
    <w:multiLevelType w:val="hybridMultilevel"/>
    <w:tmpl w:val="D45455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4FE2F3C"/>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5274E11"/>
    <w:multiLevelType w:val="hybridMultilevel"/>
    <w:tmpl w:val="403A5B8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8CE001E"/>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15526CB"/>
    <w:multiLevelType w:val="hybridMultilevel"/>
    <w:tmpl w:val="4B66E8D4"/>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7B643A5"/>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ACA7028"/>
    <w:multiLevelType w:val="hybridMultilevel"/>
    <w:tmpl w:val="00A65982"/>
    <w:lvl w:ilvl="0" w:tplc="B6489158">
      <w:start w:val="1"/>
      <w:numFmt w:val="decimal"/>
      <w:lvlText w:val="%1."/>
      <w:lvlJc w:val="left"/>
      <w:pPr>
        <w:ind w:left="720" w:hanging="360"/>
      </w:pPr>
      <w:rPr>
        <w:rFonts w:hint="default"/>
        <w:u w:color="A0181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C116ABB"/>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4DAD22BE"/>
    <w:multiLevelType w:val="multilevel"/>
    <w:tmpl w:val="63DC519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4F791EF7"/>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18C2DBF"/>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535B1BD0"/>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56315FC1"/>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7FD4C3B"/>
    <w:multiLevelType w:val="hybridMultilevel"/>
    <w:tmpl w:val="529CA9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5C2833FF"/>
    <w:multiLevelType w:val="multilevel"/>
    <w:tmpl w:val="13505C5C"/>
    <w:lvl w:ilvl="0">
      <w:start w:val="1"/>
      <w:numFmt w:val="upperRoman"/>
      <w:lvlText w:val="%1."/>
      <w:lvlJc w:val="left"/>
      <w:pPr>
        <w:ind w:left="1080" w:hanging="720"/>
      </w:pPr>
      <w:rPr>
        <w:rFonts w:hint="default"/>
      </w:rPr>
    </w:lvl>
    <w:lvl w:ilvl="1">
      <w:start w:val="1"/>
      <w:numFmt w:val="decimal"/>
      <w:isLgl/>
      <w:lvlText w:val="%1.%2"/>
      <w:lvlJc w:val="left"/>
      <w:pPr>
        <w:ind w:left="1065" w:hanging="705"/>
      </w:pPr>
      <w:rPr>
        <w:rFonts w:hint="default"/>
      </w:rPr>
    </w:lvl>
    <w:lvl w:ilvl="2">
      <w:start w:val="1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1" w15:restartNumberingAfterBreak="0">
    <w:nsid w:val="5ED25CA9"/>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06968DA"/>
    <w:multiLevelType w:val="hybridMultilevel"/>
    <w:tmpl w:val="B5980A8A"/>
    <w:lvl w:ilvl="0" w:tplc="080A000F">
      <w:start w:val="1"/>
      <w:numFmt w:val="decimal"/>
      <w:lvlText w:val="%1."/>
      <w:lvlJc w:val="left"/>
      <w:pPr>
        <w:ind w:left="720" w:hanging="360"/>
      </w:pPr>
      <w:rPr>
        <w:rFonts w:hint="default"/>
      </w:rPr>
    </w:lvl>
    <w:lvl w:ilvl="1" w:tplc="5BFC6A46">
      <w:numFmt w:val="bullet"/>
      <w:lvlText w:val="•"/>
      <w:lvlJc w:val="left"/>
      <w:pPr>
        <w:ind w:left="1785" w:hanging="705"/>
      </w:pPr>
      <w:rPr>
        <w:rFonts w:ascii="Arial Nova Light" w:eastAsiaTheme="minorHAnsi" w:hAnsi="Arial Nova Light" w:cs="Arimo"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42E0449"/>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49B50DE"/>
    <w:multiLevelType w:val="hybridMultilevel"/>
    <w:tmpl w:val="DC38E9EE"/>
    <w:lvl w:ilvl="0" w:tplc="9F9A552A">
      <w:start w:val="1"/>
      <w:numFmt w:val="upperRoman"/>
      <w:lvlText w:val="APARTADO %1."/>
      <w:lvlJc w:val="left"/>
      <w:pPr>
        <w:ind w:left="1080" w:hanging="720"/>
      </w:pPr>
      <w:rPr>
        <w:rFonts w:hint="default"/>
      </w:rPr>
    </w:lvl>
    <w:lvl w:ilvl="1" w:tplc="E702FB7C">
      <w:numFmt w:val="bullet"/>
      <w:lvlText w:val="•"/>
      <w:lvlJc w:val="left"/>
      <w:pPr>
        <w:ind w:left="1785" w:hanging="705"/>
      </w:pPr>
      <w:rPr>
        <w:rFonts w:ascii="Arial Nova Light" w:eastAsiaTheme="minorHAnsi" w:hAnsi="Arial Nova Light" w:cstheme="minorBid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EDB10EC"/>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75773772"/>
    <w:multiLevelType w:val="hybridMultilevel"/>
    <w:tmpl w:val="9ABA41FC"/>
    <w:lvl w:ilvl="0" w:tplc="080A0001">
      <w:start w:val="1"/>
      <w:numFmt w:val="bullet"/>
      <w:lvlText w:val=""/>
      <w:lvlJc w:val="left"/>
      <w:pPr>
        <w:ind w:left="777" w:hanging="360"/>
      </w:pPr>
      <w:rPr>
        <w:rFonts w:ascii="Symbol" w:hAnsi="Symbol" w:hint="default"/>
      </w:rPr>
    </w:lvl>
    <w:lvl w:ilvl="1" w:tplc="080A0003" w:tentative="1">
      <w:start w:val="1"/>
      <w:numFmt w:val="bullet"/>
      <w:lvlText w:val="o"/>
      <w:lvlJc w:val="left"/>
      <w:pPr>
        <w:ind w:left="1497" w:hanging="360"/>
      </w:pPr>
      <w:rPr>
        <w:rFonts w:ascii="Courier New" w:hAnsi="Courier New" w:cs="Courier New" w:hint="default"/>
      </w:rPr>
    </w:lvl>
    <w:lvl w:ilvl="2" w:tplc="080A0005" w:tentative="1">
      <w:start w:val="1"/>
      <w:numFmt w:val="bullet"/>
      <w:lvlText w:val=""/>
      <w:lvlJc w:val="left"/>
      <w:pPr>
        <w:ind w:left="2217" w:hanging="360"/>
      </w:pPr>
      <w:rPr>
        <w:rFonts w:ascii="Wingdings" w:hAnsi="Wingdings" w:hint="default"/>
      </w:rPr>
    </w:lvl>
    <w:lvl w:ilvl="3" w:tplc="080A0001" w:tentative="1">
      <w:start w:val="1"/>
      <w:numFmt w:val="bullet"/>
      <w:lvlText w:val=""/>
      <w:lvlJc w:val="left"/>
      <w:pPr>
        <w:ind w:left="2937" w:hanging="360"/>
      </w:pPr>
      <w:rPr>
        <w:rFonts w:ascii="Symbol" w:hAnsi="Symbol" w:hint="default"/>
      </w:rPr>
    </w:lvl>
    <w:lvl w:ilvl="4" w:tplc="080A0003" w:tentative="1">
      <w:start w:val="1"/>
      <w:numFmt w:val="bullet"/>
      <w:lvlText w:val="o"/>
      <w:lvlJc w:val="left"/>
      <w:pPr>
        <w:ind w:left="3657" w:hanging="360"/>
      </w:pPr>
      <w:rPr>
        <w:rFonts w:ascii="Courier New" w:hAnsi="Courier New" w:cs="Courier New" w:hint="default"/>
      </w:rPr>
    </w:lvl>
    <w:lvl w:ilvl="5" w:tplc="080A0005" w:tentative="1">
      <w:start w:val="1"/>
      <w:numFmt w:val="bullet"/>
      <w:lvlText w:val=""/>
      <w:lvlJc w:val="left"/>
      <w:pPr>
        <w:ind w:left="4377" w:hanging="360"/>
      </w:pPr>
      <w:rPr>
        <w:rFonts w:ascii="Wingdings" w:hAnsi="Wingdings" w:hint="default"/>
      </w:rPr>
    </w:lvl>
    <w:lvl w:ilvl="6" w:tplc="080A0001" w:tentative="1">
      <w:start w:val="1"/>
      <w:numFmt w:val="bullet"/>
      <w:lvlText w:val=""/>
      <w:lvlJc w:val="left"/>
      <w:pPr>
        <w:ind w:left="5097" w:hanging="360"/>
      </w:pPr>
      <w:rPr>
        <w:rFonts w:ascii="Symbol" w:hAnsi="Symbol" w:hint="default"/>
      </w:rPr>
    </w:lvl>
    <w:lvl w:ilvl="7" w:tplc="080A0003" w:tentative="1">
      <w:start w:val="1"/>
      <w:numFmt w:val="bullet"/>
      <w:lvlText w:val="o"/>
      <w:lvlJc w:val="left"/>
      <w:pPr>
        <w:ind w:left="5817" w:hanging="360"/>
      </w:pPr>
      <w:rPr>
        <w:rFonts w:ascii="Courier New" w:hAnsi="Courier New" w:cs="Courier New" w:hint="default"/>
      </w:rPr>
    </w:lvl>
    <w:lvl w:ilvl="8" w:tplc="080A0005" w:tentative="1">
      <w:start w:val="1"/>
      <w:numFmt w:val="bullet"/>
      <w:lvlText w:val=""/>
      <w:lvlJc w:val="left"/>
      <w:pPr>
        <w:ind w:left="6537" w:hanging="360"/>
      </w:pPr>
      <w:rPr>
        <w:rFonts w:ascii="Wingdings" w:hAnsi="Wingdings" w:hint="default"/>
      </w:rPr>
    </w:lvl>
  </w:abstractNum>
  <w:abstractNum w:abstractNumId="37" w15:restartNumberingAfterBreak="0">
    <w:nsid w:val="765D229A"/>
    <w:multiLevelType w:val="hybridMultilevel"/>
    <w:tmpl w:val="EB12BAEE"/>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7EF63E4"/>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A1C4C17"/>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7C523B43"/>
    <w:multiLevelType w:val="hybridMultilevel"/>
    <w:tmpl w:val="93BC06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DB278FA"/>
    <w:multiLevelType w:val="hybridMultilevel"/>
    <w:tmpl w:val="4B66E8D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75150387">
    <w:abstractNumId w:val="2"/>
  </w:num>
  <w:num w:numId="2" w16cid:durableId="775952612">
    <w:abstractNumId w:val="22"/>
  </w:num>
  <w:num w:numId="3" w16cid:durableId="1889296189">
    <w:abstractNumId w:val="30"/>
  </w:num>
  <w:num w:numId="4" w16cid:durableId="98380010">
    <w:abstractNumId w:val="37"/>
  </w:num>
  <w:num w:numId="5" w16cid:durableId="1509059276">
    <w:abstractNumId w:val="13"/>
  </w:num>
  <w:num w:numId="6" w16cid:durableId="1115096837">
    <w:abstractNumId w:val="24"/>
  </w:num>
  <w:num w:numId="7" w16cid:durableId="2115398686">
    <w:abstractNumId w:val="34"/>
  </w:num>
  <w:num w:numId="8" w16cid:durableId="1745565690">
    <w:abstractNumId w:val="5"/>
  </w:num>
  <w:num w:numId="9" w16cid:durableId="1536230354">
    <w:abstractNumId w:val="20"/>
  </w:num>
  <w:num w:numId="10" w16cid:durableId="2074235604">
    <w:abstractNumId w:val="31"/>
  </w:num>
  <w:num w:numId="11" w16cid:durableId="856649946">
    <w:abstractNumId w:val="39"/>
  </w:num>
  <w:num w:numId="12" w16cid:durableId="97407798">
    <w:abstractNumId w:val="15"/>
  </w:num>
  <w:num w:numId="13" w16cid:durableId="1584878244">
    <w:abstractNumId w:val="21"/>
  </w:num>
  <w:num w:numId="14" w16cid:durableId="1664159344">
    <w:abstractNumId w:val="23"/>
  </w:num>
  <w:num w:numId="15" w16cid:durableId="947782877">
    <w:abstractNumId w:val="33"/>
  </w:num>
  <w:num w:numId="16" w16cid:durableId="2123722817">
    <w:abstractNumId w:val="27"/>
  </w:num>
  <w:num w:numId="17" w16cid:durableId="1773817710">
    <w:abstractNumId w:val="11"/>
  </w:num>
  <w:num w:numId="18" w16cid:durableId="1790733175">
    <w:abstractNumId w:val="4"/>
  </w:num>
  <w:num w:numId="19" w16cid:durableId="1422724188">
    <w:abstractNumId w:val="41"/>
  </w:num>
  <w:num w:numId="20" w16cid:durableId="1179467521">
    <w:abstractNumId w:val="0"/>
  </w:num>
  <w:num w:numId="21" w16cid:durableId="53044435">
    <w:abstractNumId w:val="26"/>
  </w:num>
  <w:num w:numId="22" w16cid:durableId="252014203">
    <w:abstractNumId w:val="35"/>
  </w:num>
  <w:num w:numId="23" w16cid:durableId="404958533">
    <w:abstractNumId w:val="38"/>
  </w:num>
  <w:num w:numId="24" w16cid:durableId="1154564053">
    <w:abstractNumId w:val="17"/>
  </w:num>
  <w:num w:numId="25" w16cid:durableId="564026322">
    <w:abstractNumId w:val="28"/>
  </w:num>
  <w:num w:numId="26" w16cid:durableId="1117137918">
    <w:abstractNumId w:val="12"/>
  </w:num>
  <w:num w:numId="27" w16cid:durableId="1714580111">
    <w:abstractNumId w:val="14"/>
  </w:num>
  <w:num w:numId="28" w16cid:durableId="1031761822">
    <w:abstractNumId w:val="19"/>
  </w:num>
  <w:num w:numId="29" w16cid:durableId="1753896086">
    <w:abstractNumId w:val="25"/>
  </w:num>
  <w:num w:numId="30" w16cid:durableId="1862234414">
    <w:abstractNumId w:val="6"/>
  </w:num>
  <w:num w:numId="31" w16cid:durableId="14380617">
    <w:abstractNumId w:val="32"/>
  </w:num>
  <w:num w:numId="32" w16cid:durableId="428695900">
    <w:abstractNumId w:val="7"/>
  </w:num>
  <w:num w:numId="33" w16cid:durableId="1617129202">
    <w:abstractNumId w:val="40"/>
  </w:num>
  <w:num w:numId="34" w16cid:durableId="14961978">
    <w:abstractNumId w:val="8"/>
  </w:num>
  <w:num w:numId="35" w16cid:durableId="294723859">
    <w:abstractNumId w:val="18"/>
  </w:num>
  <w:num w:numId="36" w16cid:durableId="650211747">
    <w:abstractNumId w:val="29"/>
  </w:num>
  <w:num w:numId="37" w16cid:durableId="1633485584">
    <w:abstractNumId w:val="3"/>
  </w:num>
  <w:num w:numId="38" w16cid:durableId="1712996290">
    <w:abstractNumId w:val="1"/>
  </w:num>
  <w:num w:numId="39" w16cid:durableId="1307125384">
    <w:abstractNumId w:val="16"/>
  </w:num>
  <w:num w:numId="40" w16cid:durableId="1234006553">
    <w:abstractNumId w:val="36"/>
  </w:num>
  <w:num w:numId="41" w16cid:durableId="1429814506">
    <w:abstractNumId w:val="9"/>
  </w:num>
  <w:num w:numId="42" w16cid:durableId="361446619">
    <w:abstractNumId w:val="10"/>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DDC"/>
    <w:rsid w:val="000024BB"/>
    <w:rsid w:val="0000337B"/>
    <w:rsid w:val="00007324"/>
    <w:rsid w:val="00007BFE"/>
    <w:rsid w:val="00010782"/>
    <w:rsid w:val="0001180E"/>
    <w:rsid w:val="00013501"/>
    <w:rsid w:val="000162A2"/>
    <w:rsid w:val="0002073C"/>
    <w:rsid w:val="0002305E"/>
    <w:rsid w:val="00026B4E"/>
    <w:rsid w:val="00026D39"/>
    <w:rsid w:val="0003689C"/>
    <w:rsid w:val="00042264"/>
    <w:rsid w:val="00044A90"/>
    <w:rsid w:val="00047E9A"/>
    <w:rsid w:val="00051D49"/>
    <w:rsid w:val="00054878"/>
    <w:rsid w:val="00057190"/>
    <w:rsid w:val="0006504C"/>
    <w:rsid w:val="0007278F"/>
    <w:rsid w:val="00072F9F"/>
    <w:rsid w:val="00083B7E"/>
    <w:rsid w:val="00092479"/>
    <w:rsid w:val="000926A4"/>
    <w:rsid w:val="000A02C3"/>
    <w:rsid w:val="000A5078"/>
    <w:rsid w:val="000B3EBC"/>
    <w:rsid w:val="000C150D"/>
    <w:rsid w:val="000C77C6"/>
    <w:rsid w:val="000D11AD"/>
    <w:rsid w:val="000E09AF"/>
    <w:rsid w:val="000E3546"/>
    <w:rsid w:val="000E48FC"/>
    <w:rsid w:val="000F1254"/>
    <w:rsid w:val="000F7895"/>
    <w:rsid w:val="000F7ED3"/>
    <w:rsid w:val="001023C0"/>
    <w:rsid w:val="00103144"/>
    <w:rsid w:val="00110FFD"/>
    <w:rsid w:val="0011269F"/>
    <w:rsid w:val="001218F8"/>
    <w:rsid w:val="00125767"/>
    <w:rsid w:val="00137692"/>
    <w:rsid w:val="00141617"/>
    <w:rsid w:val="00145DD6"/>
    <w:rsid w:val="00151DBF"/>
    <w:rsid w:val="00155936"/>
    <w:rsid w:val="001605CE"/>
    <w:rsid w:val="00160A93"/>
    <w:rsid w:val="001614BB"/>
    <w:rsid w:val="0016390E"/>
    <w:rsid w:val="00164C20"/>
    <w:rsid w:val="00166243"/>
    <w:rsid w:val="00170A85"/>
    <w:rsid w:val="0017291E"/>
    <w:rsid w:val="00182A8C"/>
    <w:rsid w:val="00182E41"/>
    <w:rsid w:val="0018469E"/>
    <w:rsid w:val="0018741B"/>
    <w:rsid w:val="00187AB4"/>
    <w:rsid w:val="001978CA"/>
    <w:rsid w:val="001A76BA"/>
    <w:rsid w:val="001B2FC2"/>
    <w:rsid w:val="001C090D"/>
    <w:rsid w:val="001C70B6"/>
    <w:rsid w:val="001D01C7"/>
    <w:rsid w:val="001D06DD"/>
    <w:rsid w:val="001E12EF"/>
    <w:rsid w:val="001F5063"/>
    <w:rsid w:val="00203311"/>
    <w:rsid w:val="0021190B"/>
    <w:rsid w:val="002152D0"/>
    <w:rsid w:val="002211B3"/>
    <w:rsid w:val="00222AC6"/>
    <w:rsid w:val="002248AF"/>
    <w:rsid w:val="0022586D"/>
    <w:rsid w:val="00226817"/>
    <w:rsid w:val="00236693"/>
    <w:rsid w:val="00236DBE"/>
    <w:rsid w:val="00243874"/>
    <w:rsid w:val="002507E5"/>
    <w:rsid w:val="00255B07"/>
    <w:rsid w:val="002571B8"/>
    <w:rsid w:val="0028093D"/>
    <w:rsid w:val="00285379"/>
    <w:rsid w:val="00286946"/>
    <w:rsid w:val="00295281"/>
    <w:rsid w:val="00295467"/>
    <w:rsid w:val="002A31E6"/>
    <w:rsid w:val="002A4501"/>
    <w:rsid w:val="002B4067"/>
    <w:rsid w:val="002B5317"/>
    <w:rsid w:val="002B65D8"/>
    <w:rsid w:val="002D31D8"/>
    <w:rsid w:val="002F4A5C"/>
    <w:rsid w:val="002F6261"/>
    <w:rsid w:val="0030332F"/>
    <w:rsid w:val="003075DA"/>
    <w:rsid w:val="00310F44"/>
    <w:rsid w:val="0032448E"/>
    <w:rsid w:val="003329BD"/>
    <w:rsid w:val="003452A0"/>
    <w:rsid w:val="00350649"/>
    <w:rsid w:val="0035329B"/>
    <w:rsid w:val="00356B87"/>
    <w:rsid w:val="0036158F"/>
    <w:rsid w:val="0038080D"/>
    <w:rsid w:val="00392276"/>
    <w:rsid w:val="0039614B"/>
    <w:rsid w:val="00397450"/>
    <w:rsid w:val="003A0883"/>
    <w:rsid w:val="003B1D70"/>
    <w:rsid w:val="003B2427"/>
    <w:rsid w:val="003B40A0"/>
    <w:rsid w:val="003B4E25"/>
    <w:rsid w:val="003C0FA0"/>
    <w:rsid w:val="003C6C8F"/>
    <w:rsid w:val="003C7F09"/>
    <w:rsid w:val="003D157B"/>
    <w:rsid w:val="003D45ED"/>
    <w:rsid w:val="003D50BB"/>
    <w:rsid w:val="003D5F60"/>
    <w:rsid w:val="003D7CE0"/>
    <w:rsid w:val="003E1078"/>
    <w:rsid w:val="003E7531"/>
    <w:rsid w:val="003F7A8E"/>
    <w:rsid w:val="00406D3E"/>
    <w:rsid w:val="00406E72"/>
    <w:rsid w:val="004176DD"/>
    <w:rsid w:val="004363A4"/>
    <w:rsid w:val="004372ED"/>
    <w:rsid w:val="0044246A"/>
    <w:rsid w:val="0045237A"/>
    <w:rsid w:val="004528B8"/>
    <w:rsid w:val="00452E5E"/>
    <w:rsid w:val="00453173"/>
    <w:rsid w:val="00454197"/>
    <w:rsid w:val="004550D4"/>
    <w:rsid w:val="004605EC"/>
    <w:rsid w:val="0046085B"/>
    <w:rsid w:val="00462F0B"/>
    <w:rsid w:val="0047264C"/>
    <w:rsid w:val="00481CE6"/>
    <w:rsid w:val="0049318D"/>
    <w:rsid w:val="00495632"/>
    <w:rsid w:val="004A1843"/>
    <w:rsid w:val="004A4D23"/>
    <w:rsid w:val="004B2BE7"/>
    <w:rsid w:val="004B6E98"/>
    <w:rsid w:val="004C6DFC"/>
    <w:rsid w:val="004C7AFB"/>
    <w:rsid w:val="004D0525"/>
    <w:rsid w:val="004D236D"/>
    <w:rsid w:val="004D5E67"/>
    <w:rsid w:val="004D663A"/>
    <w:rsid w:val="004E5FC6"/>
    <w:rsid w:val="004F3232"/>
    <w:rsid w:val="00502959"/>
    <w:rsid w:val="005037ED"/>
    <w:rsid w:val="005062A1"/>
    <w:rsid w:val="0051035D"/>
    <w:rsid w:val="00512034"/>
    <w:rsid w:val="0051772F"/>
    <w:rsid w:val="00522A6F"/>
    <w:rsid w:val="00524C6E"/>
    <w:rsid w:val="00536A6B"/>
    <w:rsid w:val="00543F3F"/>
    <w:rsid w:val="0055322A"/>
    <w:rsid w:val="00555ACE"/>
    <w:rsid w:val="00566B6F"/>
    <w:rsid w:val="00570958"/>
    <w:rsid w:val="005722B5"/>
    <w:rsid w:val="00574D6F"/>
    <w:rsid w:val="005750BA"/>
    <w:rsid w:val="00583DDC"/>
    <w:rsid w:val="005967DE"/>
    <w:rsid w:val="005A3BD8"/>
    <w:rsid w:val="005A4224"/>
    <w:rsid w:val="005A6899"/>
    <w:rsid w:val="005A6F7F"/>
    <w:rsid w:val="005B2112"/>
    <w:rsid w:val="005B6709"/>
    <w:rsid w:val="005C4753"/>
    <w:rsid w:val="005D1E5E"/>
    <w:rsid w:val="005D2938"/>
    <w:rsid w:val="005D43C4"/>
    <w:rsid w:val="005E31B2"/>
    <w:rsid w:val="005F2155"/>
    <w:rsid w:val="005F47CA"/>
    <w:rsid w:val="005F4D44"/>
    <w:rsid w:val="005F6FAE"/>
    <w:rsid w:val="005F7F26"/>
    <w:rsid w:val="00601FD1"/>
    <w:rsid w:val="006030AB"/>
    <w:rsid w:val="006036DE"/>
    <w:rsid w:val="00607245"/>
    <w:rsid w:val="00615563"/>
    <w:rsid w:val="00616A4E"/>
    <w:rsid w:val="0062170A"/>
    <w:rsid w:val="00621C14"/>
    <w:rsid w:val="00621F66"/>
    <w:rsid w:val="00625F3E"/>
    <w:rsid w:val="0063571A"/>
    <w:rsid w:val="00637973"/>
    <w:rsid w:val="00637CE4"/>
    <w:rsid w:val="00641339"/>
    <w:rsid w:val="006445CE"/>
    <w:rsid w:val="00644F0F"/>
    <w:rsid w:val="00645182"/>
    <w:rsid w:val="006470FF"/>
    <w:rsid w:val="006477D1"/>
    <w:rsid w:val="006536DF"/>
    <w:rsid w:val="00654935"/>
    <w:rsid w:val="006602B3"/>
    <w:rsid w:val="006630A5"/>
    <w:rsid w:val="006639FF"/>
    <w:rsid w:val="00666EB9"/>
    <w:rsid w:val="006712A6"/>
    <w:rsid w:val="00672CEF"/>
    <w:rsid w:val="00677619"/>
    <w:rsid w:val="00693010"/>
    <w:rsid w:val="0069473D"/>
    <w:rsid w:val="006A2559"/>
    <w:rsid w:val="006A6105"/>
    <w:rsid w:val="006A6236"/>
    <w:rsid w:val="006C06E2"/>
    <w:rsid w:val="006C09D2"/>
    <w:rsid w:val="006C1744"/>
    <w:rsid w:val="006D48E9"/>
    <w:rsid w:val="006E48F4"/>
    <w:rsid w:val="006E606F"/>
    <w:rsid w:val="006F0D76"/>
    <w:rsid w:val="006F2B67"/>
    <w:rsid w:val="006F59BA"/>
    <w:rsid w:val="00700CAB"/>
    <w:rsid w:val="00704995"/>
    <w:rsid w:val="00710F1B"/>
    <w:rsid w:val="00716454"/>
    <w:rsid w:val="00720729"/>
    <w:rsid w:val="007250C3"/>
    <w:rsid w:val="00725DD7"/>
    <w:rsid w:val="007276AD"/>
    <w:rsid w:val="00734F58"/>
    <w:rsid w:val="007359C8"/>
    <w:rsid w:val="00736C4B"/>
    <w:rsid w:val="007373A2"/>
    <w:rsid w:val="00741826"/>
    <w:rsid w:val="007427CD"/>
    <w:rsid w:val="0074396E"/>
    <w:rsid w:val="0074604D"/>
    <w:rsid w:val="007468B6"/>
    <w:rsid w:val="00751DBB"/>
    <w:rsid w:val="00757D9B"/>
    <w:rsid w:val="0077128E"/>
    <w:rsid w:val="0077290A"/>
    <w:rsid w:val="00772BF3"/>
    <w:rsid w:val="00772F21"/>
    <w:rsid w:val="007740B4"/>
    <w:rsid w:val="0077681E"/>
    <w:rsid w:val="00777A56"/>
    <w:rsid w:val="007803AA"/>
    <w:rsid w:val="00780E60"/>
    <w:rsid w:val="00780E87"/>
    <w:rsid w:val="007862C8"/>
    <w:rsid w:val="00790664"/>
    <w:rsid w:val="00791C4F"/>
    <w:rsid w:val="00797ABE"/>
    <w:rsid w:val="007A48B8"/>
    <w:rsid w:val="007A6F11"/>
    <w:rsid w:val="007A7331"/>
    <w:rsid w:val="007A7CD9"/>
    <w:rsid w:val="007B27CA"/>
    <w:rsid w:val="007C0A72"/>
    <w:rsid w:val="007D0A65"/>
    <w:rsid w:val="007D0AE0"/>
    <w:rsid w:val="007D7902"/>
    <w:rsid w:val="007E369E"/>
    <w:rsid w:val="007E3D5C"/>
    <w:rsid w:val="007F3411"/>
    <w:rsid w:val="007F35A5"/>
    <w:rsid w:val="008051BE"/>
    <w:rsid w:val="0080646E"/>
    <w:rsid w:val="00816338"/>
    <w:rsid w:val="00817A9F"/>
    <w:rsid w:val="00826E68"/>
    <w:rsid w:val="00834677"/>
    <w:rsid w:val="00835960"/>
    <w:rsid w:val="008409AE"/>
    <w:rsid w:val="00843AA5"/>
    <w:rsid w:val="0084567A"/>
    <w:rsid w:val="008478A9"/>
    <w:rsid w:val="00857977"/>
    <w:rsid w:val="008627BC"/>
    <w:rsid w:val="00865B4D"/>
    <w:rsid w:val="008737B5"/>
    <w:rsid w:val="00884020"/>
    <w:rsid w:val="00885C40"/>
    <w:rsid w:val="0089176D"/>
    <w:rsid w:val="00892EDA"/>
    <w:rsid w:val="008932D2"/>
    <w:rsid w:val="008A07E5"/>
    <w:rsid w:val="008A486D"/>
    <w:rsid w:val="008A5B24"/>
    <w:rsid w:val="008B5E20"/>
    <w:rsid w:val="008B6AFF"/>
    <w:rsid w:val="008C0FB9"/>
    <w:rsid w:val="008C7BC1"/>
    <w:rsid w:val="008D0B59"/>
    <w:rsid w:val="008D11AF"/>
    <w:rsid w:val="008E0026"/>
    <w:rsid w:val="008E00E7"/>
    <w:rsid w:val="008E161D"/>
    <w:rsid w:val="008E3CC2"/>
    <w:rsid w:val="008E6CEA"/>
    <w:rsid w:val="008F134F"/>
    <w:rsid w:val="008F4F09"/>
    <w:rsid w:val="008F54FB"/>
    <w:rsid w:val="009020CD"/>
    <w:rsid w:val="00904D54"/>
    <w:rsid w:val="009052D5"/>
    <w:rsid w:val="009078DF"/>
    <w:rsid w:val="0091371A"/>
    <w:rsid w:val="00913F61"/>
    <w:rsid w:val="009159C8"/>
    <w:rsid w:val="00921A57"/>
    <w:rsid w:val="00923891"/>
    <w:rsid w:val="009268EB"/>
    <w:rsid w:val="009279D3"/>
    <w:rsid w:val="00932750"/>
    <w:rsid w:val="009328A0"/>
    <w:rsid w:val="00936958"/>
    <w:rsid w:val="009424B1"/>
    <w:rsid w:val="009435B3"/>
    <w:rsid w:val="00943C7A"/>
    <w:rsid w:val="0095035C"/>
    <w:rsid w:val="00965109"/>
    <w:rsid w:val="0096715B"/>
    <w:rsid w:val="0097374A"/>
    <w:rsid w:val="00976253"/>
    <w:rsid w:val="009767B4"/>
    <w:rsid w:val="00984C0B"/>
    <w:rsid w:val="00990FF2"/>
    <w:rsid w:val="00992D8B"/>
    <w:rsid w:val="009948AB"/>
    <w:rsid w:val="00995DDC"/>
    <w:rsid w:val="00996AD2"/>
    <w:rsid w:val="00997056"/>
    <w:rsid w:val="009972DF"/>
    <w:rsid w:val="009A338E"/>
    <w:rsid w:val="009B07CD"/>
    <w:rsid w:val="009B0A9B"/>
    <w:rsid w:val="009B312B"/>
    <w:rsid w:val="009B5ED4"/>
    <w:rsid w:val="009C0D01"/>
    <w:rsid w:val="009C1E22"/>
    <w:rsid w:val="009D01A4"/>
    <w:rsid w:val="009D03AC"/>
    <w:rsid w:val="009D278D"/>
    <w:rsid w:val="009D51FC"/>
    <w:rsid w:val="009D5992"/>
    <w:rsid w:val="009E3330"/>
    <w:rsid w:val="009E3EA7"/>
    <w:rsid w:val="009E4ACA"/>
    <w:rsid w:val="009E5398"/>
    <w:rsid w:val="009E6039"/>
    <w:rsid w:val="009F0AB0"/>
    <w:rsid w:val="009F1383"/>
    <w:rsid w:val="00A03BE3"/>
    <w:rsid w:val="00A059A1"/>
    <w:rsid w:val="00A15258"/>
    <w:rsid w:val="00A234B6"/>
    <w:rsid w:val="00A27403"/>
    <w:rsid w:val="00A30154"/>
    <w:rsid w:val="00A35D4B"/>
    <w:rsid w:val="00A4175D"/>
    <w:rsid w:val="00A41E24"/>
    <w:rsid w:val="00A44671"/>
    <w:rsid w:val="00A46E05"/>
    <w:rsid w:val="00A4730B"/>
    <w:rsid w:val="00A5146A"/>
    <w:rsid w:val="00A5774E"/>
    <w:rsid w:val="00A64331"/>
    <w:rsid w:val="00A66450"/>
    <w:rsid w:val="00A72908"/>
    <w:rsid w:val="00A8043D"/>
    <w:rsid w:val="00A8343A"/>
    <w:rsid w:val="00A856B5"/>
    <w:rsid w:val="00A91CFE"/>
    <w:rsid w:val="00A927B0"/>
    <w:rsid w:val="00A92E8B"/>
    <w:rsid w:val="00A95454"/>
    <w:rsid w:val="00A954B7"/>
    <w:rsid w:val="00A96C97"/>
    <w:rsid w:val="00A97063"/>
    <w:rsid w:val="00A97254"/>
    <w:rsid w:val="00AA079D"/>
    <w:rsid w:val="00AA3381"/>
    <w:rsid w:val="00AA7B28"/>
    <w:rsid w:val="00AA7B68"/>
    <w:rsid w:val="00AA7CF2"/>
    <w:rsid w:val="00AB0FE9"/>
    <w:rsid w:val="00AB3787"/>
    <w:rsid w:val="00AB4350"/>
    <w:rsid w:val="00AC2185"/>
    <w:rsid w:val="00AC3022"/>
    <w:rsid w:val="00AC3594"/>
    <w:rsid w:val="00AC42ED"/>
    <w:rsid w:val="00AC4777"/>
    <w:rsid w:val="00AC5337"/>
    <w:rsid w:val="00AD1C65"/>
    <w:rsid w:val="00AD5145"/>
    <w:rsid w:val="00AD75D4"/>
    <w:rsid w:val="00AE456B"/>
    <w:rsid w:val="00AF0ABB"/>
    <w:rsid w:val="00AF3338"/>
    <w:rsid w:val="00AF61FE"/>
    <w:rsid w:val="00AF629B"/>
    <w:rsid w:val="00B0347D"/>
    <w:rsid w:val="00B0520E"/>
    <w:rsid w:val="00B06B35"/>
    <w:rsid w:val="00B070AF"/>
    <w:rsid w:val="00B10691"/>
    <w:rsid w:val="00B12F39"/>
    <w:rsid w:val="00B24393"/>
    <w:rsid w:val="00B262BB"/>
    <w:rsid w:val="00B26CD5"/>
    <w:rsid w:val="00B44E6D"/>
    <w:rsid w:val="00B458BC"/>
    <w:rsid w:val="00B53A79"/>
    <w:rsid w:val="00B6614A"/>
    <w:rsid w:val="00B668D0"/>
    <w:rsid w:val="00B768D2"/>
    <w:rsid w:val="00B77AE1"/>
    <w:rsid w:val="00B80C80"/>
    <w:rsid w:val="00B8433A"/>
    <w:rsid w:val="00B857C7"/>
    <w:rsid w:val="00BA064F"/>
    <w:rsid w:val="00BA0DE8"/>
    <w:rsid w:val="00BA1A09"/>
    <w:rsid w:val="00BA27D7"/>
    <w:rsid w:val="00BA7355"/>
    <w:rsid w:val="00BA7B21"/>
    <w:rsid w:val="00BC26B8"/>
    <w:rsid w:val="00BD19F1"/>
    <w:rsid w:val="00BD4396"/>
    <w:rsid w:val="00BD4770"/>
    <w:rsid w:val="00BD54AE"/>
    <w:rsid w:val="00BD7085"/>
    <w:rsid w:val="00BD75C3"/>
    <w:rsid w:val="00BE1ABA"/>
    <w:rsid w:val="00BE49C0"/>
    <w:rsid w:val="00C04CB1"/>
    <w:rsid w:val="00C04F2B"/>
    <w:rsid w:val="00C17B54"/>
    <w:rsid w:val="00C17EB0"/>
    <w:rsid w:val="00C30A62"/>
    <w:rsid w:val="00C348BC"/>
    <w:rsid w:val="00C362E9"/>
    <w:rsid w:val="00C37186"/>
    <w:rsid w:val="00C37A8B"/>
    <w:rsid w:val="00C37EFD"/>
    <w:rsid w:val="00C37FB9"/>
    <w:rsid w:val="00C43214"/>
    <w:rsid w:val="00C508BF"/>
    <w:rsid w:val="00C51E64"/>
    <w:rsid w:val="00C54362"/>
    <w:rsid w:val="00C637A2"/>
    <w:rsid w:val="00C63B2D"/>
    <w:rsid w:val="00C71DD8"/>
    <w:rsid w:val="00C77902"/>
    <w:rsid w:val="00C81EFA"/>
    <w:rsid w:val="00C8239D"/>
    <w:rsid w:val="00C856A3"/>
    <w:rsid w:val="00C87F02"/>
    <w:rsid w:val="00C92D05"/>
    <w:rsid w:val="00C93D31"/>
    <w:rsid w:val="00CB7626"/>
    <w:rsid w:val="00CC1758"/>
    <w:rsid w:val="00CC43BF"/>
    <w:rsid w:val="00CC6E82"/>
    <w:rsid w:val="00CD17DC"/>
    <w:rsid w:val="00CD765D"/>
    <w:rsid w:val="00CE4912"/>
    <w:rsid w:val="00CE7699"/>
    <w:rsid w:val="00CF20A5"/>
    <w:rsid w:val="00CF2AC5"/>
    <w:rsid w:val="00CF5365"/>
    <w:rsid w:val="00CF74FE"/>
    <w:rsid w:val="00D07C44"/>
    <w:rsid w:val="00D16244"/>
    <w:rsid w:val="00D23704"/>
    <w:rsid w:val="00D268E6"/>
    <w:rsid w:val="00D31A64"/>
    <w:rsid w:val="00D333C0"/>
    <w:rsid w:val="00D35FD9"/>
    <w:rsid w:val="00D368CD"/>
    <w:rsid w:val="00D44118"/>
    <w:rsid w:val="00D52722"/>
    <w:rsid w:val="00D5399B"/>
    <w:rsid w:val="00D54D16"/>
    <w:rsid w:val="00D55D34"/>
    <w:rsid w:val="00D570C0"/>
    <w:rsid w:val="00D603CD"/>
    <w:rsid w:val="00D65221"/>
    <w:rsid w:val="00D75FA7"/>
    <w:rsid w:val="00D83651"/>
    <w:rsid w:val="00D84E5F"/>
    <w:rsid w:val="00D85C0E"/>
    <w:rsid w:val="00D950B4"/>
    <w:rsid w:val="00DA34AB"/>
    <w:rsid w:val="00DA39BB"/>
    <w:rsid w:val="00DA6CAF"/>
    <w:rsid w:val="00DB0B36"/>
    <w:rsid w:val="00DB41F0"/>
    <w:rsid w:val="00DC7D4F"/>
    <w:rsid w:val="00DD050F"/>
    <w:rsid w:val="00DD41C8"/>
    <w:rsid w:val="00DD5CD7"/>
    <w:rsid w:val="00DD7E5C"/>
    <w:rsid w:val="00DE117F"/>
    <w:rsid w:val="00DF1C43"/>
    <w:rsid w:val="00DF4152"/>
    <w:rsid w:val="00DF7B25"/>
    <w:rsid w:val="00E00B84"/>
    <w:rsid w:val="00E0462C"/>
    <w:rsid w:val="00E04FC8"/>
    <w:rsid w:val="00E118B8"/>
    <w:rsid w:val="00E13FFC"/>
    <w:rsid w:val="00E21AFD"/>
    <w:rsid w:val="00E22C6A"/>
    <w:rsid w:val="00E26F12"/>
    <w:rsid w:val="00E27A31"/>
    <w:rsid w:val="00E32654"/>
    <w:rsid w:val="00E34AF3"/>
    <w:rsid w:val="00E3663A"/>
    <w:rsid w:val="00E4477F"/>
    <w:rsid w:val="00E52E2A"/>
    <w:rsid w:val="00E5326C"/>
    <w:rsid w:val="00E536B5"/>
    <w:rsid w:val="00E60484"/>
    <w:rsid w:val="00E611CB"/>
    <w:rsid w:val="00E64889"/>
    <w:rsid w:val="00E64C8A"/>
    <w:rsid w:val="00E65269"/>
    <w:rsid w:val="00E66CE8"/>
    <w:rsid w:val="00E71BA8"/>
    <w:rsid w:val="00E75A99"/>
    <w:rsid w:val="00E770A4"/>
    <w:rsid w:val="00E80014"/>
    <w:rsid w:val="00E909C9"/>
    <w:rsid w:val="00E93799"/>
    <w:rsid w:val="00E94644"/>
    <w:rsid w:val="00E946CA"/>
    <w:rsid w:val="00EC30FC"/>
    <w:rsid w:val="00EC5E91"/>
    <w:rsid w:val="00EC6F07"/>
    <w:rsid w:val="00ED03E1"/>
    <w:rsid w:val="00ED1685"/>
    <w:rsid w:val="00EE4F1D"/>
    <w:rsid w:val="00EE5647"/>
    <w:rsid w:val="00EF35C7"/>
    <w:rsid w:val="00EF6F6C"/>
    <w:rsid w:val="00EF7DF7"/>
    <w:rsid w:val="00F03495"/>
    <w:rsid w:val="00F04BBD"/>
    <w:rsid w:val="00F07C81"/>
    <w:rsid w:val="00F11D0A"/>
    <w:rsid w:val="00F13D4D"/>
    <w:rsid w:val="00F207DD"/>
    <w:rsid w:val="00F2118D"/>
    <w:rsid w:val="00F2152C"/>
    <w:rsid w:val="00F27F5E"/>
    <w:rsid w:val="00F3178D"/>
    <w:rsid w:val="00F55802"/>
    <w:rsid w:val="00F56283"/>
    <w:rsid w:val="00F61629"/>
    <w:rsid w:val="00F6331B"/>
    <w:rsid w:val="00F6386E"/>
    <w:rsid w:val="00F65030"/>
    <w:rsid w:val="00F661E2"/>
    <w:rsid w:val="00F7264C"/>
    <w:rsid w:val="00F73182"/>
    <w:rsid w:val="00F73CE4"/>
    <w:rsid w:val="00F76DAA"/>
    <w:rsid w:val="00F805E3"/>
    <w:rsid w:val="00F83212"/>
    <w:rsid w:val="00FA062B"/>
    <w:rsid w:val="00FA2DCC"/>
    <w:rsid w:val="00FA42F5"/>
    <w:rsid w:val="00FB1471"/>
    <w:rsid w:val="00FB7015"/>
    <w:rsid w:val="00FC2036"/>
    <w:rsid w:val="00FC304C"/>
    <w:rsid w:val="00FC51AF"/>
    <w:rsid w:val="00FC6057"/>
    <w:rsid w:val="00FC6877"/>
    <w:rsid w:val="00FE1B49"/>
    <w:rsid w:val="00FE216A"/>
    <w:rsid w:val="00FF422F"/>
    <w:rsid w:val="00FF522F"/>
    <w:rsid w:val="00FF79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0A2377"/>
  <w15:chartTrackingRefBased/>
  <w15:docId w15:val="{F908CACC-CF43-468C-8ACA-38B28CC67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29B"/>
    <w:pPr>
      <w:spacing w:after="200" w:line="288" w:lineRule="auto"/>
      <w:jc w:val="both"/>
    </w:pPr>
    <w:rPr>
      <w:rFonts w:ascii="Montserrat Light" w:hAnsi="Montserrat Light"/>
      <w:color w:val="000000" w:themeColor="text1"/>
      <w:sz w:val="18"/>
    </w:rPr>
  </w:style>
  <w:style w:type="paragraph" w:styleId="Ttulo1">
    <w:name w:val="heading 1"/>
    <w:basedOn w:val="Normal"/>
    <w:next w:val="Normal"/>
    <w:link w:val="Ttulo1Car"/>
    <w:uiPriority w:val="9"/>
    <w:qFormat/>
    <w:rsid w:val="0084567A"/>
    <w:pPr>
      <w:keepNext/>
      <w:keepLines/>
      <w:spacing w:after="160" w:line="240" w:lineRule="auto"/>
      <w:outlineLvl w:val="0"/>
    </w:pPr>
    <w:rPr>
      <w:rFonts w:eastAsiaTheme="majorEastAsia" w:cstheme="majorBidi"/>
      <w:color w:val="622976"/>
      <w:sz w:val="36"/>
      <w:szCs w:val="32"/>
    </w:rPr>
  </w:style>
  <w:style w:type="paragraph" w:styleId="Ttulo2">
    <w:name w:val="heading 2"/>
    <w:basedOn w:val="Normal"/>
    <w:next w:val="Normal"/>
    <w:link w:val="Ttulo2Car"/>
    <w:uiPriority w:val="9"/>
    <w:unhideWhenUsed/>
    <w:qFormat/>
    <w:rsid w:val="0084567A"/>
    <w:pPr>
      <w:keepNext/>
      <w:keepLines/>
      <w:spacing w:after="160" w:line="240" w:lineRule="auto"/>
      <w:outlineLvl w:val="1"/>
    </w:pPr>
    <w:rPr>
      <w:rFonts w:eastAsiaTheme="majorEastAsia" w:cstheme="majorBidi"/>
      <w:color w:val="815491"/>
      <w:sz w:val="32"/>
      <w:szCs w:val="26"/>
    </w:rPr>
  </w:style>
  <w:style w:type="paragraph" w:styleId="Ttulo3">
    <w:name w:val="heading 3"/>
    <w:basedOn w:val="Normal"/>
    <w:next w:val="Normal"/>
    <w:link w:val="Ttulo3Car"/>
    <w:uiPriority w:val="9"/>
    <w:unhideWhenUsed/>
    <w:qFormat/>
    <w:rsid w:val="0084567A"/>
    <w:pPr>
      <w:keepNext/>
      <w:keepLines/>
      <w:spacing w:after="160" w:line="240" w:lineRule="auto"/>
      <w:outlineLvl w:val="2"/>
    </w:pPr>
    <w:rPr>
      <w:rFonts w:eastAsiaTheme="majorEastAsia" w:cstheme="majorBidi"/>
      <w:color w:val="B29D7C"/>
      <w:sz w:val="28"/>
      <w:szCs w:val="24"/>
    </w:rPr>
  </w:style>
  <w:style w:type="paragraph" w:styleId="Ttulo4">
    <w:name w:val="heading 4"/>
    <w:basedOn w:val="Normal"/>
    <w:next w:val="Normal"/>
    <w:link w:val="Ttulo4Car"/>
    <w:uiPriority w:val="9"/>
    <w:semiHidden/>
    <w:unhideWhenUsed/>
    <w:qFormat/>
    <w:rsid w:val="0084567A"/>
    <w:pPr>
      <w:keepNext/>
      <w:keepLines/>
      <w:spacing w:after="160" w:line="240" w:lineRule="auto"/>
      <w:outlineLvl w:val="3"/>
    </w:pPr>
    <w:rPr>
      <w:rFonts w:eastAsiaTheme="majorEastAsia" w:cstheme="majorBidi"/>
      <w:i/>
      <w:iCs/>
      <w:color w:val="E72582"/>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84567A"/>
    <w:rPr>
      <w:rFonts w:ascii="Montserrat Light" w:eastAsiaTheme="majorEastAsia" w:hAnsi="Montserrat Light" w:cstheme="majorBidi"/>
      <w:color w:val="622976"/>
      <w:sz w:val="36"/>
      <w:szCs w:val="32"/>
    </w:rPr>
  </w:style>
  <w:style w:type="character" w:customStyle="1" w:styleId="Ttulo2Car">
    <w:name w:val="Título 2 Car"/>
    <w:basedOn w:val="Fuentedeprrafopredeter"/>
    <w:link w:val="Ttulo2"/>
    <w:uiPriority w:val="9"/>
    <w:rsid w:val="0084567A"/>
    <w:rPr>
      <w:rFonts w:ascii="Montserrat Light" w:eastAsiaTheme="majorEastAsia" w:hAnsi="Montserrat Light" w:cstheme="majorBidi"/>
      <w:color w:val="815491"/>
      <w:sz w:val="32"/>
      <w:szCs w:val="26"/>
    </w:rPr>
  </w:style>
  <w:style w:type="paragraph" w:styleId="Ttulo">
    <w:name w:val="Title"/>
    <w:basedOn w:val="Normal"/>
    <w:next w:val="Normal"/>
    <w:link w:val="TtuloCar"/>
    <w:uiPriority w:val="10"/>
    <w:rsid w:val="002211B3"/>
  </w:style>
  <w:style w:type="character" w:customStyle="1" w:styleId="TtuloCar">
    <w:name w:val="Título Car"/>
    <w:basedOn w:val="Fuentedeprrafopredeter"/>
    <w:link w:val="Ttulo"/>
    <w:uiPriority w:val="10"/>
    <w:rsid w:val="002211B3"/>
    <w:rPr>
      <w:rFonts w:ascii="Arial Narrow" w:hAnsi="Arial Narrow"/>
      <w:color w:val="000000" w:themeColor="text1"/>
      <w:sz w:val="20"/>
    </w:rPr>
  </w:style>
  <w:style w:type="character" w:customStyle="1" w:styleId="Ttulo3Car">
    <w:name w:val="Título 3 Car"/>
    <w:basedOn w:val="Fuentedeprrafopredeter"/>
    <w:link w:val="Ttulo3"/>
    <w:uiPriority w:val="9"/>
    <w:rsid w:val="0084567A"/>
    <w:rPr>
      <w:rFonts w:ascii="Montserrat Light" w:eastAsiaTheme="majorEastAsia" w:hAnsi="Montserrat Light" w:cstheme="majorBidi"/>
      <w:color w:val="B29D7C"/>
      <w:sz w:val="28"/>
      <w:szCs w:val="24"/>
    </w:rPr>
  </w:style>
  <w:style w:type="paragraph" w:styleId="Prrafodelista">
    <w:name w:val="List Paragraph"/>
    <w:aliases w:val="Párrafo Título 3"/>
    <w:basedOn w:val="Normal"/>
    <w:link w:val="PrrafodelistaCar"/>
    <w:uiPriority w:val="34"/>
    <w:qFormat/>
    <w:rsid w:val="002507E5"/>
    <w:pPr>
      <w:ind w:left="720"/>
      <w:contextualSpacing/>
    </w:pPr>
  </w:style>
  <w:style w:type="table" w:styleId="Tablaconcuadrcula">
    <w:name w:val="Table Grid"/>
    <w:basedOn w:val="Tablanormal"/>
    <w:uiPriority w:val="59"/>
    <w:rsid w:val="002952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aliases w:val="Normal 2"/>
    <w:basedOn w:val="Normal"/>
    <w:next w:val="Ttulo1"/>
    <w:uiPriority w:val="1"/>
    <w:qFormat/>
    <w:rsid w:val="00EF7DF7"/>
    <w:rPr>
      <w:b/>
      <w:sz w:val="22"/>
    </w:rPr>
  </w:style>
  <w:style w:type="character" w:customStyle="1" w:styleId="PrrafodelistaCar">
    <w:name w:val="Párrafo de lista Car"/>
    <w:aliases w:val="Párrafo Título 3 Car"/>
    <w:basedOn w:val="Fuentedeprrafopredeter"/>
    <w:link w:val="Prrafodelista"/>
    <w:uiPriority w:val="34"/>
    <w:rsid w:val="00E0462C"/>
    <w:rPr>
      <w:rFonts w:ascii="Arial Nova Light" w:hAnsi="Arial Nova Light"/>
      <w:color w:val="000000" w:themeColor="text1"/>
    </w:rPr>
  </w:style>
  <w:style w:type="paragraph" w:customStyle="1" w:styleId="Textocuadro">
    <w:name w:val="Texto cuadro"/>
    <w:basedOn w:val="Normal"/>
    <w:next w:val="Normal"/>
    <w:rsid w:val="00E27A31"/>
    <w:pPr>
      <w:spacing w:before="20" w:after="0" w:line="240" w:lineRule="auto"/>
      <w:jc w:val="left"/>
    </w:pPr>
    <w:rPr>
      <w:rFonts w:ascii="Soberana Sans" w:eastAsia="Times New Roman" w:hAnsi="Soberana Sans" w:cs="Times New Roman"/>
      <w:kern w:val="0"/>
      <w:sz w:val="12"/>
      <w:szCs w:val="20"/>
      <w:lang w:val="es-ES"/>
      <w14:ligatures w14:val="none"/>
    </w:rPr>
  </w:style>
  <w:style w:type="table" w:customStyle="1" w:styleId="Tabladelista3-nfasis11">
    <w:name w:val="Tabla de lista 3 - Énfasis 11"/>
    <w:basedOn w:val="Tablanormal"/>
    <w:uiPriority w:val="48"/>
    <w:rsid w:val="00E27A31"/>
    <w:pPr>
      <w:spacing w:after="0" w:line="240" w:lineRule="auto"/>
    </w:pPr>
    <w:rPr>
      <w:kern w:val="0"/>
      <w14:ligatures w14:val="none"/>
    </w:r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paragraph" w:styleId="Encabezado">
    <w:name w:val="header"/>
    <w:basedOn w:val="Normal"/>
    <w:link w:val="EncabezadoCar"/>
    <w:uiPriority w:val="99"/>
    <w:unhideWhenUsed/>
    <w:rsid w:val="00E27A31"/>
    <w:pPr>
      <w:tabs>
        <w:tab w:val="center" w:pos="4419"/>
        <w:tab w:val="right" w:pos="8838"/>
      </w:tabs>
      <w:spacing w:after="0" w:line="240" w:lineRule="auto"/>
    </w:pPr>
    <w:rPr>
      <w:rFonts w:ascii="Arial Narrow" w:hAnsi="Arial Narrow"/>
      <w:sz w:val="20"/>
    </w:rPr>
  </w:style>
  <w:style w:type="character" w:customStyle="1" w:styleId="EncabezadoCar">
    <w:name w:val="Encabezado Car"/>
    <w:basedOn w:val="Fuentedeprrafopredeter"/>
    <w:link w:val="Encabezado"/>
    <w:uiPriority w:val="99"/>
    <w:rsid w:val="00E27A31"/>
    <w:rPr>
      <w:rFonts w:ascii="Arial Narrow" w:hAnsi="Arial Narrow"/>
      <w:color w:val="000000" w:themeColor="text1"/>
      <w:sz w:val="20"/>
    </w:rPr>
  </w:style>
  <w:style w:type="paragraph" w:styleId="Piedepgina">
    <w:name w:val="footer"/>
    <w:basedOn w:val="Normal"/>
    <w:link w:val="PiedepginaCar"/>
    <w:uiPriority w:val="99"/>
    <w:unhideWhenUsed/>
    <w:rsid w:val="00E27A31"/>
    <w:pPr>
      <w:tabs>
        <w:tab w:val="center" w:pos="4419"/>
        <w:tab w:val="right" w:pos="8838"/>
      </w:tabs>
      <w:spacing w:after="0" w:line="240" w:lineRule="auto"/>
    </w:pPr>
    <w:rPr>
      <w:rFonts w:ascii="Arial Narrow" w:hAnsi="Arial Narrow"/>
      <w:sz w:val="20"/>
    </w:rPr>
  </w:style>
  <w:style w:type="character" w:customStyle="1" w:styleId="PiedepginaCar">
    <w:name w:val="Pie de página Car"/>
    <w:basedOn w:val="Fuentedeprrafopredeter"/>
    <w:link w:val="Piedepgina"/>
    <w:uiPriority w:val="99"/>
    <w:rsid w:val="00E27A31"/>
    <w:rPr>
      <w:rFonts w:ascii="Arial Narrow" w:hAnsi="Arial Narrow"/>
      <w:color w:val="000000" w:themeColor="text1"/>
      <w:sz w:val="20"/>
    </w:rPr>
  </w:style>
  <w:style w:type="character" w:styleId="Hipervnculo">
    <w:name w:val="Hyperlink"/>
    <w:basedOn w:val="Fuentedeprrafopredeter"/>
    <w:uiPriority w:val="99"/>
    <w:unhideWhenUsed/>
    <w:rsid w:val="00E27A31"/>
    <w:rPr>
      <w:color w:val="0563C1" w:themeColor="hyperlink"/>
      <w:u w:val="single"/>
    </w:rPr>
  </w:style>
  <w:style w:type="paragraph" w:styleId="TDC1">
    <w:name w:val="toc 1"/>
    <w:basedOn w:val="Normal"/>
    <w:next w:val="Normal"/>
    <w:autoRedefine/>
    <w:uiPriority w:val="39"/>
    <w:unhideWhenUsed/>
    <w:rsid w:val="0084567A"/>
    <w:pPr>
      <w:tabs>
        <w:tab w:val="left" w:pos="660"/>
        <w:tab w:val="right" w:leader="dot" w:pos="8544"/>
      </w:tabs>
      <w:spacing w:after="160" w:line="276" w:lineRule="auto"/>
    </w:pPr>
  </w:style>
  <w:style w:type="paragraph" w:styleId="TDC2">
    <w:name w:val="toc 2"/>
    <w:basedOn w:val="Normal"/>
    <w:next w:val="Normal"/>
    <w:autoRedefine/>
    <w:uiPriority w:val="39"/>
    <w:unhideWhenUsed/>
    <w:rsid w:val="0084567A"/>
    <w:pPr>
      <w:spacing w:after="160" w:line="276" w:lineRule="auto"/>
      <w:ind w:left="113"/>
    </w:pPr>
    <w:rPr>
      <w:sz w:val="16"/>
    </w:rPr>
  </w:style>
  <w:style w:type="paragraph" w:styleId="TDC3">
    <w:name w:val="toc 3"/>
    <w:basedOn w:val="Normal"/>
    <w:next w:val="Normal"/>
    <w:autoRedefine/>
    <w:uiPriority w:val="39"/>
    <w:unhideWhenUsed/>
    <w:rsid w:val="0084567A"/>
    <w:pPr>
      <w:tabs>
        <w:tab w:val="right" w:leader="dot" w:pos="8544"/>
      </w:tabs>
      <w:spacing w:after="160" w:line="276" w:lineRule="auto"/>
      <w:ind w:left="284"/>
    </w:pPr>
    <w:rPr>
      <w:sz w:val="16"/>
    </w:rPr>
  </w:style>
  <w:style w:type="paragraph" w:styleId="Textonotapie">
    <w:name w:val="footnote text"/>
    <w:basedOn w:val="Normal"/>
    <w:link w:val="TextonotapieCar"/>
    <w:uiPriority w:val="99"/>
    <w:semiHidden/>
    <w:unhideWhenUsed/>
    <w:rsid w:val="00CB7626"/>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CB7626"/>
    <w:rPr>
      <w:rFonts w:ascii="Arial Nova Light" w:hAnsi="Arial Nova Light"/>
      <w:color w:val="000000" w:themeColor="text1"/>
      <w:sz w:val="20"/>
      <w:szCs w:val="20"/>
    </w:rPr>
  </w:style>
  <w:style w:type="character" w:styleId="Refdenotaalpie">
    <w:name w:val="footnote reference"/>
    <w:basedOn w:val="Fuentedeprrafopredeter"/>
    <w:uiPriority w:val="99"/>
    <w:semiHidden/>
    <w:unhideWhenUsed/>
    <w:rsid w:val="00CB7626"/>
    <w:rPr>
      <w:vertAlign w:val="superscript"/>
    </w:rPr>
  </w:style>
  <w:style w:type="character" w:styleId="Textodelmarcadordeposicin">
    <w:name w:val="Placeholder Text"/>
    <w:basedOn w:val="Fuentedeprrafopredeter"/>
    <w:uiPriority w:val="99"/>
    <w:semiHidden/>
    <w:rsid w:val="00226817"/>
    <w:rPr>
      <w:color w:val="808080"/>
    </w:rPr>
  </w:style>
  <w:style w:type="character" w:styleId="Refdecomentario">
    <w:name w:val="annotation reference"/>
    <w:basedOn w:val="Fuentedeprrafopredeter"/>
    <w:uiPriority w:val="99"/>
    <w:semiHidden/>
    <w:unhideWhenUsed/>
    <w:rsid w:val="00FB7015"/>
    <w:rPr>
      <w:sz w:val="16"/>
      <w:szCs w:val="16"/>
    </w:rPr>
  </w:style>
  <w:style w:type="paragraph" w:styleId="Textocomentario">
    <w:name w:val="annotation text"/>
    <w:basedOn w:val="Normal"/>
    <w:link w:val="TextocomentarioCar"/>
    <w:uiPriority w:val="99"/>
    <w:semiHidden/>
    <w:unhideWhenUsed/>
    <w:rsid w:val="00FB701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B7015"/>
    <w:rPr>
      <w:rFonts w:ascii="Arial Nova Light" w:hAnsi="Arial Nova Light"/>
      <w:color w:val="000000" w:themeColor="text1"/>
      <w:sz w:val="20"/>
      <w:szCs w:val="20"/>
    </w:rPr>
  </w:style>
  <w:style w:type="paragraph" w:styleId="Asuntodelcomentario">
    <w:name w:val="annotation subject"/>
    <w:basedOn w:val="Textocomentario"/>
    <w:next w:val="Textocomentario"/>
    <w:link w:val="AsuntodelcomentarioCar"/>
    <w:uiPriority w:val="99"/>
    <w:semiHidden/>
    <w:unhideWhenUsed/>
    <w:rsid w:val="00FB7015"/>
    <w:rPr>
      <w:b/>
      <w:bCs/>
    </w:rPr>
  </w:style>
  <w:style w:type="character" w:customStyle="1" w:styleId="AsuntodelcomentarioCar">
    <w:name w:val="Asunto del comentario Car"/>
    <w:basedOn w:val="TextocomentarioCar"/>
    <w:link w:val="Asuntodelcomentario"/>
    <w:uiPriority w:val="99"/>
    <w:semiHidden/>
    <w:rsid w:val="00FB7015"/>
    <w:rPr>
      <w:rFonts w:ascii="Arial Nova Light" w:hAnsi="Arial Nova Light"/>
      <w:b/>
      <w:bCs/>
      <w:color w:val="000000" w:themeColor="text1"/>
      <w:sz w:val="20"/>
      <w:szCs w:val="20"/>
    </w:rPr>
  </w:style>
  <w:style w:type="paragraph" w:styleId="Textodeglobo">
    <w:name w:val="Balloon Text"/>
    <w:basedOn w:val="Normal"/>
    <w:link w:val="TextodegloboCar"/>
    <w:uiPriority w:val="99"/>
    <w:semiHidden/>
    <w:unhideWhenUsed/>
    <w:rsid w:val="00FB7015"/>
    <w:pPr>
      <w:spacing w:after="0" w:line="240" w:lineRule="auto"/>
    </w:pPr>
    <w:rPr>
      <w:rFonts w:ascii="Segoe UI" w:hAnsi="Segoe UI" w:cs="Segoe UI"/>
      <w:szCs w:val="18"/>
    </w:rPr>
  </w:style>
  <w:style w:type="character" w:customStyle="1" w:styleId="TextodegloboCar">
    <w:name w:val="Texto de globo Car"/>
    <w:basedOn w:val="Fuentedeprrafopredeter"/>
    <w:link w:val="Textodeglobo"/>
    <w:uiPriority w:val="99"/>
    <w:semiHidden/>
    <w:rsid w:val="00FB7015"/>
    <w:rPr>
      <w:rFonts w:ascii="Segoe UI" w:hAnsi="Segoe UI" w:cs="Segoe UI"/>
      <w:color w:val="000000" w:themeColor="text1"/>
      <w:sz w:val="18"/>
      <w:szCs w:val="18"/>
    </w:rPr>
  </w:style>
  <w:style w:type="paragraph" w:styleId="Descripcin">
    <w:name w:val="caption"/>
    <w:basedOn w:val="Normal"/>
    <w:next w:val="Normal"/>
    <w:uiPriority w:val="35"/>
    <w:unhideWhenUsed/>
    <w:qFormat/>
    <w:rsid w:val="00452E5E"/>
    <w:pPr>
      <w:spacing w:line="240" w:lineRule="auto"/>
    </w:pPr>
    <w:rPr>
      <w:i/>
      <w:iCs/>
      <w:color w:val="44546A" w:themeColor="text2"/>
      <w:szCs w:val="18"/>
    </w:rPr>
  </w:style>
  <w:style w:type="character" w:styleId="Mencinsinresolver">
    <w:name w:val="Unresolved Mention"/>
    <w:basedOn w:val="Fuentedeprrafopredeter"/>
    <w:uiPriority w:val="99"/>
    <w:semiHidden/>
    <w:unhideWhenUsed/>
    <w:rsid w:val="00A059A1"/>
    <w:rPr>
      <w:color w:val="605E5C"/>
      <w:shd w:val="clear" w:color="auto" w:fill="E1DFDD"/>
    </w:rPr>
  </w:style>
  <w:style w:type="paragraph" w:styleId="Bibliografa">
    <w:name w:val="Bibliography"/>
    <w:basedOn w:val="Normal"/>
    <w:next w:val="Normal"/>
    <w:uiPriority w:val="37"/>
    <w:unhideWhenUsed/>
    <w:rsid w:val="00D268E6"/>
  </w:style>
  <w:style w:type="character" w:customStyle="1" w:styleId="Ttulo4Car">
    <w:name w:val="Título 4 Car"/>
    <w:basedOn w:val="Fuentedeprrafopredeter"/>
    <w:link w:val="Ttulo4"/>
    <w:uiPriority w:val="9"/>
    <w:semiHidden/>
    <w:rsid w:val="0084567A"/>
    <w:rPr>
      <w:rFonts w:ascii="Montserrat Light" w:eastAsiaTheme="majorEastAsia" w:hAnsi="Montserrat Light" w:cstheme="majorBidi"/>
      <w:i/>
      <w:iCs/>
      <w:color w:val="E7258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17894">
      <w:bodyDiv w:val="1"/>
      <w:marLeft w:val="0"/>
      <w:marRight w:val="0"/>
      <w:marTop w:val="0"/>
      <w:marBottom w:val="0"/>
      <w:divBdr>
        <w:top w:val="none" w:sz="0" w:space="0" w:color="auto"/>
        <w:left w:val="none" w:sz="0" w:space="0" w:color="auto"/>
        <w:bottom w:val="none" w:sz="0" w:space="0" w:color="auto"/>
        <w:right w:val="none" w:sz="0" w:space="0" w:color="auto"/>
      </w:divBdr>
    </w:div>
    <w:div w:id="36707018">
      <w:bodyDiv w:val="1"/>
      <w:marLeft w:val="0"/>
      <w:marRight w:val="0"/>
      <w:marTop w:val="0"/>
      <w:marBottom w:val="0"/>
      <w:divBdr>
        <w:top w:val="none" w:sz="0" w:space="0" w:color="auto"/>
        <w:left w:val="none" w:sz="0" w:space="0" w:color="auto"/>
        <w:bottom w:val="none" w:sz="0" w:space="0" w:color="auto"/>
        <w:right w:val="none" w:sz="0" w:space="0" w:color="auto"/>
      </w:divBdr>
    </w:div>
    <w:div w:id="133262397">
      <w:bodyDiv w:val="1"/>
      <w:marLeft w:val="0"/>
      <w:marRight w:val="0"/>
      <w:marTop w:val="0"/>
      <w:marBottom w:val="0"/>
      <w:divBdr>
        <w:top w:val="none" w:sz="0" w:space="0" w:color="auto"/>
        <w:left w:val="none" w:sz="0" w:space="0" w:color="auto"/>
        <w:bottom w:val="none" w:sz="0" w:space="0" w:color="auto"/>
        <w:right w:val="none" w:sz="0" w:space="0" w:color="auto"/>
      </w:divBdr>
    </w:div>
    <w:div w:id="140075906">
      <w:bodyDiv w:val="1"/>
      <w:marLeft w:val="0"/>
      <w:marRight w:val="0"/>
      <w:marTop w:val="0"/>
      <w:marBottom w:val="0"/>
      <w:divBdr>
        <w:top w:val="none" w:sz="0" w:space="0" w:color="auto"/>
        <w:left w:val="none" w:sz="0" w:space="0" w:color="auto"/>
        <w:bottom w:val="none" w:sz="0" w:space="0" w:color="auto"/>
        <w:right w:val="none" w:sz="0" w:space="0" w:color="auto"/>
      </w:divBdr>
    </w:div>
    <w:div w:id="159590498">
      <w:bodyDiv w:val="1"/>
      <w:marLeft w:val="0"/>
      <w:marRight w:val="0"/>
      <w:marTop w:val="0"/>
      <w:marBottom w:val="0"/>
      <w:divBdr>
        <w:top w:val="none" w:sz="0" w:space="0" w:color="auto"/>
        <w:left w:val="none" w:sz="0" w:space="0" w:color="auto"/>
        <w:bottom w:val="none" w:sz="0" w:space="0" w:color="auto"/>
        <w:right w:val="none" w:sz="0" w:space="0" w:color="auto"/>
      </w:divBdr>
    </w:div>
    <w:div w:id="163057203">
      <w:bodyDiv w:val="1"/>
      <w:marLeft w:val="0"/>
      <w:marRight w:val="0"/>
      <w:marTop w:val="0"/>
      <w:marBottom w:val="0"/>
      <w:divBdr>
        <w:top w:val="none" w:sz="0" w:space="0" w:color="auto"/>
        <w:left w:val="none" w:sz="0" w:space="0" w:color="auto"/>
        <w:bottom w:val="none" w:sz="0" w:space="0" w:color="auto"/>
        <w:right w:val="none" w:sz="0" w:space="0" w:color="auto"/>
      </w:divBdr>
    </w:div>
    <w:div w:id="181869541">
      <w:bodyDiv w:val="1"/>
      <w:marLeft w:val="0"/>
      <w:marRight w:val="0"/>
      <w:marTop w:val="0"/>
      <w:marBottom w:val="0"/>
      <w:divBdr>
        <w:top w:val="none" w:sz="0" w:space="0" w:color="auto"/>
        <w:left w:val="none" w:sz="0" w:space="0" w:color="auto"/>
        <w:bottom w:val="none" w:sz="0" w:space="0" w:color="auto"/>
        <w:right w:val="none" w:sz="0" w:space="0" w:color="auto"/>
      </w:divBdr>
    </w:div>
    <w:div w:id="186215453">
      <w:bodyDiv w:val="1"/>
      <w:marLeft w:val="0"/>
      <w:marRight w:val="0"/>
      <w:marTop w:val="0"/>
      <w:marBottom w:val="0"/>
      <w:divBdr>
        <w:top w:val="none" w:sz="0" w:space="0" w:color="auto"/>
        <w:left w:val="none" w:sz="0" w:space="0" w:color="auto"/>
        <w:bottom w:val="none" w:sz="0" w:space="0" w:color="auto"/>
        <w:right w:val="none" w:sz="0" w:space="0" w:color="auto"/>
      </w:divBdr>
    </w:div>
    <w:div w:id="195847377">
      <w:bodyDiv w:val="1"/>
      <w:marLeft w:val="0"/>
      <w:marRight w:val="0"/>
      <w:marTop w:val="0"/>
      <w:marBottom w:val="0"/>
      <w:divBdr>
        <w:top w:val="none" w:sz="0" w:space="0" w:color="auto"/>
        <w:left w:val="none" w:sz="0" w:space="0" w:color="auto"/>
        <w:bottom w:val="none" w:sz="0" w:space="0" w:color="auto"/>
        <w:right w:val="none" w:sz="0" w:space="0" w:color="auto"/>
      </w:divBdr>
    </w:div>
    <w:div w:id="197858090">
      <w:bodyDiv w:val="1"/>
      <w:marLeft w:val="0"/>
      <w:marRight w:val="0"/>
      <w:marTop w:val="0"/>
      <w:marBottom w:val="0"/>
      <w:divBdr>
        <w:top w:val="none" w:sz="0" w:space="0" w:color="auto"/>
        <w:left w:val="none" w:sz="0" w:space="0" w:color="auto"/>
        <w:bottom w:val="none" w:sz="0" w:space="0" w:color="auto"/>
        <w:right w:val="none" w:sz="0" w:space="0" w:color="auto"/>
      </w:divBdr>
    </w:div>
    <w:div w:id="287323805">
      <w:bodyDiv w:val="1"/>
      <w:marLeft w:val="0"/>
      <w:marRight w:val="0"/>
      <w:marTop w:val="0"/>
      <w:marBottom w:val="0"/>
      <w:divBdr>
        <w:top w:val="none" w:sz="0" w:space="0" w:color="auto"/>
        <w:left w:val="none" w:sz="0" w:space="0" w:color="auto"/>
        <w:bottom w:val="none" w:sz="0" w:space="0" w:color="auto"/>
        <w:right w:val="none" w:sz="0" w:space="0" w:color="auto"/>
      </w:divBdr>
    </w:div>
    <w:div w:id="290866540">
      <w:bodyDiv w:val="1"/>
      <w:marLeft w:val="0"/>
      <w:marRight w:val="0"/>
      <w:marTop w:val="0"/>
      <w:marBottom w:val="0"/>
      <w:divBdr>
        <w:top w:val="none" w:sz="0" w:space="0" w:color="auto"/>
        <w:left w:val="none" w:sz="0" w:space="0" w:color="auto"/>
        <w:bottom w:val="none" w:sz="0" w:space="0" w:color="auto"/>
        <w:right w:val="none" w:sz="0" w:space="0" w:color="auto"/>
      </w:divBdr>
    </w:div>
    <w:div w:id="293681376">
      <w:bodyDiv w:val="1"/>
      <w:marLeft w:val="0"/>
      <w:marRight w:val="0"/>
      <w:marTop w:val="0"/>
      <w:marBottom w:val="0"/>
      <w:divBdr>
        <w:top w:val="none" w:sz="0" w:space="0" w:color="auto"/>
        <w:left w:val="none" w:sz="0" w:space="0" w:color="auto"/>
        <w:bottom w:val="none" w:sz="0" w:space="0" w:color="auto"/>
        <w:right w:val="none" w:sz="0" w:space="0" w:color="auto"/>
      </w:divBdr>
    </w:div>
    <w:div w:id="313529864">
      <w:bodyDiv w:val="1"/>
      <w:marLeft w:val="0"/>
      <w:marRight w:val="0"/>
      <w:marTop w:val="0"/>
      <w:marBottom w:val="0"/>
      <w:divBdr>
        <w:top w:val="none" w:sz="0" w:space="0" w:color="auto"/>
        <w:left w:val="none" w:sz="0" w:space="0" w:color="auto"/>
        <w:bottom w:val="none" w:sz="0" w:space="0" w:color="auto"/>
        <w:right w:val="none" w:sz="0" w:space="0" w:color="auto"/>
      </w:divBdr>
    </w:div>
    <w:div w:id="323315117">
      <w:bodyDiv w:val="1"/>
      <w:marLeft w:val="0"/>
      <w:marRight w:val="0"/>
      <w:marTop w:val="0"/>
      <w:marBottom w:val="0"/>
      <w:divBdr>
        <w:top w:val="none" w:sz="0" w:space="0" w:color="auto"/>
        <w:left w:val="none" w:sz="0" w:space="0" w:color="auto"/>
        <w:bottom w:val="none" w:sz="0" w:space="0" w:color="auto"/>
        <w:right w:val="none" w:sz="0" w:space="0" w:color="auto"/>
      </w:divBdr>
    </w:div>
    <w:div w:id="339549889">
      <w:bodyDiv w:val="1"/>
      <w:marLeft w:val="0"/>
      <w:marRight w:val="0"/>
      <w:marTop w:val="0"/>
      <w:marBottom w:val="0"/>
      <w:divBdr>
        <w:top w:val="none" w:sz="0" w:space="0" w:color="auto"/>
        <w:left w:val="none" w:sz="0" w:space="0" w:color="auto"/>
        <w:bottom w:val="none" w:sz="0" w:space="0" w:color="auto"/>
        <w:right w:val="none" w:sz="0" w:space="0" w:color="auto"/>
      </w:divBdr>
    </w:div>
    <w:div w:id="366371153">
      <w:bodyDiv w:val="1"/>
      <w:marLeft w:val="0"/>
      <w:marRight w:val="0"/>
      <w:marTop w:val="0"/>
      <w:marBottom w:val="0"/>
      <w:divBdr>
        <w:top w:val="none" w:sz="0" w:space="0" w:color="auto"/>
        <w:left w:val="none" w:sz="0" w:space="0" w:color="auto"/>
        <w:bottom w:val="none" w:sz="0" w:space="0" w:color="auto"/>
        <w:right w:val="none" w:sz="0" w:space="0" w:color="auto"/>
      </w:divBdr>
    </w:div>
    <w:div w:id="418448784">
      <w:bodyDiv w:val="1"/>
      <w:marLeft w:val="0"/>
      <w:marRight w:val="0"/>
      <w:marTop w:val="0"/>
      <w:marBottom w:val="0"/>
      <w:divBdr>
        <w:top w:val="none" w:sz="0" w:space="0" w:color="auto"/>
        <w:left w:val="none" w:sz="0" w:space="0" w:color="auto"/>
        <w:bottom w:val="none" w:sz="0" w:space="0" w:color="auto"/>
        <w:right w:val="none" w:sz="0" w:space="0" w:color="auto"/>
      </w:divBdr>
    </w:div>
    <w:div w:id="453791863">
      <w:bodyDiv w:val="1"/>
      <w:marLeft w:val="0"/>
      <w:marRight w:val="0"/>
      <w:marTop w:val="0"/>
      <w:marBottom w:val="0"/>
      <w:divBdr>
        <w:top w:val="none" w:sz="0" w:space="0" w:color="auto"/>
        <w:left w:val="none" w:sz="0" w:space="0" w:color="auto"/>
        <w:bottom w:val="none" w:sz="0" w:space="0" w:color="auto"/>
        <w:right w:val="none" w:sz="0" w:space="0" w:color="auto"/>
      </w:divBdr>
    </w:div>
    <w:div w:id="480581727">
      <w:bodyDiv w:val="1"/>
      <w:marLeft w:val="0"/>
      <w:marRight w:val="0"/>
      <w:marTop w:val="0"/>
      <w:marBottom w:val="0"/>
      <w:divBdr>
        <w:top w:val="none" w:sz="0" w:space="0" w:color="auto"/>
        <w:left w:val="none" w:sz="0" w:space="0" w:color="auto"/>
        <w:bottom w:val="none" w:sz="0" w:space="0" w:color="auto"/>
        <w:right w:val="none" w:sz="0" w:space="0" w:color="auto"/>
      </w:divBdr>
    </w:div>
    <w:div w:id="481965011">
      <w:bodyDiv w:val="1"/>
      <w:marLeft w:val="0"/>
      <w:marRight w:val="0"/>
      <w:marTop w:val="0"/>
      <w:marBottom w:val="0"/>
      <w:divBdr>
        <w:top w:val="none" w:sz="0" w:space="0" w:color="auto"/>
        <w:left w:val="none" w:sz="0" w:space="0" w:color="auto"/>
        <w:bottom w:val="none" w:sz="0" w:space="0" w:color="auto"/>
        <w:right w:val="none" w:sz="0" w:space="0" w:color="auto"/>
      </w:divBdr>
    </w:div>
    <w:div w:id="517543991">
      <w:bodyDiv w:val="1"/>
      <w:marLeft w:val="0"/>
      <w:marRight w:val="0"/>
      <w:marTop w:val="0"/>
      <w:marBottom w:val="0"/>
      <w:divBdr>
        <w:top w:val="none" w:sz="0" w:space="0" w:color="auto"/>
        <w:left w:val="none" w:sz="0" w:space="0" w:color="auto"/>
        <w:bottom w:val="none" w:sz="0" w:space="0" w:color="auto"/>
        <w:right w:val="none" w:sz="0" w:space="0" w:color="auto"/>
      </w:divBdr>
    </w:div>
    <w:div w:id="521363347">
      <w:bodyDiv w:val="1"/>
      <w:marLeft w:val="0"/>
      <w:marRight w:val="0"/>
      <w:marTop w:val="0"/>
      <w:marBottom w:val="0"/>
      <w:divBdr>
        <w:top w:val="none" w:sz="0" w:space="0" w:color="auto"/>
        <w:left w:val="none" w:sz="0" w:space="0" w:color="auto"/>
        <w:bottom w:val="none" w:sz="0" w:space="0" w:color="auto"/>
        <w:right w:val="none" w:sz="0" w:space="0" w:color="auto"/>
      </w:divBdr>
    </w:div>
    <w:div w:id="552277266">
      <w:bodyDiv w:val="1"/>
      <w:marLeft w:val="0"/>
      <w:marRight w:val="0"/>
      <w:marTop w:val="0"/>
      <w:marBottom w:val="0"/>
      <w:divBdr>
        <w:top w:val="none" w:sz="0" w:space="0" w:color="auto"/>
        <w:left w:val="none" w:sz="0" w:space="0" w:color="auto"/>
        <w:bottom w:val="none" w:sz="0" w:space="0" w:color="auto"/>
        <w:right w:val="none" w:sz="0" w:space="0" w:color="auto"/>
      </w:divBdr>
    </w:div>
    <w:div w:id="577635916">
      <w:bodyDiv w:val="1"/>
      <w:marLeft w:val="0"/>
      <w:marRight w:val="0"/>
      <w:marTop w:val="0"/>
      <w:marBottom w:val="0"/>
      <w:divBdr>
        <w:top w:val="none" w:sz="0" w:space="0" w:color="auto"/>
        <w:left w:val="none" w:sz="0" w:space="0" w:color="auto"/>
        <w:bottom w:val="none" w:sz="0" w:space="0" w:color="auto"/>
        <w:right w:val="none" w:sz="0" w:space="0" w:color="auto"/>
      </w:divBdr>
    </w:div>
    <w:div w:id="598293042">
      <w:bodyDiv w:val="1"/>
      <w:marLeft w:val="0"/>
      <w:marRight w:val="0"/>
      <w:marTop w:val="0"/>
      <w:marBottom w:val="0"/>
      <w:divBdr>
        <w:top w:val="none" w:sz="0" w:space="0" w:color="auto"/>
        <w:left w:val="none" w:sz="0" w:space="0" w:color="auto"/>
        <w:bottom w:val="none" w:sz="0" w:space="0" w:color="auto"/>
        <w:right w:val="none" w:sz="0" w:space="0" w:color="auto"/>
      </w:divBdr>
    </w:div>
    <w:div w:id="633171637">
      <w:bodyDiv w:val="1"/>
      <w:marLeft w:val="0"/>
      <w:marRight w:val="0"/>
      <w:marTop w:val="0"/>
      <w:marBottom w:val="0"/>
      <w:divBdr>
        <w:top w:val="none" w:sz="0" w:space="0" w:color="auto"/>
        <w:left w:val="none" w:sz="0" w:space="0" w:color="auto"/>
        <w:bottom w:val="none" w:sz="0" w:space="0" w:color="auto"/>
        <w:right w:val="none" w:sz="0" w:space="0" w:color="auto"/>
      </w:divBdr>
    </w:div>
    <w:div w:id="770857741">
      <w:bodyDiv w:val="1"/>
      <w:marLeft w:val="0"/>
      <w:marRight w:val="0"/>
      <w:marTop w:val="0"/>
      <w:marBottom w:val="0"/>
      <w:divBdr>
        <w:top w:val="none" w:sz="0" w:space="0" w:color="auto"/>
        <w:left w:val="none" w:sz="0" w:space="0" w:color="auto"/>
        <w:bottom w:val="none" w:sz="0" w:space="0" w:color="auto"/>
        <w:right w:val="none" w:sz="0" w:space="0" w:color="auto"/>
      </w:divBdr>
    </w:div>
    <w:div w:id="797526915">
      <w:bodyDiv w:val="1"/>
      <w:marLeft w:val="0"/>
      <w:marRight w:val="0"/>
      <w:marTop w:val="0"/>
      <w:marBottom w:val="0"/>
      <w:divBdr>
        <w:top w:val="none" w:sz="0" w:space="0" w:color="auto"/>
        <w:left w:val="none" w:sz="0" w:space="0" w:color="auto"/>
        <w:bottom w:val="none" w:sz="0" w:space="0" w:color="auto"/>
        <w:right w:val="none" w:sz="0" w:space="0" w:color="auto"/>
      </w:divBdr>
    </w:div>
    <w:div w:id="800078944">
      <w:bodyDiv w:val="1"/>
      <w:marLeft w:val="0"/>
      <w:marRight w:val="0"/>
      <w:marTop w:val="0"/>
      <w:marBottom w:val="0"/>
      <w:divBdr>
        <w:top w:val="none" w:sz="0" w:space="0" w:color="auto"/>
        <w:left w:val="none" w:sz="0" w:space="0" w:color="auto"/>
        <w:bottom w:val="none" w:sz="0" w:space="0" w:color="auto"/>
        <w:right w:val="none" w:sz="0" w:space="0" w:color="auto"/>
      </w:divBdr>
    </w:div>
    <w:div w:id="813644668">
      <w:bodyDiv w:val="1"/>
      <w:marLeft w:val="0"/>
      <w:marRight w:val="0"/>
      <w:marTop w:val="0"/>
      <w:marBottom w:val="0"/>
      <w:divBdr>
        <w:top w:val="none" w:sz="0" w:space="0" w:color="auto"/>
        <w:left w:val="none" w:sz="0" w:space="0" w:color="auto"/>
        <w:bottom w:val="none" w:sz="0" w:space="0" w:color="auto"/>
        <w:right w:val="none" w:sz="0" w:space="0" w:color="auto"/>
      </w:divBdr>
    </w:div>
    <w:div w:id="839584964">
      <w:bodyDiv w:val="1"/>
      <w:marLeft w:val="0"/>
      <w:marRight w:val="0"/>
      <w:marTop w:val="0"/>
      <w:marBottom w:val="0"/>
      <w:divBdr>
        <w:top w:val="none" w:sz="0" w:space="0" w:color="auto"/>
        <w:left w:val="none" w:sz="0" w:space="0" w:color="auto"/>
        <w:bottom w:val="none" w:sz="0" w:space="0" w:color="auto"/>
        <w:right w:val="none" w:sz="0" w:space="0" w:color="auto"/>
      </w:divBdr>
    </w:div>
    <w:div w:id="853031837">
      <w:bodyDiv w:val="1"/>
      <w:marLeft w:val="0"/>
      <w:marRight w:val="0"/>
      <w:marTop w:val="0"/>
      <w:marBottom w:val="0"/>
      <w:divBdr>
        <w:top w:val="none" w:sz="0" w:space="0" w:color="auto"/>
        <w:left w:val="none" w:sz="0" w:space="0" w:color="auto"/>
        <w:bottom w:val="none" w:sz="0" w:space="0" w:color="auto"/>
        <w:right w:val="none" w:sz="0" w:space="0" w:color="auto"/>
      </w:divBdr>
    </w:div>
    <w:div w:id="899902422">
      <w:bodyDiv w:val="1"/>
      <w:marLeft w:val="0"/>
      <w:marRight w:val="0"/>
      <w:marTop w:val="0"/>
      <w:marBottom w:val="0"/>
      <w:divBdr>
        <w:top w:val="none" w:sz="0" w:space="0" w:color="auto"/>
        <w:left w:val="none" w:sz="0" w:space="0" w:color="auto"/>
        <w:bottom w:val="none" w:sz="0" w:space="0" w:color="auto"/>
        <w:right w:val="none" w:sz="0" w:space="0" w:color="auto"/>
      </w:divBdr>
    </w:div>
    <w:div w:id="934284114">
      <w:bodyDiv w:val="1"/>
      <w:marLeft w:val="0"/>
      <w:marRight w:val="0"/>
      <w:marTop w:val="0"/>
      <w:marBottom w:val="0"/>
      <w:divBdr>
        <w:top w:val="none" w:sz="0" w:space="0" w:color="auto"/>
        <w:left w:val="none" w:sz="0" w:space="0" w:color="auto"/>
        <w:bottom w:val="none" w:sz="0" w:space="0" w:color="auto"/>
        <w:right w:val="none" w:sz="0" w:space="0" w:color="auto"/>
      </w:divBdr>
    </w:div>
    <w:div w:id="993803243">
      <w:bodyDiv w:val="1"/>
      <w:marLeft w:val="0"/>
      <w:marRight w:val="0"/>
      <w:marTop w:val="0"/>
      <w:marBottom w:val="0"/>
      <w:divBdr>
        <w:top w:val="none" w:sz="0" w:space="0" w:color="auto"/>
        <w:left w:val="none" w:sz="0" w:space="0" w:color="auto"/>
        <w:bottom w:val="none" w:sz="0" w:space="0" w:color="auto"/>
        <w:right w:val="none" w:sz="0" w:space="0" w:color="auto"/>
      </w:divBdr>
    </w:div>
    <w:div w:id="1080835157">
      <w:bodyDiv w:val="1"/>
      <w:marLeft w:val="0"/>
      <w:marRight w:val="0"/>
      <w:marTop w:val="0"/>
      <w:marBottom w:val="0"/>
      <w:divBdr>
        <w:top w:val="none" w:sz="0" w:space="0" w:color="auto"/>
        <w:left w:val="none" w:sz="0" w:space="0" w:color="auto"/>
        <w:bottom w:val="none" w:sz="0" w:space="0" w:color="auto"/>
        <w:right w:val="none" w:sz="0" w:space="0" w:color="auto"/>
      </w:divBdr>
    </w:div>
    <w:div w:id="1118062557">
      <w:bodyDiv w:val="1"/>
      <w:marLeft w:val="0"/>
      <w:marRight w:val="0"/>
      <w:marTop w:val="0"/>
      <w:marBottom w:val="0"/>
      <w:divBdr>
        <w:top w:val="none" w:sz="0" w:space="0" w:color="auto"/>
        <w:left w:val="none" w:sz="0" w:space="0" w:color="auto"/>
        <w:bottom w:val="none" w:sz="0" w:space="0" w:color="auto"/>
        <w:right w:val="none" w:sz="0" w:space="0" w:color="auto"/>
      </w:divBdr>
    </w:div>
    <w:div w:id="1172839781">
      <w:bodyDiv w:val="1"/>
      <w:marLeft w:val="0"/>
      <w:marRight w:val="0"/>
      <w:marTop w:val="0"/>
      <w:marBottom w:val="0"/>
      <w:divBdr>
        <w:top w:val="none" w:sz="0" w:space="0" w:color="auto"/>
        <w:left w:val="none" w:sz="0" w:space="0" w:color="auto"/>
        <w:bottom w:val="none" w:sz="0" w:space="0" w:color="auto"/>
        <w:right w:val="none" w:sz="0" w:space="0" w:color="auto"/>
      </w:divBdr>
    </w:div>
    <w:div w:id="1181552355">
      <w:bodyDiv w:val="1"/>
      <w:marLeft w:val="0"/>
      <w:marRight w:val="0"/>
      <w:marTop w:val="0"/>
      <w:marBottom w:val="0"/>
      <w:divBdr>
        <w:top w:val="none" w:sz="0" w:space="0" w:color="auto"/>
        <w:left w:val="none" w:sz="0" w:space="0" w:color="auto"/>
        <w:bottom w:val="none" w:sz="0" w:space="0" w:color="auto"/>
        <w:right w:val="none" w:sz="0" w:space="0" w:color="auto"/>
      </w:divBdr>
    </w:div>
    <w:div w:id="1198855342">
      <w:bodyDiv w:val="1"/>
      <w:marLeft w:val="0"/>
      <w:marRight w:val="0"/>
      <w:marTop w:val="0"/>
      <w:marBottom w:val="0"/>
      <w:divBdr>
        <w:top w:val="none" w:sz="0" w:space="0" w:color="auto"/>
        <w:left w:val="none" w:sz="0" w:space="0" w:color="auto"/>
        <w:bottom w:val="none" w:sz="0" w:space="0" w:color="auto"/>
        <w:right w:val="none" w:sz="0" w:space="0" w:color="auto"/>
      </w:divBdr>
    </w:div>
    <w:div w:id="1227912260">
      <w:bodyDiv w:val="1"/>
      <w:marLeft w:val="0"/>
      <w:marRight w:val="0"/>
      <w:marTop w:val="0"/>
      <w:marBottom w:val="0"/>
      <w:divBdr>
        <w:top w:val="none" w:sz="0" w:space="0" w:color="auto"/>
        <w:left w:val="none" w:sz="0" w:space="0" w:color="auto"/>
        <w:bottom w:val="none" w:sz="0" w:space="0" w:color="auto"/>
        <w:right w:val="none" w:sz="0" w:space="0" w:color="auto"/>
      </w:divBdr>
    </w:div>
    <w:div w:id="1237860807">
      <w:bodyDiv w:val="1"/>
      <w:marLeft w:val="0"/>
      <w:marRight w:val="0"/>
      <w:marTop w:val="0"/>
      <w:marBottom w:val="0"/>
      <w:divBdr>
        <w:top w:val="none" w:sz="0" w:space="0" w:color="auto"/>
        <w:left w:val="none" w:sz="0" w:space="0" w:color="auto"/>
        <w:bottom w:val="none" w:sz="0" w:space="0" w:color="auto"/>
        <w:right w:val="none" w:sz="0" w:space="0" w:color="auto"/>
      </w:divBdr>
    </w:div>
    <w:div w:id="1257906822">
      <w:bodyDiv w:val="1"/>
      <w:marLeft w:val="0"/>
      <w:marRight w:val="0"/>
      <w:marTop w:val="0"/>
      <w:marBottom w:val="0"/>
      <w:divBdr>
        <w:top w:val="none" w:sz="0" w:space="0" w:color="auto"/>
        <w:left w:val="none" w:sz="0" w:space="0" w:color="auto"/>
        <w:bottom w:val="none" w:sz="0" w:space="0" w:color="auto"/>
        <w:right w:val="none" w:sz="0" w:space="0" w:color="auto"/>
      </w:divBdr>
    </w:div>
    <w:div w:id="1260481568">
      <w:bodyDiv w:val="1"/>
      <w:marLeft w:val="0"/>
      <w:marRight w:val="0"/>
      <w:marTop w:val="0"/>
      <w:marBottom w:val="0"/>
      <w:divBdr>
        <w:top w:val="none" w:sz="0" w:space="0" w:color="auto"/>
        <w:left w:val="none" w:sz="0" w:space="0" w:color="auto"/>
        <w:bottom w:val="none" w:sz="0" w:space="0" w:color="auto"/>
        <w:right w:val="none" w:sz="0" w:space="0" w:color="auto"/>
      </w:divBdr>
    </w:div>
    <w:div w:id="1293630726">
      <w:bodyDiv w:val="1"/>
      <w:marLeft w:val="0"/>
      <w:marRight w:val="0"/>
      <w:marTop w:val="0"/>
      <w:marBottom w:val="0"/>
      <w:divBdr>
        <w:top w:val="none" w:sz="0" w:space="0" w:color="auto"/>
        <w:left w:val="none" w:sz="0" w:space="0" w:color="auto"/>
        <w:bottom w:val="none" w:sz="0" w:space="0" w:color="auto"/>
        <w:right w:val="none" w:sz="0" w:space="0" w:color="auto"/>
      </w:divBdr>
    </w:div>
    <w:div w:id="1354769018">
      <w:bodyDiv w:val="1"/>
      <w:marLeft w:val="0"/>
      <w:marRight w:val="0"/>
      <w:marTop w:val="0"/>
      <w:marBottom w:val="0"/>
      <w:divBdr>
        <w:top w:val="none" w:sz="0" w:space="0" w:color="auto"/>
        <w:left w:val="none" w:sz="0" w:space="0" w:color="auto"/>
        <w:bottom w:val="none" w:sz="0" w:space="0" w:color="auto"/>
        <w:right w:val="none" w:sz="0" w:space="0" w:color="auto"/>
      </w:divBdr>
    </w:div>
    <w:div w:id="1371611198">
      <w:bodyDiv w:val="1"/>
      <w:marLeft w:val="0"/>
      <w:marRight w:val="0"/>
      <w:marTop w:val="0"/>
      <w:marBottom w:val="0"/>
      <w:divBdr>
        <w:top w:val="none" w:sz="0" w:space="0" w:color="auto"/>
        <w:left w:val="none" w:sz="0" w:space="0" w:color="auto"/>
        <w:bottom w:val="none" w:sz="0" w:space="0" w:color="auto"/>
        <w:right w:val="none" w:sz="0" w:space="0" w:color="auto"/>
      </w:divBdr>
    </w:div>
    <w:div w:id="1380082539">
      <w:bodyDiv w:val="1"/>
      <w:marLeft w:val="0"/>
      <w:marRight w:val="0"/>
      <w:marTop w:val="0"/>
      <w:marBottom w:val="0"/>
      <w:divBdr>
        <w:top w:val="none" w:sz="0" w:space="0" w:color="auto"/>
        <w:left w:val="none" w:sz="0" w:space="0" w:color="auto"/>
        <w:bottom w:val="none" w:sz="0" w:space="0" w:color="auto"/>
        <w:right w:val="none" w:sz="0" w:space="0" w:color="auto"/>
      </w:divBdr>
    </w:div>
    <w:div w:id="1397321471">
      <w:bodyDiv w:val="1"/>
      <w:marLeft w:val="0"/>
      <w:marRight w:val="0"/>
      <w:marTop w:val="0"/>
      <w:marBottom w:val="0"/>
      <w:divBdr>
        <w:top w:val="none" w:sz="0" w:space="0" w:color="auto"/>
        <w:left w:val="none" w:sz="0" w:space="0" w:color="auto"/>
        <w:bottom w:val="none" w:sz="0" w:space="0" w:color="auto"/>
        <w:right w:val="none" w:sz="0" w:space="0" w:color="auto"/>
      </w:divBdr>
    </w:div>
    <w:div w:id="1411152160">
      <w:bodyDiv w:val="1"/>
      <w:marLeft w:val="0"/>
      <w:marRight w:val="0"/>
      <w:marTop w:val="0"/>
      <w:marBottom w:val="0"/>
      <w:divBdr>
        <w:top w:val="none" w:sz="0" w:space="0" w:color="auto"/>
        <w:left w:val="none" w:sz="0" w:space="0" w:color="auto"/>
        <w:bottom w:val="none" w:sz="0" w:space="0" w:color="auto"/>
        <w:right w:val="none" w:sz="0" w:space="0" w:color="auto"/>
      </w:divBdr>
    </w:div>
    <w:div w:id="1429882656">
      <w:bodyDiv w:val="1"/>
      <w:marLeft w:val="0"/>
      <w:marRight w:val="0"/>
      <w:marTop w:val="0"/>
      <w:marBottom w:val="0"/>
      <w:divBdr>
        <w:top w:val="none" w:sz="0" w:space="0" w:color="auto"/>
        <w:left w:val="none" w:sz="0" w:space="0" w:color="auto"/>
        <w:bottom w:val="none" w:sz="0" w:space="0" w:color="auto"/>
        <w:right w:val="none" w:sz="0" w:space="0" w:color="auto"/>
      </w:divBdr>
    </w:div>
    <w:div w:id="1462266040">
      <w:bodyDiv w:val="1"/>
      <w:marLeft w:val="0"/>
      <w:marRight w:val="0"/>
      <w:marTop w:val="0"/>
      <w:marBottom w:val="0"/>
      <w:divBdr>
        <w:top w:val="none" w:sz="0" w:space="0" w:color="auto"/>
        <w:left w:val="none" w:sz="0" w:space="0" w:color="auto"/>
        <w:bottom w:val="none" w:sz="0" w:space="0" w:color="auto"/>
        <w:right w:val="none" w:sz="0" w:space="0" w:color="auto"/>
      </w:divBdr>
    </w:div>
    <w:div w:id="1491822124">
      <w:bodyDiv w:val="1"/>
      <w:marLeft w:val="0"/>
      <w:marRight w:val="0"/>
      <w:marTop w:val="0"/>
      <w:marBottom w:val="0"/>
      <w:divBdr>
        <w:top w:val="none" w:sz="0" w:space="0" w:color="auto"/>
        <w:left w:val="none" w:sz="0" w:space="0" w:color="auto"/>
        <w:bottom w:val="none" w:sz="0" w:space="0" w:color="auto"/>
        <w:right w:val="none" w:sz="0" w:space="0" w:color="auto"/>
      </w:divBdr>
    </w:div>
    <w:div w:id="1509566425">
      <w:bodyDiv w:val="1"/>
      <w:marLeft w:val="0"/>
      <w:marRight w:val="0"/>
      <w:marTop w:val="0"/>
      <w:marBottom w:val="0"/>
      <w:divBdr>
        <w:top w:val="none" w:sz="0" w:space="0" w:color="auto"/>
        <w:left w:val="none" w:sz="0" w:space="0" w:color="auto"/>
        <w:bottom w:val="none" w:sz="0" w:space="0" w:color="auto"/>
        <w:right w:val="none" w:sz="0" w:space="0" w:color="auto"/>
      </w:divBdr>
    </w:div>
    <w:div w:id="1551989188">
      <w:bodyDiv w:val="1"/>
      <w:marLeft w:val="0"/>
      <w:marRight w:val="0"/>
      <w:marTop w:val="0"/>
      <w:marBottom w:val="0"/>
      <w:divBdr>
        <w:top w:val="none" w:sz="0" w:space="0" w:color="auto"/>
        <w:left w:val="none" w:sz="0" w:space="0" w:color="auto"/>
        <w:bottom w:val="none" w:sz="0" w:space="0" w:color="auto"/>
        <w:right w:val="none" w:sz="0" w:space="0" w:color="auto"/>
      </w:divBdr>
    </w:div>
    <w:div w:id="1573739188">
      <w:bodyDiv w:val="1"/>
      <w:marLeft w:val="0"/>
      <w:marRight w:val="0"/>
      <w:marTop w:val="0"/>
      <w:marBottom w:val="0"/>
      <w:divBdr>
        <w:top w:val="none" w:sz="0" w:space="0" w:color="auto"/>
        <w:left w:val="none" w:sz="0" w:space="0" w:color="auto"/>
        <w:bottom w:val="none" w:sz="0" w:space="0" w:color="auto"/>
        <w:right w:val="none" w:sz="0" w:space="0" w:color="auto"/>
      </w:divBdr>
    </w:div>
    <w:div w:id="1579552668">
      <w:bodyDiv w:val="1"/>
      <w:marLeft w:val="0"/>
      <w:marRight w:val="0"/>
      <w:marTop w:val="0"/>
      <w:marBottom w:val="0"/>
      <w:divBdr>
        <w:top w:val="none" w:sz="0" w:space="0" w:color="auto"/>
        <w:left w:val="none" w:sz="0" w:space="0" w:color="auto"/>
        <w:bottom w:val="none" w:sz="0" w:space="0" w:color="auto"/>
        <w:right w:val="none" w:sz="0" w:space="0" w:color="auto"/>
      </w:divBdr>
    </w:div>
    <w:div w:id="1603999997">
      <w:bodyDiv w:val="1"/>
      <w:marLeft w:val="0"/>
      <w:marRight w:val="0"/>
      <w:marTop w:val="0"/>
      <w:marBottom w:val="0"/>
      <w:divBdr>
        <w:top w:val="none" w:sz="0" w:space="0" w:color="auto"/>
        <w:left w:val="none" w:sz="0" w:space="0" w:color="auto"/>
        <w:bottom w:val="none" w:sz="0" w:space="0" w:color="auto"/>
        <w:right w:val="none" w:sz="0" w:space="0" w:color="auto"/>
      </w:divBdr>
    </w:div>
    <w:div w:id="1607275276">
      <w:bodyDiv w:val="1"/>
      <w:marLeft w:val="0"/>
      <w:marRight w:val="0"/>
      <w:marTop w:val="0"/>
      <w:marBottom w:val="0"/>
      <w:divBdr>
        <w:top w:val="none" w:sz="0" w:space="0" w:color="auto"/>
        <w:left w:val="none" w:sz="0" w:space="0" w:color="auto"/>
        <w:bottom w:val="none" w:sz="0" w:space="0" w:color="auto"/>
        <w:right w:val="none" w:sz="0" w:space="0" w:color="auto"/>
      </w:divBdr>
    </w:div>
    <w:div w:id="1668247160">
      <w:bodyDiv w:val="1"/>
      <w:marLeft w:val="0"/>
      <w:marRight w:val="0"/>
      <w:marTop w:val="0"/>
      <w:marBottom w:val="0"/>
      <w:divBdr>
        <w:top w:val="none" w:sz="0" w:space="0" w:color="auto"/>
        <w:left w:val="none" w:sz="0" w:space="0" w:color="auto"/>
        <w:bottom w:val="none" w:sz="0" w:space="0" w:color="auto"/>
        <w:right w:val="none" w:sz="0" w:space="0" w:color="auto"/>
      </w:divBdr>
    </w:div>
    <w:div w:id="1722053710">
      <w:bodyDiv w:val="1"/>
      <w:marLeft w:val="0"/>
      <w:marRight w:val="0"/>
      <w:marTop w:val="0"/>
      <w:marBottom w:val="0"/>
      <w:divBdr>
        <w:top w:val="none" w:sz="0" w:space="0" w:color="auto"/>
        <w:left w:val="none" w:sz="0" w:space="0" w:color="auto"/>
        <w:bottom w:val="none" w:sz="0" w:space="0" w:color="auto"/>
        <w:right w:val="none" w:sz="0" w:space="0" w:color="auto"/>
      </w:divBdr>
    </w:div>
    <w:div w:id="1723017120">
      <w:bodyDiv w:val="1"/>
      <w:marLeft w:val="0"/>
      <w:marRight w:val="0"/>
      <w:marTop w:val="0"/>
      <w:marBottom w:val="0"/>
      <w:divBdr>
        <w:top w:val="none" w:sz="0" w:space="0" w:color="auto"/>
        <w:left w:val="none" w:sz="0" w:space="0" w:color="auto"/>
        <w:bottom w:val="none" w:sz="0" w:space="0" w:color="auto"/>
        <w:right w:val="none" w:sz="0" w:space="0" w:color="auto"/>
      </w:divBdr>
    </w:div>
    <w:div w:id="1744981813">
      <w:bodyDiv w:val="1"/>
      <w:marLeft w:val="0"/>
      <w:marRight w:val="0"/>
      <w:marTop w:val="0"/>
      <w:marBottom w:val="0"/>
      <w:divBdr>
        <w:top w:val="none" w:sz="0" w:space="0" w:color="auto"/>
        <w:left w:val="none" w:sz="0" w:space="0" w:color="auto"/>
        <w:bottom w:val="none" w:sz="0" w:space="0" w:color="auto"/>
        <w:right w:val="none" w:sz="0" w:space="0" w:color="auto"/>
      </w:divBdr>
    </w:div>
    <w:div w:id="1749036740">
      <w:bodyDiv w:val="1"/>
      <w:marLeft w:val="0"/>
      <w:marRight w:val="0"/>
      <w:marTop w:val="0"/>
      <w:marBottom w:val="0"/>
      <w:divBdr>
        <w:top w:val="none" w:sz="0" w:space="0" w:color="auto"/>
        <w:left w:val="none" w:sz="0" w:space="0" w:color="auto"/>
        <w:bottom w:val="none" w:sz="0" w:space="0" w:color="auto"/>
        <w:right w:val="none" w:sz="0" w:space="0" w:color="auto"/>
      </w:divBdr>
    </w:div>
    <w:div w:id="1797094588">
      <w:bodyDiv w:val="1"/>
      <w:marLeft w:val="0"/>
      <w:marRight w:val="0"/>
      <w:marTop w:val="0"/>
      <w:marBottom w:val="0"/>
      <w:divBdr>
        <w:top w:val="none" w:sz="0" w:space="0" w:color="auto"/>
        <w:left w:val="none" w:sz="0" w:space="0" w:color="auto"/>
        <w:bottom w:val="none" w:sz="0" w:space="0" w:color="auto"/>
        <w:right w:val="none" w:sz="0" w:space="0" w:color="auto"/>
      </w:divBdr>
    </w:div>
    <w:div w:id="1842156910">
      <w:bodyDiv w:val="1"/>
      <w:marLeft w:val="0"/>
      <w:marRight w:val="0"/>
      <w:marTop w:val="0"/>
      <w:marBottom w:val="0"/>
      <w:divBdr>
        <w:top w:val="none" w:sz="0" w:space="0" w:color="auto"/>
        <w:left w:val="none" w:sz="0" w:space="0" w:color="auto"/>
        <w:bottom w:val="none" w:sz="0" w:space="0" w:color="auto"/>
        <w:right w:val="none" w:sz="0" w:space="0" w:color="auto"/>
      </w:divBdr>
    </w:div>
    <w:div w:id="1893077234">
      <w:bodyDiv w:val="1"/>
      <w:marLeft w:val="0"/>
      <w:marRight w:val="0"/>
      <w:marTop w:val="0"/>
      <w:marBottom w:val="0"/>
      <w:divBdr>
        <w:top w:val="none" w:sz="0" w:space="0" w:color="auto"/>
        <w:left w:val="none" w:sz="0" w:space="0" w:color="auto"/>
        <w:bottom w:val="none" w:sz="0" w:space="0" w:color="auto"/>
        <w:right w:val="none" w:sz="0" w:space="0" w:color="auto"/>
      </w:divBdr>
    </w:div>
    <w:div w:id="1894921428">
      <w:bodyDiv w:val="1"/>
      <w:marLeft w:val="0"/>
      <w:marRight w:val="0"/>
      <w:marTop w:val="0"/>
      <w:marBottom w:val="0"/>
      <w:divBdr>
        <w:top w:val="none" w:sz="0" w:space="0" w:color="auto"/>
        <w:left w:val="none" w:sz="0" w:space="0" w:color="auto"/>
        <w:bottom w:val="none" w:sz="0" w:space="0" w:color="auto"/>
        <w:right w:val="none" w:sz="0" w:space="0" w:color="auto"/>
      </w:divBdr>
    </w:div>
    <w:div w:id="1931890539">
      <w:bodyDiv w:val="1"/>
      <w:marLeft w:val="0"/>
      <w:marRight w:val="0"/>
      <w:marTop w:val="0"/>
      <w:marBottom w:val="0"/>
      <w:divBdr>
        <w:top w:val="none" w:sz="0" w:space="0" w:color="auto"/>
        <w:left w:val="none" w:sz="0" w:space="0" w:color="auto"/>
        <w:bottom w:val="none" w:sz="0" w:space="0" w:color="auto"/>
        <w:right w:val="none" w:sz="0" w:space="0" w:color="auto"/>
      </w:divBdr>
    </w:div>
    <w:div w:id="1993830088">
      <w:bodyDiv w:val="1"/>
      <w:marLeft w:val="0"/>
      <w:marRight w:val="0"/>
      <w:marTop w:val="0"/>
      <w:marBottom w:val="0"/>
      <w:divBdr>
        <w:top w:val="none" w:sz="0" w:space="0" w:color="auto"/>
        <w:left w:val="none" w:sz="0" w:space="0" w:color="auto"/>
        <w:bottom w:val="none" w:sz="0" w:space="0" w:color="auto"/>
        <w:right w:val="none" w:sz="0" w:space="0" w:color="auto"/>
      </w:divBdr>
    </w:div>
    <w:div w:id="2001231665">
      <w:bodyDiv w:val="1"/>
      <w:marLeft w:val="0"/>
      <w:marRight w:val="0"/>
      <w:marTop w:val="0"/>
      <w:marBottom w:val="0"/>
      <w:divBdr>
        <w:top w:val="none" w:sz="0" w:space="0" w:color="auto"/>
        <w:left w:val="none" w:sz="0" w:space="0" w:color="auto"/>
        <w:bottom w:val="none" w:sz="0" w:space="0" w:color="auto"/>
        <w:right w:val="none" w:sz="0" w:space="0" w:color="auto"/>
      </w:divBdr>
    </w:div>
    <w:div w:id="2041278598">
      <w:bodyDiv w:val="1"/>
      <w:marLeft w:val="0"/>
      <w:marRight w:val="0"/>
      <w:marTop w:val="0"/>
      <w:marBottom w:val="0"/>
      <w:divBdr>
        <w:top w:val="none" w:sz="0" w:space="0" w:color="auto"/>
        <w:left w:val="none" w:sz="0" w:space="0" w:color="auto"/>
        <w:bottom w:val="none" w:sz="0" w:space="0" w:color="auto"/>
        <w:right w:val="none" w:sz="0" w:space="0" w:color="auto"/>
      </w:divBdr>
    </w:div>
    <w:div w:id="2079743186">
      <w:bodyDiv w:val="1"/>
      <w:marLeft w:val="0"/>
      <w:marRight w:val="0"/>
      <w:marTop w:val="0"/>
      <w:marBottom w:val="0"/>
      <w:divBdr>
        <w:top w:val="none" w:sz="0" w:space="0" w:color="auto"/>
        <w:left w:val="none" w:sz="0" w:space="0" w:color="auto"/>
        <w:bottom w:val="none" w:sz="0" w:space="0" w:color="auto"/>
        <w:right w:val="none" w:sz="0" w:space="0" w:color="auto"/>
      </w:divBdr>
    </w:div>
    <w:div w:id="2106920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hyperlink" Target="https://www.transparenciapresupuestaria.gob.mx/" TargetMode="External"/><Relationship Id="rId26" Type="http://schemas.openxmlformats.org/officeDocument/2006/relationships/hyperlink" Target="https://www.plataformadetransparencia.org.mx/" TargetMode="External"/><Relationship Id="rId21" Type="http://schemas.openxmlformats.org/officeDocument/2006/relationships/image" Target="media/image6.png"/><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3.xml"/><Relationship Id="rId25" Type="http://schemas.openxmlformats.org/officeDocument/2006/relationships/hyperlink" Target="https://cgpi.tlaxcala.gob.mx/index.php" TargetMode="External"/><Relationship Id="rId33"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s://www.un.org/sustainabledevelopment/es/" TargetMode="External"/><Relationship Id="rId29"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bienestartlaxcala.gob.mx/" TargetMode="External"/><Relationship Id="rId32" Type="http://schemas.openxmlformats.org/officeDocument/2006/relationships/footer" Target="footer4.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https://periodico.tlaxcala.gob.mx/" TargetMode="External"/><Relationship Id="rId28" Type="http://schemas.openxmlformats.org/officeDocument/2006/relationships/image" Target="media/image8.jpeg"/><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image" Target="media/image5.png"/><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hyperlink" Target="https://www.tlaxcala.gob.mx/index.php/cuenta-publica-22" TargetMode="External"/><Relationship Id="rId27" Type="http://schemas.openxmlformats.org/officeDocument/2006/relationships/image" Target="media/image7.png"/><Relationship Id="rId30" Type="http://schemas.openxmlformats.org/officeDocument/2006/relationships/header" Target="header6.xml"/><Relationship Id="rId35" Type="http://schemas.openxmlformats.org/officeDocument/2006/relationships/footer" Target="footer6.xml"/><Relationship Id="rId8" Type="http://schemas.openxmlformats.org/officeDocument/2006/relationships/image" Target="media/image1.jpeg"/><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1" Type="http://schemas.openxmlformats.org/officeDocument/2006/relationships/hyperlink" Target="https://consultapublicamx.plataformadetransparencia.org.mx" TargetMode="Externa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microsoft.com/office/2007/relationships/hdphoto" Target="media/hdphoto2.wdp"/><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3.png"/></Relationships>
</file>

<file path=word/_rels/header5.xml.rels><?xml version="1.0" encoding="UTF-8" standalone="yes"?>
<Relationships xmlns="http://schemas.openxmlformats.org/package/2006/relationships"><Relationship Id="rId2" Type="http://schemas.microsoft.com/office/2007/relationships/hdphoto" Target="media/hdphoto2.wdp"/><Relationship Id="rId1" Type="http://schemas.openxmlformats.org/officeDocument/2006/relationships/image" Target="media/image4.png"/></Relationships>
</file>

<file path=word/_rels/header6.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3.png"/></Relationships>
</file>

<file path=word/_rels/header7.xml.rels><?xml version="1.0" encoding="UTF-8" standalone="yes"?>
<Relationships xmlns="http://schemas.openxmlformats.org/package/2006/relationships"><Relationship Id="rId2" Type="http://schemas.microsoft.com/office/2007/relationships/hdphoto" Target="media/hdphoto2.wdp"/><Relationship Id="rId1" Type="http://schemas.openxmlformats.org/officeDocument/2006/relationships/image" Target="media/image4.png"/></Relationships>
</file>

<file path=word/_rels/header8.xml.rels><?xml version="1.0" encoding="UTF-8" standalone="yes"?>
<Relationships xmlns="http://schemas.openxmlformats.org/package/2006/relationships"><Relationship Id="rId2" Type="http://schemas.microsoft.com/office/2007/relationships/hdphoto" Target="media/hdphoto2.wdp"/><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Gob</b:Tag>
    <b:SourceType>InternetSite</b:SourceType>
    <b:Guid>{C906D325-F2E1-40DE-85DA-3D09C839AAA9}</b:Guid>
    <b:Author>
      <b:Author>
        <b:Corporate>Gobierno del Estado de Tlaxcala</b:Corporate>
      </b:Author>
    </b:Author>
    <b:Title>Programa Operativo Anual del Proyecto de Presupuesto de Egresos 2023</b:Title>
    <b:InternetSiteTitle>Portal de la Coordinación General de Planeación e Inversión de la Secretaría de Finanzas del Gobierno del Estado de Tlaxcala</b:InternetSiteTitle>
    <b:URL>https://cgpi.tlaxcala.gob.mx/index.php/planea/m-poas/poa-2023</b:URL>
    <b:Year>2023</b:Year>
    <b:RefOrder>24</b:RefOrder>
  </b:Source>
  <b:Source>
    <b:Tag>Sec191</b:Tag>
    <b:SourceType>DocumentFromInternetSite</b:SourceType>
    <b:Guid>{64B55EBF-FD84-436A-A892-6F0A94483F70}</b:Guid>
    <b:Author>
      <b:Author>
        <b:Corporate>Secretaría de Planeación y Finanzas</b:Corporate>
      </b:Author>
    </b:Author>
    <b:Title>Lineamientos Generales para la Evaluación de los Programas Presupuestarios del Gobierno del Estado de Tlaxcala.</b:Title>
    <b:InternetSiteTitle>Portal de la Coordinación General de Planeación e Inversión de la Secretaría de Finanzas (antes de Planeación y Finanzas)</b:InternetSiteTitle>
    <b:Year>2019</b:Year>
    <b:Month>mayo</b:Month>
    <b:Day>29</b:Day>
    <b:URL>https://evaluacion.tlaxcala.gob.mx/images/stories/documentos/evalua/evaluaciones/ef21/normatividad/LGEPPGET.pdf</b:URL>
    <b:RefOrder>1</b:RefOrder>
  </b:Source>
  <b:Source>
    <b:Tag>Sec16</b:Tag>
    <b:SourceType>Report</b:SourceType>
    <b:Guid>{6F284FE7-EB56-4B8D-A28F-6A652F37FE6A}</b:Guid>
    <b:Title>Guía para el diseño de la Matriz de Indicadores para Resultados</b:Title>
    <b:Year>2016</b:Year>
    <b:URL>https://www.gob.mx/cms/uploads/attachment/file/154437/Guia_MIR.pdf</b:URL>
    <b:Author>
      <b:Author>
        <b:Corporate>SHCP</b:Corporate>
      </b:Author>
    </b:Author>
    <b:City>México</b:City>
    <b:RefOrder>2</b:RefOrder>
  </b:Source>
  <b:Source>
    <b:Tag>SHC19</b:Tag>
    <b:SourceType>DocumentFromInternetSite</b:SourceType>
    <b:Guid>{1F5CF7C4-CE6E-4CC8-B10D-3B4015819D81}</b:Guid>
    <b:Author>
      <b:Author>
        <b:Corporate>SHCP y CONEVAL</b:Corporate>
      </b:Author>
    </b:Author>
    <b:Title>Aspectos a considerar para la elaboración de diagnósticos de programas presupuestarios</b:Title>
    <b:Year>2019</b:Year>
    <b:Month>agosto</b:Month>
    <b:Day>29</b:Day>
    <b:URL>https://www.coneval.org.mx/Evaluacion/MDE/Paginas/Diagnostico_Programas_Nuevos.aspx</b:URL>
    <b:InternetSiteTitle>Consejo Nacional de Evaluación de la Política de Desarrollo Social (CONEVAL)</b:InternetSiteTitle>
    <b:RefOrder>3</b:RefOrder>
  </b:Source>
  <b:Source>
    <b:Tag>Nac18</b:Tag>
    <b:SourceType>DocumentFromInternetSite</b:SourceType>
    <b:Guid>{D3C858A9-1B61-465E-982A-C7676BF2B3C4}</b:Guid>
    <b:Author>
      <b:Author>
        <b:Corporate>Naciones Unidas</b:Corporate>
      </b:Author>
    </b:Author>
    <b:Title>La Agenda 2030 y los Objetivos de Desarrollo Sostenible. Una oportunidad para América Latina y el Caribe</b:Title>
    <b:InternetSiteTitle>Repositorio Digital de la Comisión Económica para América Latina y el Caribe (CEPAL)</b:InternetSiteTitle>
    <b:Year>2018</b:Year>
    <b:Month>diciembre</b:Month>
    <b:URL>https://repositorio.cepal.org/bitstream/handle/11362/40155/24/S1801141_es.pdf</b:URL>
    <b:RefOrder>5</b:RefOrder>
  </b:Source>
  <b:Source>
    <b:Tag>CON21</b:Tag>
    <b:SourceType>DocumentFromInternetSite</b:SourceType>
    <b:Guid>{D7D42C6E-B059-4008-828C-5D1BC76914FE}</b:Guid>
    <b:Author>
      <b:Author>
        <b:Corporate>CONEVAL</b:Corporate>
      </b:Author>
    </b:Author>
    <b:Title>Modelo de Términos de Referencia para la Evaluaciión en Materia de  Diseño</b:Title>
    <b:InternetSiteTitle>Portal del Consejo Nacional de Evaluación de la Política de Desarrollo Social (CONEVAL)</b:InternetSiteTitle>
    <b:Year>2021</b:Year>
    <b:Month>abril</b:Month>
    <b:URL>https://www.coneval.org.mx/Evaluacion/MDE/Documents/TDR_Diseno_2019.zip</b:URL>
    <b:RefOrder>6</b:RefOrder>
  </b:Source>
  <b:Source>
    <b:Tag>Sec23</b:Tag>
    <b:SourceType>DocumentFromInternetSite</b:SourceType>
    <b:Guid>{38E4BD19-73A1-4E83-A6CC-8E87ABE5556E}</b:Guid>
    <b:Author>
      <b:Author>
        <b:Corporate>Secretaría de Bienestar</b:Corporate>
      </b:Author>
    </b:Author>
    <b:Title>Lineamientos para la Integración del Padrón Único de Beneficiarios de los Programas de Bienestar y Desarrollo Social</b:Title>
    <b:InternetSiteTitle>Portal del Periódico Oficial del Gobierno del Estado. Oficialía Mayor de Gobierno</b:InternetSiteTitle>
    <b:Year>2023</b:Year>
    <b:Month>enero</b:Month>
    <b:Day>12</b:Day>
    <b:URL>https://periodico.tlaxcala.gob.mx/indices/Ex12012023.pdf</b:URL>
    <b:RefOrder>7</b:RefOrder>
  </b:Source>
  <b:Source>
    <b:Tag>Con23</b:Tag>
    <b:SourceType>DocumentFromInternetSite</b:SourceType>
    <b:Guid>{CA5BBF6A-286D-44A3-AA80-B74228284234}</b:Guid>
    <b:Author>
      <b:Author>
        <b:Corporate>Congreso del Estado de Tlaxcala</b:Corporate>
      </b:Author>
    </b:Author>
    <b:Title>Ley de Desarrollo Social del Estado de Tlaxcala</b:Title>
    <b:InternetSiteTitle>Congreso del Estado Libre y Soberano de Tlaxcala. LXIV Legislatura</b:InternetSiteTitle>
    <b:Year>2023</b:Year>
    <b:Month>febrero</b:Month>
    <b:Day>13</b:Day>
    <b:URL>https://congresodetlaxcala.gob.mx/archivo/leyes2020/pdf/26_Ley_de_desarrol.pdf</b:URL>
    <b:RefOrder>25</b:RefOrder>
  </b:Source>
  <b:Source>
    <b:Tag>OCD21</b:Tag>
    <b:SourceType>DocumentFromInternetSite</b:SourceType>
    <b:Guid>{9705219E-39F0-4F2E-A518-0DB4855F7BD5}</b:Guid>
    <b:Author>
      <b:Author>
        <b:Corporate>OCDE</b:Corporate>
      </b:Author>
    </b:Author>
    <b:Title>¿Cómo va la vida en América Latina?: Medición del bienestar para la formulación de políticas públicas</b:Title>
    <b:InternetSiteTitle>Red de Desarrollo Social de América Latina y el Caribe.Plataforma virtual para la difusión de conocimiento sobre desarrollo social</b:InternetSiteTitle>
    <b:Year>2021</b:Year>
    <b:Month>octubre</b:Month>
    <b:URL>https://www.oecd.org/wise/Como-va-la-vida-en-America-Latina-version-condensada.pdf</b:URL>
    <b:RefOrder>10</b:RefOrder>
  </b:Source>
  <b:Source>
    <b:Tag>CGP22</b:Tag>
    <b:SourceType>DocumentFromInternetSite</b:SourceType>
    <b:Guid>{0C2F85FB-838F-4C59-AA22-AE860ACFF4C9}</b:Guid>
    <b:Author>
      <b:Author>
        <b:Corporate>CGPI</b:Corporate>
      </b:Author>
    </b:Author>
    <b:Title>Manual de Planeación y Programación 2023</b:Title>
    <b:InternetSiteTitle>Portal de la Coordinación general de Planeación e Inversión del Gobierno del estado de Tlaxcala</b:InternetSiteTitle>
    <b:Year>2022</b:Year>
    <b:URL>https://cgpi.tlaxcala.gob.mx/index.php/planea/man-planea/man-planea-2023</b:URL>
    <b:RefOrder>11</b:RefOrder>
  </b:Source>
  <b:Source>
    <b:Tag>Rin14</b:Tag>
    <b:SourceType>Book</b:SourceType>
    <b:Guid>{85C459AC-8435-4256-8B9E-63C55696A177}</b:Guid>
    <b:Author>
      <b:Author>
        <b:NameList>
          <b:Person>
            <b:Last>Rindermann</b:Last>
            <b:First>Alma</b:First>
            <b:Middle>Velia Ayala Garay y Rita Schwentesius</b:Middle>
          </b:Person>
        </b:NameList>
      </b:Author>
    </b:Author>
    <b:Title>Seguridad y soberanía alimentaria, conceptos teóricos, formas de análisis y medición</b:Title>
    <b:Year>2014</b:Year>
    <b:City>México</b:City>
    <b:Publisher>Plaza y Valdés S. A. de C. V</b:Publisher>
    <b:StandardNumber>ISBN: 978-607-402-745-7</b:StandardNumber>
    <b:URL>https://www.researchgate.net/profile/Rita-Rindermann/publication/271444185_Seguridad_y_soberania_alimentaria_en_Mexico_Analisis_y_propuestas_de_Politicas/links/54c7ce280cf238bb7d0b4e39/Seguridad-y-soberania-alimentaria-en-Mexico-Analisis-y-propuestas-de-P</b:URL>
    <b:RefOrder>26</b:RefOrder>
  </b:Source>
  <b:Source>
    <b:Tag>ISSN20071086</b:Tag>
    <b:SourceType>JournalArticle</b:SourceType>
    <b:Guid>{E8C2BFA0-50A8-4C03-821D-D285F6778233}</b:Guid>
    <b:Author>
      <b:Author>
        <b:NameList>
          <b:Person>
            <b:Last>García</b:Last>
            <b:First>Jorge</b:First>
            <b:Middle>Olvera</b:Middle>
          </b:Person>
        </b:NameList>
      </b:Author>
    </b:Author>
    <b:Title>La inclusión social desde los derechos humanos</b:Title>
    <b:Year>2018</b:Year>
    <b:InternetSiteTitle>Bibliografía Latinoamericana en revistas de investigación científica y social</b:InternetSiteTitle>
    <b:URL>https://biblat.unam.mx/hevila/COFACTOR/2018/vol7/no14/2.pdf</b:URL>
    <b:Pages>34-52</b:Pages>
    <b:Volume>7</b:Volume>
    <b:Issue>14</b:Issue>
    <b:RefOrder>9</b:RefOrder>
  </b:Source>
  <b:Source>
    <b:Tag>ISSN07981015</b:Tag>
    <b:SourceType>JournalArticle</b:SourceType>
    <b:Guid>{EAFA0204-BAA0-4029-9140-194F93CE3F49}</b:Guid>
    <b:Author>
      <b:Author>
        <b:NameList>
          <b:Person>
            <b:Last>Roberth F. Ramírez</b:Last>
            <b:First>Pablo</b:First>
            <b:Middle>L. Vargas y Olimpo S. Cárdenas</b:Middle>
          </b:Person>
        </b:NameList>
      </b:Author>
    </b:Author>
    <b:Title>La seguridad alimentaria: una revisión sistemática con análisis no convencional</b:Title>
    <b:InternetSiteTitle>Revista Espacios</b:InternetSiteTitle>
    <b:Year>2020</b:Year>
    <b:Month>noviembre</b:Month>
    <b:Day>26</b:Day>
    <b:URL>https://www.revistaespacios.com/a20v41n45/a20v41n45p25.pdf</b:URL>
    <b:JournalName>Revista Espacios</b:JournalName>
    <b:Pages>319-328</b:Pages>
    <b:Volume>41 (45)</b:Volume>
    <b:RefOrder>8</b:RefOrder>
  </b:Source>
  <b:Source>
    <b:Tag>Sec222</b:Tag>
    <b:SourceType>DocumentFromInternetSite</b:SourceType>
    <b:Guid>{BCBFB274-31BE-4DCE-A4D4-C04987ED7464}</b:Guid>
    <b:Author>
      <b:Author>
        <b:Corporate>Secretaría de Bienestar</b:Corporate>
      </b:Author>
    </b:Author>
    <b:Title>Reglas de Operación del Programa Bienestar para tu nutrición</b:Title>
    <b:Year>2022</b:Year>
    <b:InternetSiteTitle>Periódico Oficial del Estado de Tlaxcala</b:InternetSiteTitle>
    <b:Month>febrero</b:Month>
    <b:Day>21</b:Day>
    <b:URL>https://periodico.tlaxcala.gob.mx/indices/Ex21022022.pdf</b:URL>
    <b:RefOrder>4</b:RefOrder>
  </b:Source>
  <b:Source>
    <b:Tag>Sec223</b:Tag>
    <b:SourceType>DocumentFromInternetSite</b:SourceType>
    <b:Guid>{B38C41F8-F952-402C-99B0-6FEF746B5092}</b:Guid>
    <b:Author>
      <b:Author>
        <b:Corporate>Secretaría de Bienestar</b:Corporate>
      </b:Author>
    </b:Author>
    <b:Title>Programa de apoyo económico para personas con discapacidad permanente de 30 a 64 años</b:Title>
    <b:InternetSiteTitle>Periódico Oficial del Estado de Tlaxcala. Oficialía Mayor de Gobierno</b:InternetSiteTitle>
    <b:Year>2022</b:Year>
    <b:Month>febrero</b:Month>
    <b:Day>21</b:Day>
    <b:URL>https://periodico.tlaxcala.gob.mx/indices/1Ex21022022.pdf</b:URL>
    <b:RefOrder>12</b:RefOrder>
  </b:Source>
  <b:Source>
    <b:Tag>Sec</b:Tag>
    <b:SourceType>DocumentFromInternetSite</b:SourceType>
    <b:Guid>{E8F56451-7353-44BB-B2B5-34196125D719}</b:Guid>
    <b:Author>
      <b:Author>
        <b:Corporate>Secretaría de Bienestar</b:Corporate>
      </b:Author>
    </b:Author>
    <b:Title>Programa de ayudas funcionales para personas con discapacidad</b:Title>
    <b:InternetSiteTitle>Periódico Oficial del Estado de Tlaxcala. Oficialía Mayor de Gobierno</b:InternetSiteTitle>
    <b:Year>2022</b:Year>
    <b:Month>febrero</b:Month>
    <b:Day>21</b:Day>
    <b:URL>https://periodico.tlaxcala.gob.mx/indices/2Ex21022022.pdf</b:URL>
    <b:RefOrder>13</b:RefOrder>
  </b:Source>
  <b:Source>
    <b:Tag>Sec1</b:Tag>
    <b:SourceType>DocumentFromInternetSite</b:SourceType>
    <b:Guid>{016B5D7A-EC2F-43EC-BE80-83C5AADECB63}</b:Guid>
    <b:Author>
      <b:Author>
        <b:Corporate>Secretaría de Bienestar</b:Corporate>
      </b:Author>
    </b:Author>
    <b:Title>Programa bienestar para las personas indígenas</b:Title>
    <b:InternetSiteTitle>Periódico Oficial del Estado de Tlaxcala. Oficialía Mayor de Gobierno</b:InternetSiteTitle>
    <b:Year>2022</b:Year>
    <b:Month>febrero</b:Month>
    <b:Day>21</b:Day>
    <b:URL>https://periodico.tlaxcala.gob.mx/indices/11Ex21022022.pdf</b:URL>
    <b:RefOrder>15</b:RefOrder>
  </b:Source>
  <b:Source>
    <b:Tag>CON13</b:Tag>
    <b:SourceType>DocumentFromInternetSite</b:SourceType>
    <b:Guid>{EE9490AB-CEC3-4DC1-A5F0-296C8B5EC634}</b:Guid>
    <b:Author>
      <b:Author>
        <b:Corporate>CONEVAL</b:Corporate>
      </b:Author>
    </b:Author>
    <b:Title>Manual para el diseño y la construcción de indicadores. Instrumentos principales para el monitoreo de programas sociales de México</b:Title>
    <b:InternetSiteTitle>Portal del Consejo Nacional de Evaluación de la Política de Desarrollo Social.</b:InternetSiteTitle>
    <b:Year>2013</b:Year>
    <b:URL>https://www.coneval.org.mx/Informes/Coordinacion/Publicaciones%20oficiales/MANUAL_PARA_EL_DISENO_Y_CONTRUCCION_DE_INDICADORES.pdf</b:URL>
    <b:RefOrder>18</b:RefOrder>
  </b:Source>
  <b:Source>
    <b:Tag>CGP23</b:Tag>
    <b:SourceType>DocumentFromInternetSite</b:SourceType>
    <b:Guid>{778643F0-2581-47DF-93E1-DCFE8587B481}</b:Guid>
    <b:Author>
      <b:Author>
        <b:Corporate>CGPI</b:Corporate>
      </b:Author>
    </b:Author>
    <b:Title>Términos de Referencia. Evaluación en materia de Diseño 2023 con módulo de contribución y gestión</b:Title>
    <b:InternetSiteTitle>Portal de la Coordinación General de Planeación e Inversión (CGPI)</b:InternetSiteTitle>
    <b:Year>2023</b:Year>
    <b:URL>https://cgpi.tlaxcala.gob.mx/index.php/evaluacion/tdr-2023/terminos-de-referencia-2023</b:URL>
    <b:RefOrder>17</b:RefOrder>
  </b:Source>
  <b:Source>
    <b:Tag>CON14</b:Tag>
    <b:SourceType>DocumentFromInternetSite</b:SourceType>
    <b:Guid>{DE6D41EA-C8A4-4B3F-B772-D17A95135977}</b:Guid>
    <b:Author>
      <b:Author>
        <b:Corporate>CONAC</b:Corporate>
      </b:Author>
    </b:Author>
    <b:Title>Acuerdo por el que se emite el Clasificador por objeto de Gasto</b:Title>
    <b:InternetSiteTitle>Diario Oficial de la Federación. Consejo Nacional de Armonización Contable (CONAC)</b:InternetSiteTitle>
    <b:Year>2014</b:Year>
    <b:Month>diciembre</b:Month>
    <b:Day>22</b:Day>
    <b:URL>https://www.conac.gob.mx/work/models/CONAC/normatividad/NOR_01_02_006.pdf</b:URL>
    <b:RefOrder>20</b:RefOrder>
  </b:Source>
  <b:Source>
    <b:Tag>Con211</b:Tag>
    <b:SourceType>DocumentFromInternetSite</b:SourceType>
    <b:Guid>{0A823FB6-BEBD-4941-B51E-3EAA4319B614}</b:Guid>
    <b:Author>
      <b:Author>
        <b:Corporate>Congreso del Estado</b:Corporate>
      </b:Author>
    </b:Author>
    <b:Title>Presupuesto de Egresos del Estado de Tlaxcala para el ejercicio fiscal 2022</b:Title>
    <b:InternetSiteTitle>Periódico Oficial del Estado de Tlaxcala. Oficialía Mayor de Gobierno</b:InternetSiteTitle>
    <b:Year>2021</b:Year>
    <b:Month>diciembre</b:Month>
    <b:Day>24</b:Day>
    <b:URL>https://periodico.tlaxcala.gob.mx/indices/Ex24122021.pdf</b:URL>
    <b:RefOrder>19</b:RefOrder>
  </b:Source>
  <b:Source>
    <b:Tag>Sec2</b:Tag>
    <b:SourceType>DocumentFromInternetSite</b:SourceType>
    <b:Guid>{5B1B152F-7E48-41D3-8F14-C0E2048CA668}</b:Guid>
    <b:Author>
      <b:Author>
        <b:Corporate>Secretaría de Bienestar</b:Corporate>
      </b:Author>
    </b:Author>
    <b:Title>Reglas de Operación del Programa de Autosuficiencia alimentaria para el Bienestar</b:Title>
    <b:InternetSiteTitle>Portal del Periódico Ofical del estado de Tlaxcala. Oficialía Mayor de Gobierno</b:InternetSiteTitle>
    <b:Year>2023</b:Year>
    <b:Month>febrero</b:Month>
    <b:Day>3</b:Day>
    <b:URL>https://evostok.mx/bienestar/reglas-de-operacion-del-programa-autosuficiencia-alimentaria-para-tu-bienestar/</b:URL>
    <b:RefOrder>14</b:RefOrder>
  </b:Source>
  <b:Source>
    <b:Tag>Sec3</b:Tag>
    <b:SourceType>DocumentFromInternetSite</b:SourceType>
    <b:Guid>{B3843570-6266-403A-92B4-507ED5C2093B}</b:Guid>
    <b:Author>
      <b:Author>
        <b:Corporate>Secretaría de Bienestar</b:Corporate>
      </b:Author>
    </b:Author>
    <b:Title>Reglas de Operación del Programa Banco de Alimentos</b:Title>
    <b:InternetSiteTitle>Periódico Oficial del Estado de Tlaxcala. Oficialía Mayor de Gobierno</b:InternetSiteTitle>
    <b:Year>2023</b:Year>
    <b:Month>febrero</b:Month>
    <b:Day>3</b:Day>
    <b:URL>https://evostok.mx/bienestar/wp-content/uploads/2023/04/Reglas-de-Operacion-del-Programa-Banco-de-Alimentos.pdf</b:URL>
    <b:RefOrder>16</b:RefOrder>
  </b:Source>
  <b:Source>
    <b:Tag>Sec19</b:Tag>
    <b:SourceType>DocumentFromInternetSite</b:SourceType>
    <b:Guid>{EB2A4D12-704C-45F8-A91B-97124F812379}</b:Guid>
    <b:Author>
      <b:Author>
        <b:Corporate>Secretaría de Planeación y Finanzas </b:Corporate>
      </b:Author>
    </b:Author>
    <b:Title>Lineamientos Generales para la Evaluación de los Programas Presupuestarios del Gobierno del Estado de Tlaxcala.</b:Title>
    <b:InternetSiteTitle>Portal de la Coordinación General de Planeación e Inversión de la Secretaría de Finanzas (antes de Planeación y Finanzas)</b:InternetSiteTitle>
    <b:Year>2019</b:Year>
    <b:Month>mayo</b:Month>
    <b:Day>29</b:Day>
    <b:URL>https://evaluacion.tlaxcala.gob.mx/images/stories/documentos/evalua/evaluaciones/ef21/normatividad/LGEPPGET.pdf</b:URL>
    <b:RefOrder>23</b:RefOrder>
  </b:Source>
  <b:Source>
    <b:Tag>Con21</b:Tag>
    <b:SourceType>DocumentFromInternetSite</b:SourceType>
    <b:Guid>{DB08FDE9-D2E8-416B-8307-F43A3B4B9C53}</b:Guid>
    <b:Author>
      <b:Author>
        <b:Corporate>Congreso del Estado de Tlaxcala</b:Corporate>
      </b:Author>
    </b:Author>
    <b:Title>Decreto de Presupuesto de Egresos del Estado de Tlaxcala para el Ejercicio Fiscal 2022</b:Title>
    <b:InternetSiteTitle>Portal del Congreso del Estado de Tlaxcala LXIV Legislatura</b:InternetSiteTitle>
    <b:Year>2021</b:Year>
    <b:Month>diciembre</b:Month>
    <b:Day>24</b:Day>
    <b:URL>https://congresodetlaxcala.gob.mx/archivo/ingresos2022/pdf/preest.pdf</b:URL>
    <b:RefOrder>21</b:RefOrder>
  </b:Source>
  <b:Source>
    <b:Tag>INE21</b:Tag>
    <b:SourceType>DocumentFromInternetSite</b:SourceType>
    <b:Guid>{7EF7688B-4B2E-4523-B9B2-186A94CC1354}</b:Guid>
    <b:Author>
      <b:Author>
        <b:Corporate>INEGI</b:Corporate>
      </b:Author>
    </b:Author>
    <b:Title>Comunicado de Prensa Núm 54/21. Tlaxcala, Tlax.</b:Title>
    <b:InternetSiteTitle>Censo de Población y Vivienda 2020</b:InternetSiteTitle>
    <b:Year>2021</b:Year>
    <b:Month>enero</b:Month>
    <b:Day>26</b:Day>
    <b:URL>https://www.inegi.org.mx/contenidos/saladeprensa/boletines/2021/EstSociodemo/ResultCenso2020_Tlax.pdf</b:URL>
    <b:RefOrder>22</b:RefOrder>
  </b:Source>
</b:Sources>
</file>

<file path=customXml/itemProps1.xml><?xml version="1.0" encoding="utf-8"?>
<ds:datastoreItem xmlns:ds="http://schemas.openxmlformats.org/officeDocument/2006/customXml" ds:itemID="{A17F2F64-7484-4942-BAB5-8434B4E0B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154</Pages>
  <Words>38475</Words>
  <Characters>211616</Characters>
  <Application>Microsoft Office Word</Application>
  <DocSecurity>0</DocSecurity>
  <Lines>1763</Lines>
  <Paragraphs>499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249592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GHRS</dc:creator>
  <cp:keywords/>
  <dc:description/>
  <cp:lastModifiedBy>GHRS</cp:lastModifiedBy>
  <cp:revision>8</cp:revision>
  <cp:lastPrinted>2023-09-23T23:35:00Z</cp:lastPrinted>
  <dcterms:created xsi:type="dcterms:W3CDTF">2023-09-23T03:50:00Z</dcterms:created>
  <dcterms:modified xsi:type="dcterms:W3CDTF">2023-09-23T23:35:00Z</dcterms:modified>
</cp:coreProperties>
</file>